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30" w:rsidRPr="001D6AE8" w:rsidRDefault="00DE0A30" w:rsidP="00DE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6A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Контрольно-счетная комиссия </w:t>
      </w:r>
      <w:proofErr w:type="spellStart"/>
      <w:r w:rsidRPr="001D6AE8">
        <w:rPr>
          <w:rFonts w:ascii="Times New Roman" w:hAnsi="Times New Roman" w:cs="Times New Roman"/>
          <w:b/>
          <w:bCs/>
          <w:sz w:val="28"/>
          <w:szCs w:val="28"/>
          <w:u w:val="single"/>
        </w:rPr>
        <w:t>Пинежского</w:t>
      </w:r>
      <w:proofErr w:type="spellEnd"/>
      <w:r w:rsidRPr="001D6A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муниципального района</w:t>
      </w:r>
    </w:p>
    <w:p w:rsidR="00DE0A30" w:rsidRPr="001D6AE8" w:rsidRDefault="00DE0A30" w:rsidP="00DE0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0A30" w:rsidRPr="001D6AE8" w:rsidRDefault="00DE0A30" w:rsidP="00DE0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0A30" w:rsidRPr="00852969" w:rsidRDefault="00DE0A30" w:rsidP="00DE0A30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852969">
        <w:rPr>
          <w:rFonts w:ascii="Times New Roman" w:hAnsi="Times New Roman"/>
          <w:color w:val="auto"/>
          <w:sz w:val="28"/>
          <w:szCs w:val="28"/>
        </w:rPr>
        <w:t xml:space="preserve">ЗАКЛЮЧЕНИЕ </w:t>
      </w:r>
    </w:p>
    <w:p w:rsidR="00DE0A30" w:rsidRPr="00852969" w:rsidRDefault="00DE0A30" w:rsidP="00DE0A30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852969">
        <w:rPr>
          <w:rFonts w:ascii="Times New Roman" w:hAnsi="Times New Roman"/>
          <w:color w:val="auto"/>
          <w:sz w:val="28"/>
          <w:szCs w:val="28"/>
        </w:rPr>
        <w:t>по результатам внешней проверки отчета об исполнении бюджета</w:t>
      </w:r>
    </w:p>
    <w:p w:rsidR="00DE0A30" w:rsidRPr="00852969" w:rsidRDefault="00DE0A30" w:rsidP="00DE0A30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52969">
        <w:rPr>
          <w:rFonts w:ascii="Times New Roman" w:hAnsi="Times New Roman"/>
          <w:color w:val="auto"/>
          <w:sz w:val="28"/>
          <w:szCs w:val="28"/>
        </w:rPr>
        <w:t>Пинежского</w:t>
      </w:r>
      <w:proofErr w:type="spellEnd"/>
      <w:r w:rsidRPr="00852969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за 201</w:t>
      </w:r>
      <w:r w:rsidR="00852969" w:rsidRPr="00852969">
        <w:rPr>
          <w:rFonts w:ascii="Times New Roman" w:hAnsi="Times New Roman"/>
          <w:color w:val="auto"/>
          <w:sz w:val="28"/>
          <w:szCs w:val="28"/>
        </w:rPr>
        <w:t>4</w:t>
      </w:r>
      <w:r w:rsidRPr="00852969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DE0A30" w:rsidRPr="001D6AE8" w:rsidRDefault="00DE0A30" w:rsidP="00DE0A30">
      <w:pPr>
        <w:pStyle w:val="2"/>
        <w:spacing w:before="0" w:beforeAutospacing="0" w:after="0" w:afterAutospacing="0"/>
        <w:jc w:val="center"/>
        <w:rPr>
          <w:color w:val="auto"/>
        </w:rPr>
      </w:pPr>
    </w:p>
    <w:p w:rsidR="00DE0A30" w:rsidRPr="001D6AE8" w:rsidRDefault="00DE0A30" w:rsidP="00DE0A30">
      <w:pPr>
        <w:pStyle w:val="2"/>
        <w:spacing w:before="0" w:beforeAutospacing="0" w:after="0" w:afterAutospacing="0"/>
        <w:jc w:val="center"/>
        <w:rPr>
          <w:color w:val="auto"/>
        </w:rPr>
      </w:pPr>
    </w:p>
    <w:p w:rsidR="00DE0A30" w:rsidRPr="001D6AE8" w:rsidRDefault="00DE0A30" w:rsidP="00644EBA">
      <w:pPr>
        <w:pStyle w:val="a3"/>
        <w:tabs>
          <w:tab w:val="left" w:pos="0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«2</w:t>
      </w:r>
      <w:r w:rsidR="009B3898">
        <w:rPr>
          <w:rFonts w:ascii="Times New Roman" w:hAnsi="Times New Roman" w:cs="Times New Roman"/>
          <w:sz w:val="28"/>
          <w:szCs w:val="28"/>
        </w:rPr>
        <w:t>9</w:t>
      </w:r>
      <w:r w:rsidRPr="001D6AE8">
        <w:rPr>
          <w:rFonts w:ascii="Times New Roman" w:hAnsi="Times New Roman" w:cs="Times New Roman"/>
          <w:sz w:val="28"/>
          <w:szCs w:val="28"/>
        </w:rPr>
        <w:t>» апреля 201</w:t>
      </w:r>
      <w:r w:rsidR="00852969">
        <w:rPr>
          <w:rFonts w:ascii="Times New Roman" w:hAnsi="Times New Roman" w:cs="Times New Roman"/>
          <w:sz w:val="28"/>
          <w:szCs w:val="28"/>
        </w:rPr>
        <w:t>6</w:t>
      </w:r>
      <w:r w:rsidRPr="001D6AE8">
        <w:rPr>
          <w:rFonts w:ascii="Times New Roman" w:hAnsi="Times New Roman" w:cs="Times New Roman"/>
          <w:sz w:val="28"/>
          <w:szCs w:val="28"/>
        </w:rPr>
        <w:t>года</w:t>
      </w:r>
      <w:r w:rsidR="003B687D">
        <w:rPr>
          <w:rFonts w:ascii="Times New Roman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ab/>
      </w:r>
      <w:r w:rsidRPr="001D6AE8">
        <w:rPr>
          <w:rFonts w:ascii="Times New Roman" w:hAnsi="Times New Roman" w:cs="Times New Roman"/>
          <w:sz w:val="28"/>
          <w:szCs w:val="28"/>
        </w:rPr>
        <w:tab/>
      </w:r>
      <w:r w:rsidRPr="001D6AE8">
        <w:rPr>
          <w:rFonts w:ascii="Times New Roman" w:hAnsi="Times New Roman" w:cs="Times New Roman"/>
          <w:sz w:val="28"/>
          <w:szCs w:val="28"/>
        </w:rPr>
        <w:tab/>
      </w:r>
      <w:r w:rsidRPr="001D6AE8">
        <w:rPr>
          <w:rFonts w:ascii="Times New Roman" w:hAnsi="Times New Roman" w:cs="Times New Roman"/>
          <w:sz w:val="28"/>
          <w:szCs w:val="28"/>
        </w:rPr>
        <w:tab/>
      </w:r>
      <w:r w:rsidR="00644EBA">
        <w:rPr>
          <w:rFonts w:ascii="Times New Roman" w:hAnsi="Times New Roman" w:cs="Times New Roman"/>
          <w:sz w:val="28"/>
          <w:szCs w:val="28"/>
        </w:rPr>
        <w:tab/>
      </w:r>
      <w:r w:rsidR="00644EBA">
        <w:rPr>
          <w:rFonts w:ascii="Times New Roman" w:hAnsi="Times New Roman" w:cs="Times New Roman"/>
          <w:sz w:val="28"/>
          <w:szCs w:val="28"/>
        </w:rPr>
        <w:tab/>
      </w:r>
      <w:r w:rsidRPr="001D6AE8">
        <w:rPr>
          <w:rFonts w:ascii="Times New Roman" w:hAnsi="Times New Roman" w:cs="Times New Roman"/>
          <w:sz w:val="28"/>
          <w:szCs w:val="28"/>
        </w:rPr>
        <w:tab/>
        <w:t>№ 01-10/001</w:t>
      </w:r>
    </w:p>
    <w:p w:rsidR="00DE0A30" w:rsidRPr="001D6AE8" w:rsidRDefault="00DE0A30" w:rsidP="00DE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A30" w:rsidRPr="001D6AE8" w:rsidRDefault="00DE0A30" w:rsidP="00DE0A3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E0A30" w:rsidRPr="001D6AE8" w:rsidRDefault="00DE0A30" w:rsidP="00DE0A30">
      <w:pPr>
        <w:rPr>
          <w:rFonts w:cs="Times New Roman"/>
        </w:rPr>
      </w:pPr>
    </w:p>
    <w:p w:rsidR="00D00016" w:rsidRPr="009B3898" w:rsidRDefault="00D00016" w:rsidP="00D00016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9B3898">
        <w:rPr>
          <w:rFonts w:ascii="Times New Roman" w:eastAsiaTheme="minorHAnsi" w:hAnsi="Times New Roman" w:cs="Times New Roman"/>
          <w:b w:val="0"/>
          <w:bCs w:val="0"/>
          <w:color w:val="auto"/>
        </w:rPr>
        <w:t>Настоящее З</w:t>
      </w:r>
      <w:r w:rsidRPr="009B3898">
        <w:rPr>
          <w:rFonts w:ascii="Times New Roman" w:hAnsi="Times New Roman" w:cs="Times New Roman"/>
          <w:b w:val="0"/>
          <w:bCs w:val="0"/>
          <w:color w:val="auto"/>
        </w:rPr>
        <w:t xml:space="preserve">аключение подготовлено Контрольно-счётной комиссией </w:t>
      </w:r>
      <w:proofErr w:type="spellStart"/>
      <w:r w:rsidRPr="009B3898">
        <w:rPr>
          <w:rFonts w:ascii="Times New Roman" w:hAnsi="Times New Roman" w:cs="Times New Roman"/>
          <w:b w:val="0"/>
          <w:bCs w:val="0"/>
          <w:color w:val="auto"/>
        </w:rPr>
        <w:t>Пинежского</w:t>
      </w:r>
      <w:proofErr w:type="spellEnd"/>
      <w:r w:rsidRPr="009B3898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района (далее – Контрольно-счетная комиссия) на основании </w:t>
      </w:r>
      <w:r w:rsidRPr="009B3898">
        <w:rPr>
          <w:rFonts w:ascii="Times New Roman" w:hAnsi="Times New Roman" w:cs="Times New Roman"/>
          <w:b w:val="0"/>
          <w:color w:val="auto"/>
        </w:rPr>
        <w:t>статей 157, 264.4 Бюджетного кодекса Российской Федерации, статьи 9 Федерального закона от 07.02.2011 № 6-ФЗ, Положения о бюджетном процессе в муниципальном образовании «</w:t>
      </w:r>
      <w:proofErr w:type="spellStart"/>
      <w:r w:rsidRPr="009B3898">
        <w:rPr>
          <w:rFonts w:ascii="Times New Roman" w:hAnsi="Times New Roman" w:cs="Times New Roman"/>
          <w:b w:val="0"/>
          <w:color w:val="auto"/>
        </w:rPr>
        <w:t>Пинежский</w:t>
      </w:r>
      <w:proofErr w:type="spellEnd"/>
      <w:r w:rsidRPr="009B3898">
        <w:rPr>
          <w:rFonts w:ascii="Times New Roman" w:hAnsi="Times New Roman" w:cs="Times New Roman"/>
          <w:b w:val="0"/>
          <w:color w:val="auto"/>
        </w:rPr>
        <w:t xml:space="preserve"> муниципальный район», Устава муниципального образования «</w:t>
      </w:r>
      <w:proofErr w:type="spellStart"/>
      <w:r w:rsidRPr="009B3898">
        <w:rPr>
          <w:rFonts w:ascii="Times New Roman" w:hAnsi="Times New Roman" w:cs="Times New Roman"/>
          <w:b w:val="0"/>
          <w:color w:val="auto"/>
        </w:rPr>
        <w:t>Пинежский</w:t>
      </w:r>
      <w:proofErr w:type="spellEnd"/>
      <w:r w:rsidRPr="009B3898">
        <w:rPr>
          <w:rFonts w:ascii="Times New Roman" w:hAnsi="Times New Roman" w:cs="Times New Roman"/>
          <w:b w:val="0"/>
          <w:color w:val="auto"/>
        </w:rPr>
        <w:t xml:space="preserve"> муниципальный район», Положения </w:t>
      </w:r>
      <w:proofErr w:type="gramStart"/>
      <w:r w:rsidRPr="009B3898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9B3898">
        <w:rPr>
          <w:rFonts w:ascii="Times New Roman" w:hAnsi="Times New Roman" w:cs="Times New Roman"/>
          <w:b w:val="0"/>
          <w:color w:val="auto"/>
        </w:rPr>
        <w:t xml:space="preserve"> Контрольно-счетной ко</w:t>
      </w:r>
      <w:r w:rsidRPr="009B3898">
        <w:rPr>
          <w:rFonts w:ascii="Times New Roman" w:hAnsi="Times New Roman" w:cs="Times New Roman"/>
          <w:b w:val="0"/>
          <w:bCs w:val="0"/>
          <w:color w:val="auto"/>
        </w:rPr>
        <w:t xml:space="preserve">миссии </w:t>
      </w:r>
      <w:proofErr w:type="spellStart"/>
      <w:r w:rsidRPr="009B3898">
        <w:rPr>
          <w:rFonts w:ascii="Times New Roman" w:hAnsi="Times New Roman" w:cs="Times New Roman"/>
          <w:b w:val="0"/>
          <w:bCs w:val="0"/>
          <w:color w:val="auto"/>
        </w:rPr>
        <w:t>Пинежского</w:t>
      </w:r>
      <w:proofErr w:type="spellEnd"/>
      <w:r w:rsidRPr="009B3898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района в соответствии с</w:t>
      </w:r>
      <w:r w:rsidRPr="009B3898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9B3898">
        <w:rPr>
          <w:rFonts w:ascii="Times New Roman" w:hAnsi="Times New Roman" w:cs="Times New Roman"/>
          <w:b w:val="0"/>
          <w:color w:val="auto"/>
          <w:lang w:eastAsia="ru-RU"/>
        </w:rPr>
        <w:t>Порядком проведения внешней проверки годового отчета об исполнении бюджета муниципального образования «</w:t>
      </w:r>
      <w:proofErr w:type="spellStart"/>
      <w:r w:rsidRPr="009B3898">
        <w:rPr>
          <w:rFonts w:ascii="Times New Roman" w:hAnsi="Times New Roman" w:cs="Times New Roman"/>
          <w:b w:val="0"/>
          <w:color w:val="auto"/>
          <w:lang w:eastAsia="ru-RU"/>
        </w:rPr>
        <w:t>Пинежский</w:t>
      </w:r>
      <w:proofErr w:type="spellEnd"/>
      <w:r w:rsidRPr="009B3898">
        <w:rPr>
          <w:rFonts w:ascii="Times New Roman" w:hAnsi="Times New Roman" w:cs="Times New Roman"/>
          <w:b w:val="0"/>
          <w:color w:val="auto"/>
          <w:lang w:eastAsia="ru-RU"/>
        </w:rP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 w:rsidRPr="009B3898">
        <w:rPr>
          <w:rFonts w:ascii="Times New Roman" w:hAnsi="Times New Roman" w:cs="Times New Roman"/>
          <w:b w:val="0"/>
          <w:color w:val="auto"/>
          <w:lang w:eastAsia="ru-RU"/>
        </w:rPr>
        <w:t>Пинежский</w:t>
      </w:r>
      <w:proofErr w:type="spellEnd"/>
      <w:r w:rsidRPr="009B3898">
        <w:rPr>
          <w:rFonts w:ascii="Times New Roman" w:hAnsi="Times New Roman" w:cs="Times New Roman"/>
          <w:b w:val="0"/>
          <w:color w:val="auto"/>
          <w:lang w:eastAsia="ru-RU"/>
        </w:rPr>
        <w:t xml:space="preserve"> муниципальный район» от 21.05.2015 № 374.</w:t>
      </w:r>
    </w:p>
    <w:p w:rsidR="00347FD3" w:rsidRDefault="00D00016" w:rsidP="00347FD3">
      <w:pPr>
        <w:pStyle w:val="a5"/>
        <w:widowControl w:val="0"/>
        <w:ind w:left="0" w:right="0" w:firstLine="709"/>
        <w:rPr>
          <w:rFonts w:eastAsia="Times New Roman"/>
          <w:sz w:val="28"/>
          <w:szCs w:val="28"/>
        </w:rPr>
      </w:pPr>
      <w:r w:rsidRPr="009B3898">
        <w:rPr>
          <w:sz w:val="28"/>
          <w:szCs w:val="28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районного бюджета в отчетном периоде</w:t>
      </w:r>
      <w:r w:rsidRPr="009B3898">
        <w:rPr>
          <w:rFonts w:eastAsia="Times New Roman"/>
          <w:sz w:val="28"/>
          <w:szCs w:val="28"/>
        </w:rPr>
        <w:t>.</w:t>
      </w:r>
    </w:p>
    <w:p w:rsidR="00347FD3" w:rsidRPr="00347FD3" w:rsidRDefault="00347FD3" w:rsidP="00347FD3">
      <w:pPr>
        <w:pStyle w:val="a5"/>
        <w:widowControl w:val="0"/>
        <w:ind w:left="0" w:firstLine="708"/>
        <w:rPr>
          <w:sz w:val="28"/>
          <w:szCs w:val="28"/>
        </w:rPr>
      </w:pPr>
      <w:r w:rsidRPr="00347FD3">
        <w:rPr>
          <w:sz w:val="28"/>
          <w:szCs w:val="28"/>
        </w:rPr>
        <w:t>Цель внешней проверки годового отчета об исполнении районного бюджета:</w:t>
      </w:r>
    </w:p>
    <w:p w:rsidR="00347FD3" w:rsidRDefault="00347FD3" w:rsidP="00347FD3">
      <w:pPr>
        <w:pStyle w:val="a5"/>
        <w:widowControl w:val="0"/>
        <w:numPr>
          <w:ilvl w:val="0"/>
          <w:numId w:val="36"/>
        </w:numPr>
        <w:ind w:left="0" w:right="0" w:firstLine="709"/>
        <w:rPr>
          <w:sz w:val="28"/>
          <w:szCs w:val="28"/>
        </w:rPr>
      </w:pPr>
      <w:r w:rsidRPr="00347FD3">
        <w:rPr>
          <w:sz w:val="28"/>
          <w:szCs w:val="28"/>
        </w:rPr>
        <w:t>определение соответствия годового отчета об исполнении районного бюджета и бюджетной отчетности  главных администраторов бюджетных сре</w:t>
      </w:r>
      <w:proofErr w:type="gramStart"/>
      <w:r w:rsidRPr="00347FD3">
        <w:rPr>
          <w:sz w:val="28"/>
          <w:szCs w:val="28"/>
        </w:rPr>
        <w:t>дств тр</w:t>
      </w:r>
      <w:proofErr w:type="gramEnd"/>
      <w:r w:rsidRPr="00347FD3">
        <w:rPr>
          <w:sz w:val="28"/>
          <w:szCs w:val="28"/>
        </w:rPr>
        <w:t>ебованиям бюджетного законодательства, оценка достоверности бюджетной отчетности об исполнении районного бюджета, выявление возможных нарушений, недостатков и их последствий.</w:t>
      </w:r>
    </w:p>
    <w:p w:rsidR="00347FD3" w:rsidRPr="009E47F6" w:rsidRDefault="00347FD3" w:rsidP="00347FD3">
      <w:pPr>
        <w:pStyle w:val="11"/>
        <w:ind w:left="0" w:firstLine="708"/>
        <w:rPr>
          <w:sz w:val="28"/>
          <w:szCs w:val="28"/>
        </w:rPr>
      </w:pPr>
      <w:r w:rsidRPr="009E47F6">
        <w:rPr>
          <w:sz w:val="28"/>
          <w:szCs w:val="28"/>
        </w:rPr>
        <w:t>Задачи внешней проверки: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проверка соответствия годового отчета об исполнении </w:t>
      </w:r>
      <w:r>
        <w:rPr>
          <w:sz w:val="28"/>
          <w:szCs w:val="28"/>
        </w:rPr>
        <w:t xml:space="preserve">районного </w:t>
      </w:r>
      <w:r w:rsidRPr="009E47F6">
        <w:rPr>
          <w:sz w:val="28"/>
          <w:szCs w:val="28"/>
        </w:rPr>
        <w:t xml:space="preserve">бюджета/бюджетной отчетности главных администраторов бюджетных средств </w:t>
      </w:r>
      <w:r>
        <w:rPr>
          <w:sz w:val="28"/>
          <w:szCs w:val="28"/>
        </w:rPr>
        <w:t xml:space="preserve">(далее ГАБС) </w:t>
      </w:r>
      <w:r w:rsidRPr="009E47F6">
        <w:rPr>
          <w:sz w:val="28"/>
          <w:szCs w:val="28"/>
        </w:rPr>
        <w:t>требованиям нормативных правовых актов по составу, содержанию и представлению;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 проверка соответствия показателей, указанных в бюджетной отчетности главных администраторов бюджетных средств  показателям, отраженным в годовом отчете об исполнении </w:t>
      </w:r>
      <w:r>
        <w:rPr>
          <w:sz w:val="28"/>
          <w:szCs w:val="28"/>
        </w:rPr>
        <w:t xml:space="preserve">районного </w:t>
      </w:r>
      <w:r w:rsidRPr="009E47F6">
        <w:rPr>
          <w:sz w:val="28"/>
          <w:szCs w:val="28"/>
        </w:rPr>
        <w:t>бюджета;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проверка соответствия показателей, указанных в годовом отчете </w:t>
      </w:r>
      <w:r w:rsidRPr="009E47F6">
        <w:rPr>
          <w:sz w:val="28"/>
          <w:szCs w:val="28"/>
        </w:rPr>
        <w:lastRenderedPageBreak/>
        <w:t>об исполнении</w:t>
      </w:r>
      <w:r>
        <w:rPr>
          <w:sz w:val="28"/>
          <w:szCs w:val="28"/>
        </w:rPr>
        <w:t xml:space="preserve"> районного </w:t>
      </w:r>
      <w:r w:rsidRPr="009E47F6">
        <w:rPr>
          <w:sz w:val="28"/>
          <w:szCs w:val="28"/>
        </w:rPr>
        <w:t xml:space="preserve">бюджета/бюджетной отчетности главных администраторов бюджетных средств, показателям решения о бюджете </w:t>
      </w:r>
      <w:proofErr w:type="spellStart"/>
      <w:r w:rsidRPr="009E47F6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proofErr w:type="spellEnd"/>
      <w:r w:rsidRPr="009E47F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E4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E47F6">
        <w:rPr>
          <w:sz w:val="28"/>
          <w:szCs w:val="28"/>
        </w:rPr>
        <w:t xml:space="preserve"> с учетом изменений, внесенных в ходе исполнения </w:t>
      </w:r>
      <w:r>
        <w:rPr>
          <w:sz w:val="28"/>
          <w:szCs w:val="28"/>
        </w:rPr>
        <w:t xml:space="preserve">районного </w:t>
      </w:r>
      <w:r w:rsidRPr="009E47F6">
        <w:rPr>
          <w:sz w:val="28"/>
          <w:szCs w:val="28"/>
        </w:rPr>
        <w:t>бюджета, сводной бюджетной росписи;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 проверка </w:t>
      </w:r>
      <w:proofErr w:type="gramStart"/>
      <w:r w:rsidRPr="009E47F6">
        <w:rPr>
          <w:sz w:val="28"/>
          <w:szCs w:val="28"/>
        </w:rPr>
        <w:t>соответствия показателей бюджетной отчетности главных администраторов бюджетных средств</w:t>
      </w:r>
      <w:proofErr w:type="gramEnd"/>
      <w:r w:rsidRPr="009E47F6">
        <w:rPr>
          <w:sz w:val="28"/>
          <w:szCs w:val="28"/>
        </w:rPr>
        <w:t xml:space="preserve">  данным бюджетного учета;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 формирование выводов о: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– </w:t>
      </w:r>
      <w:proofErr w:type="gramStart"/>
      <w:r w:rsidRPr="009E47F6">
        <w:rPr>
          <w:sz w:val="28"/>
          <w:szCs w:val="28"/>
        </w:rPr>
        <w:t>наличии</w:t>
      </w:r>
      <w:proofErr w:type="gramEnd"/>
      <w:r w:rsidRPr="009E47F6">
        <w:rPr>
          <w:sz w:val="28"/>
          <w:szCs w:val="28"/>
        </w:rPr>
        <w:t xml:space="preserve">/отсутствии фактов неполноты отчета об исполнении </w:t>
      </w:r>
      <w:r>
        <w:rPr>
          <w:sz w:val="28"/>
          <w:szCs w:val="28"/>
        </w:rPr>
        <w:t xml:space="preserve">районного </w:t>
      </w:r>
      <w:r w:rsidRPr="009E47F6">
        <w:rPr>
          <w:sz w:val="28"/>
          <w:szCs w:val="28"/>
        </w:rPr>
        <w:t>бюджета /бюджетной отчетности ГАБС;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– </w:t>
      </w:r>
      <w:proofErr w:type="gramStart"/>
      <w:r w:rsidRPr="009E47F6">
        <w:rPr>
          <w:sz w:val="28"/>
          <w:szCs w:val="28"/>
        </w:rPr>
        <w:t>наличии</w:t>
      </w:r>
      <w:proofErr w:type="gramEnd"/>
      <w:r w:rsidRPr="009E47F6">
        <w:rPr>
          <w:sz w:val="28"/>
          <w:szCs w:val="28"/>
        </w:rPr>
        <w:t xml:space="preserve">/отсутствии фактов недостоверности показателей бюджетной отчетности/ отчета об исполнении </w:t>
      </w:r>
      <w:r>
        <w:rPr>
          <w:sz w:val="28"/>
          <w:szCs w:val="28"/>
        </w:rPr>
        <w:t xml:space="preserve">районного </w:t>
      </w:r>
      <w:r w:rsidRPr="009E47F6">
        <w:rPr>
          <w:sz w:val="28"/>
          <w:szCs w:val="28"/>
        </w:rPr>
        <w:t>бюджета;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 xml:space="preserve">– </w:t>
      </w:r>
      <w:proofErr w:type="gramStart"/>
      <w:r w:rsidRPr="009E47F6">
        <w:rPr>
          <w:sz w:val="28"/>
          <w:szCs w:val="28"/>
        </w:rPr>
        <w:t>наличии</w:t>
      </w:r>
      <w:proofErr w:type="gramEnd"/>
      <w:r w:rsidRPr="009E47F6">
        <w:rPr>
          <w:sz w:val="28"/>
          <w:szCs w:val="28"/>
        </w:rPr>
        <w:t xml:space="preserve">/отсутствии фактов, способных негативно повлиять на достоверность годового отчета об исполнении </w:t>
      </w:r>
      <w:r>
        <w:rPr>
          <w:sz w:val="28"/>
          <w:szCs w:val="28"/>
        </w:rPr>
        <w:t xml:space="preserve">районного </w:t>
      </w:r>
      <w:r w:rsidRPr="009E47F6">
        <w:rPr>
          <w:sz w:val="28"/>
          <w:szCs w:val="28"/>
        </w:rPr>
        <w:t>бюджета/бюджетной отчетности ГАБС;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>иные выводы.</w:t>
      </w:r>
    </w:p>
    <w:p w:rsidR="00347FD3" w:rsidRPr="009E47F6" w:rsidRDefault="00347FD3" w:rsidP="00347FD3">
      <w:pPr>
        <w:pStyle w:val="11"/>
        <w:widowControl w:val="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7F6">
        <w:rPr>
          <w:sz w:val="28"/>
          <w:szCs w:val="28"/>
        </w:rPr>
        <w:t>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347FD3" w:rsidRDefault="00347FD3" w:rsidP="00347FD3">
      <w:pPr>
        <w:pStyle w:val="a5"/>
        <w:widowControl w:val="0"/>
        <w:ind w:left="0" w:right="0" w:firstLine="709"/>
        <w:rPr>
          <w:sz w:val="28"/>
          <w:szCs w:val="28"/>
        </w:rPr>
      </w:pPr>
    </w:p>
    <w:p w:rsidR="00DE0A30" w:rsidRDefault="009B3898" w:rsidP="00DE0A30">
      <w:pPr>
        <w:spacing w:before="120" w:after="0" w:line="240" w:lineRule="auto"/>
        <w:ind w:left="1077" w:firstLine="3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исполнения бюдже</w:t>
      </w:r>
      <w:r w:rsidR="006D6D3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D6D39">
        <w:rPr>
          <w:rFonts w:ascii="Times New Roman" w:hAnsi="Times New Roman" w:cs="Times New Roman"/>
          <w:b/>
          <w:bCs/>
          <w:sz w:val="28"/>
          <w:szCs w:val="28"/>
        </w:rPr>
        <w:t xml:space="preserve"> за 2015 год</w:t>
      </w:r>
    </w:p>
    <w:p w:rsidR="00C21309" w:rsidRPr="001D6AE8" w:rsidRDefault="00C21309" w:rsidP="00DE0A30">
      <w:pPr>
        <w:spacing w:before="120" w:after="0" w:line="240" w:lineRule="auto"/>
        <w:ind w:left="1077" w:firstLine="3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0" w:rsidRPr="009B3898" w:rsidRDefault="00DE0A30" w:rsidP="00DE0A30">
      <w:pPr>
        <w:tabs>
          <w:tab w:val="num" w:pos="16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Pr="009B3898">
        <w:rPr>
          <w:rFonts w:ascii="Times New Roman" w:hAnsi="Times New Roman" w:cs="Times New Roman"/>
          <w:sz w:val="28"/>
          <w:szCs w:val="28"/>
        </w:rPr>
        <w:t>201</w:t>
      </w:r>
      <w:r w:rsidR="00532506" w:rsidRPr="009B3898">
        <w:rPr>
          <w:rFonts w:ascii="Times New Roman" w:hAnsi="Times New Roman" w:cs="Times New Roman"/>
          <w:sz w:val="28"/>
          <w:szCs w:val="28"/>
        </w:rPr>
        <w:t>5</w:t>
      </w:r>
      <w:r w:rsidRPr="009B3898">
        <w:rPr>
          <w:rFonts w:ascii="Times New Roman" w:hAnsi="Times New Roman" w:cs="Times New Roman"/>
          <w:sz w:val="28"/>
          <w:szCs w:val="28"/>
        </w:rPr>
        <w:t xml:space="preserve"> год для проведения внешней проверки и подготовки заключения на него представлен в Контрольно-счетную комиссию администрацией муниципального образования «</w:t>
      </w:r>
      <w:proofErr w:type="spellStart"/>
      <w:r w:rsidRPr="009B389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B3898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– Администрация) одновременно с проектом решения Собрания депутатов  МО «</w:t>
      </w:r>
      <w:proofErr w:type="spellStart"/>
      <w:r w:rsidRPr="009B389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B3898">
        <w:rPr>
          <w:rFonts w:ascii="Times New Roman" w:hAnsi="Times New Roman" w:cs="Times New Roman"/>
          <w:sz w:val="28"/>
          <w:szCs w:val="28"/>
        </w:rPr>
        <w:t xml:space="preserve"> муниципальный район» «Об  исполнении районного бюджета  за 201</w:t>
      </w:r>
      <w:r w:rsidR="00532506" w:rsidRPr="009B3898">
        <w:rPr>
          <w:rFonts w:ascii="Times New Roman" w:hAnsi="Times New Roman" w:cs="Times New Roman"/>
          <w:sz w:val="28"/>
          <w:szCs w:val="28"/>
        </w:rPr>
        <w:t>5</w:t>
      </w:r>
      <w:r w:rsidRPr="009B389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E0A30" w:rsidRPr="009B3898" w:rsidRDefault="00DE0A30" w:rsidP="00DE0A30">
      <w:pPr>
        <w:tabs>
          <w:tab w:val="num" w:pos="1680"/>
        </w:tabs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898">
        <w:rPr>
          <w:rFonts w:ascii="Times New Roman" w:hAnsi="Times New Roman" w:cs="Times New Roman"/>
          <w:sz w:val="28"/>
          <w:szCs w:val="28"/>
        </w:rPr>
        <w:t>Проект решения и перечень приложений к нему соответствует требованиям Бюджетного кодекса, Положения о бюджетном процессе в муниципальном образовании «</w:t>
      </w:r>
      <w:proofErr w:type="spellStart"/>
      <w:r w:rsidRPr="009B389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B3898">
        <w:rPr>
          <w:rFonts w:ascii="Times New Roman" w:hAnsi="Times New Roman" w:cs="Times New Roman"/>
          <w:sz w:val="28"/>
          <w:szCs w:val="28"/>
        </w:rPr>
        <w:t xml:space="preserve"> муниципальный район». Документы и материалы, представленные администрацией МО «</w:t>
      </w:r>
      <w:proofErr w:type="spellStart"/>
      <w:r w:rsidRPr="009B389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B3898">
        <w:rPr>
          <w:rFonts w:ascii="Times New Roman" w:hAnsi="Times New Roman" w:cs="Times New Roman"/>
          <w:sz w:val="28"/>
          <w:szCs w:val="28"/>
        </w:rPr>
        <w:t xml:space="preserve"> муниципальный район» с Отчетом об исполнении бюджета, соответствуют по объему и срокам представления, установленным Положением о бюджетном процессе в муниципальном образовании «</w:t>
      </w:r>
      <w:proofErr w:type="spellStart"/>
      <w:r w:rsidRPr="009B389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B3898">
        <w:rPr>
          <w:rFonts w:ascii="Times New Roman" w:hAnsi="Times New Roman" w:cs="Times New Roman"/>
          <w:sz w:val="28"/>
          <w:szCs w:val="28"/>
        </w:rPr>
        <w:t xml:space="preserve"> муниципальный район». </w:t>
      </w:r>
    </w:p>
    <w:p w:rsidR="00DE0A30" w:rsidRDefault="00DE0A30" w:rsidP="00DE0A30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2"/>
      <w:r w:rsidRPr="009B3898">
        <w:rPr>
          <w:rFonts w:ascii="Times New Roman" w:hAnsi="Times New Roman" w:cs="Times New Roman"/>
          <w:sz w:val="28"/>
          <w:szCs w:val="28"/>
        </w:rPr>
        <w:t xml:space="preserve">Показатели проекта решения и приложений к нему, поступившие в Контрольно-счетную комиссию, соответствуют показателям представленного администрацией </w:t>
      </w:r>
      <w:proofErr w:type="spellStart"/>
      <w:r w:rsidRPr="009B38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9B389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21309" w:rsidRPr="009B3898">
        <w:rPr>
          <w:rFonts w:ascii="Times New Roman" w:hAnsi="Times New Roman" w:cs="Times New Roman"/>
          <w:sz w:val="28"/>
          <w:szCs w:val="28"/>
        </w:rPr>
        <w:t>о</w:t>
      </w:r>
      <w:r w:rsidRPr="009B3898">
        <w:rPr>
          <w:rFonts w:ascii="Times New Roman" w:hAnsi="Times New Roman" w:cs="Times New Roman"/>
          <w:sz w:val="28"/>
          <w:szCs w:val="28"/>
        </w:rPr>
        <w:t>тчета об исполнении бюджета.</w:t>
      </w:r>
    </w:p>
    <w:p w:rsidR="00450B4D" w:rsidRPr="009B3898" w:rsidRDefault="00450B4D" w:rsidP="00DE0A30">
      <w:pPr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41C0B" w:rsidRPr="001D6AE8" w:rsidRDefault="00F41C0B" w:rsidP="00F41C0B">
      <w:pPr>
        <w:pStyle w:val="a4"/>
        <w:shd w:val="clear" w:color="auto" w:fill="FFFFFF"/>
        <w:spacing w:after="0" w:line="240" w:lineRule="auto"/>
        <w:ind w:left="1077"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0" w:rsidRPr="001D6AE8" w:rsidRDefault="00DE0A30" w:rsidP="00DE0A30">
      <w:pPr>
        <w:pStyle w:val="a4"/>
        <w:shd w:val="clear" w:color="auto" w:fill="FFFFFF"/>
        <w:spacing w:line="322" w:lineRule="exact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lastRenderedPageBreak/>
        <w:t>Решением Собрания депутатов муниципального образования «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муниципальный район» от 24.12.201</w:t>
      </w:r>
      <w:r w:rsidR="00081E29">
        <w:rPr>
          <w:rFonts w:ascii="Times New Roman" w:hAnsi="Times New Roman" w:cs="Times New Roman"/>
          <w:sz w:val="28"/>
          <w:szCs w:val="28"/>
        </w:rPr>
        <w:t>4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 w:rsidR="00081E29">
        <w:rPr>
          <w:rFonts w:ascii="Times New Roman" w:hAnsi="Times New Roman" w:cs="Times New Roman"/>
          <w:sz w:val="28"/>
          <w:szCs w:val="28"/>
        </w:rPr>
        <w:t>338</w:t>
      </w:r>
      <w:r w:rsidRPr="001D6AE8">
        <w:rPr>
          <w:rFonts w:ascii="Times New Roman" w:hAnsi="Times New Roman" w:cs="Times New Roman"/>
          <w:sz w:val="28"/>
          <w:szCs w:val="28"/>
        </w:rPr>
        <w:t xml:space="preserve"> районный бюджет на 201</w:t>
      </w:r>
      <w:r w:rsidR="00C33940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 утвержден:</w:t>
      </w:r>
    </w:p>
    <w:p w:rsidR="00DE0A30" w:rsidRPr="001D6AE8" w:rsidRDefault="00DE0A30" w:rsidP="00DE0A30">
      <w:pPr>
        <w:pStyle w:val="a4"/>
        <w:numPr>
          <w:ilvl w:val="0"/>
          <w:numId w:val="3"/>
        </w:num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C33940">
        <w:rPr>
          <w:rFonts w:ascii="Times New Roman" w:hAnsi="Times New Roman" w:cs="Times New Roman"/>
          <w:sz w:val="28"/>
          <w:szCs w:val="28"/>
        </w:rPr>
        <w:t>949</w:t>
      </w:r>
      <w:r w:rsidR="00081E29">
        <w:rPr>
          <w:rFonts w:ascii="Times New Roman" w:hAnsi="Times New Roman" w:cs="Times New Roman"/>
          <w:sz w:val="28"/>
          <w:szCs w:val="28"/>
        </w:rPr>
        <w:t xml:space="preserve"> </w:t>
      </w:r>
      <w:r w:rsidR="00C33940">
        <w:rPr>
          <w:rFonts w:ascii="Times New Roman" w:hAnsi="Times New Roman" w:cs="Times New Roman"/>
          <w:sz w:val="28"/>
          <w:szCs w:val="28"/>
        </w:rPr>
        <w:t>367,7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0A30" w:rsidRPr="001D6AE8" w:rsidRDefault="00DE0A30" w:rsidP="00DE0A30">
      <w:pPr>
        <w:pStyle w:val="a4"/>
        <w:numPr>
          <w:ilvl w:val="0"/>
          <w:numId w:val="3"/>
        </w:num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C33940">
        <w:rPr>
          <w:rFonts w:ascii="Times New Roman" w:hAnsi="Times New Roman" w:cs="Times New Roman"/>
          <w:sz w:val="28"/>
          <w:szCs w:val="28"/>
        </w:rPr>
        <w:t>950</w:t>
      </w:r>
      <w:r w:rsidR="00081E29">
        <w:rPr>
          <w:rFonts w:ascii="Times New Roman" w:hAnsi="Times New Roman" w:cs="Times New Roman"/>
          <w:sz w:val="28"/>
          <w:szCs w:val="28"/>
        </w:rPr>
        <w:t xml:space="preserve"> </w:t>
      </w:r>
      <w:r w:rsidR="00C33940">
        <w:rPr>
          <w:rFonts w:ascii="Times New Roman" w:hAnsi="Times New Roman" w:cs="Times New Roman"/>
          <w:sz w:val="28"/>
          <w:szCs w:val="28"/>
        </w:rPr>
        <w:t>431,0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0A30" w:rsidRPr="001D6AE8" w:rsidRDefault="00DE0A30" w:rsidP="00DE0A30">
      <w:pPr>
        <w:pStyle w:val="a4"/>
        <w:numPr>
          <w:ilvl w:val="0"/>
          <w:numId w:val="3"/>
        </w:num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дефицит районного бюджета </w:t>
      </w:r>
      <w:r w:rsidR="00C33940">
        <w:rPr>
          <w:rFonts w:ascii="Times New Roman" w:hAnsi="Times New Roman" w:cs="Times New Roman"/>
          <w:sz w:val="28"/>
          <w:szCs w:val="28"/>
        </w:rPr>
        <w:t>1</w:t>
      </w:r>
      <w:r w:rsidR="00081E29">
        <w:rPr>
          <w:rFonts w:ascii="Times New Roman" w:hAnsi="Times New Roman" w:cs="Times New Roman"/>
          <w:sz w:val="28"/>
          <w:szCs w:val="28"/>
        </w:rPr>
        <w:t xml:space="preserve"> </w:t>
      </w:r>
      <w:r w:rsidR="00C33940">
        <w:rPr>
          <w:rFonts w:ascii="Times New Roman" w:hAnsi="Times New Roman" w:cs="Times New Roman"/>
          <w:sz w:val="28"/>
          <w:szCs w:val="28"/>
        </w:rPr>
        <w:t>063,3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0A30" w:rsidRPr="001D6AE8" w:rsidRDefault="00DE0A30" w:rsidP="00DE0A30">
      <w:pPr>
        <w:pStyle w:val="a4"/>
        <w:shd w:val="clear" w:color="auto" w:fill="FFFFFF"/>
        <w:spacing w:line="322" w:lineRule="exact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bookmarkEnd w:id="1"/>
      <w:r w:rsidRPr="001D6AE8">
        <w:rPr>
          <w:rFonts w:ascii="Times New Roman" w:hAnsi="Times New Roman" w:cs="Times New Roman"/>
          <w:sz w:val="28"/>
          <w:szCs w:val="28"/>
        </w:rPr>
        <w:t>течение 201</w:t>
      </w:r>
      <w:r w:rsidR="0074406F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года изменения в основные характеристики районного бюджета вносились </w:t>
      </w:r>
      <w:r w:rsidR="0074406F">
        <w:rPr>
          <w:rFonts w:ascii="Times New Roman" w:hAnsi="Times New Roman" w:cs="Times New Roman"/>
          <w:sz w:val="28"/>
          <w:szCs w:val="28"/>
        </w:rPr>
        <w:t>шесть</w:t>
      </w:r>
      <w:r w:rsidRPr="001D6AE8">
        <w:rPr>
          <w:rFonts w:ascii="Times New Roman" w:hAnsi="Times New Roman" w:cs="Times New Roman"/>
          <w:sz w:val="28"/>
          <w:szCs w:val="28"/>
        </w:rPr>
        <w:t xml:space="preserve"> раз (решения </w:t>
      </w:r>
      <w:r w:rsidR="0074406F">
        <w:rPr>
          <w:rFonts w:ascii="Times New Roman" w:hAnsi="Times New Roman" w:cs="Times New Roman"/>
          <w:sz w:val="28"/>
          <w:szCs w:val="28"/>
        </w:rPr>
        <w:t>С</w:t>
      </w:r>
      <w:r w:rsidRPr="001D6AE8">
        <w:rPr>
          <w:rFonts w:ascii="Times New Roman" w:hAnsi="Times New Roman" w:cs="Times New Roman"/>
          <w:sz w:val="28"/>
          <w:szCs w:val="28"/>
        </w:rPr>
        <w:t>обрания депутатов от 2</w:t>
      </w:r>
      <w:r w:rsidR="0074406F">
        <w:rPr>
          <w:rFonts w:ascii="Times New Roman" w:hAnsi="Times New Roman" w:cs="Times New Roman"/>
          <w:sz w:val="28"/>
          <w:szCs w:val="28"/>
        </w:rPr>
        <w:t>6</w:t>
      </w:r>
      <w:r w:rsidRPr="001D6AE8">
        <w:rPr>
          <w:rFonts w:ascii="Times New Roman" w:hAnsi="Times New Roman" w:cs="Times New Roman"/>
          <w:sz w:val="28"/>
          <w:szCs w:val="28"/>
        </w:rPr>
        <w:t>.02.201</w:t>
      </w:r>
      <w:r w:rsidR="0074406F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 w:rsidR="0074406F">
        <w:rPr>
          <w:rFonts w:ascii="Times New Roman" w:hAnsi="Times New Roman" w:cs="Times New Roman"/>
          <w:sz w:val="28"/>
          <w:szCs w:val="28"/>
        </w:rPr>
        <w:t>341</w:t>
      </w:r>
      <w:r w:rsidRPr="001D6AE8">
        <w:rPr>
          <w:rFonts w:ascii="Times New Roman" w:hAnsi="Times New Roman" w:cs="Times New Roman"/>
          <w:sz w:val="28"/>
          <w:szCs w:val="28"/>
        </w:rPr>
        <w:t>, от 2</w:t>
      </w:r>
      <w:r w:rsidR="0074406F">
        <w:rPr>
          <w:rFonts w:ascii="Times New Roman" w:hAnsi="Times New Roman" w:cs="Times New Roman"/>
          <w:sz w:val="28"/>
          <w:szCs w:val="28"/>
        </w:rPr>
        <w:t>1</w:t>
      </w:r>
      <w:r w:rsidRPr="001D6AE8">
        <w:rPr>
          <w:rFonts w:ascii="Times New Roman" w:hAnsi="Times New Roman" w:cs="Times New Roman"/>
          <w:sz w:val="28"/>
          <w:szCs w:val="28"/>
        </w:rPr>
        <w:t>.05.201</w:t>
      </w:r>
      <w:r w:rsidR="0074406F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 w:rsidR="0074406F">
        <w:rPr>
          <w:rFonts w:ascii="Times New Roman" w:hAnsi="Times New Roman" w:cs="Times New Roman"/>
          <w:sz w:val="28"/>
          <w:szCs w:val="28"/>
        </w:rPr>
        <w:t>371</w:t>
      </w:r>
      <w:r w:rsidRPr="001D6AE8">
        <w:rPr>
          <w:rFonts w:ascii="Times New Roman" w:hAnsi="Times New Roman" w:cs="Times New Roman"/>
          <w:sz w:val="28"/>
          <w:szCs w:val="28"/>
        </w:rPr>
        <w:t>, от 2</w:t>
      </w:r>
      <w:r w:rsidR="0074406F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>.06.201</w:t>
      </w:r>
      <w:r w:rsidR="0074406F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 w:rsidR="0074406F">
        <w:rPr>
          <w:rFonts w:ascii="Times New Roman" w:hAnsi="Times New Roman" w:cs="Times New Roman"/>
          <w:sz w:val="28"/>
          <w:szCs w:val="28"/>
        </w:rPr>
        <w:t>39</w:t>
      </w:r>
      <w:r w:rsidRPr="001D6AE8">
        <w:rPr>
          <w:rFonts w:ascii="Times New Roman" w:hAnsi="Times New Roman" w:cs="Times New Roman"/>
          <w:sz w:val="28"/>
          <w:szCs w:val="28"/>
        </w:rPr>
        <w:t>1, от 2</w:t>
      </w:r>
      <w:r w:rsidR="0074406F">
        <w:rPr>
          <w:rFonts w:ascii="Times New Roman" w:hAnsi="Times New Roman" w:cs="Times New Roman"/>
          <w:sz w:val="28"/>
          <w:szCs w:val="28"/>
        </w:rPr>
        <w:t>2</w:t>
      </w:r>
      <w:r w:rsidRPr="001D6AE8">
        <w:rPr>
          <w:rFonts w:ascii="Times New Roman" w:hAnsi="Times New Roman" w:cs="Times New Roman"/>
          <w:sz w:val="28"/>
          <w:szCs w:val="28"/>
        </w:rPr>
        <w:t>.09.201</w:t>
      </w:r>
      <w:r w:rsidR="0074406F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 w:rsidR="0074406F">
        <w:rPr>
          <w:rFonts w:ascii="Times New Roman" w:hAnsi="Times New Roman" w:cs="Times New Roman"/>
          <w:sz w:val="28"/>
          <w:szCs w:val="28"/>
        </w:rPr>
        <w:t>405</w:t>
      </w:r>
      <w:r w:rsidRPr="001D6AE8">
        <w:rPr>
          <w:rFonts w:ascii="Times New Roman" w:hAnsi="Times New Roman" w:cs="Times New Roman"/>
          <w:sz w:val="28"/>
          <w:szCs w:val="28"/>
        </w:rPr>
        <w:t>, от 2</w:t>
      </w:r>
      <w:r w:rsidR="0074406F">
        <w:rPr>
          <w:rFonts w:ascii="Times New Roman" w:hAnsi="Times New Roman" w:cs="Times New Roman"/>
          <w:sz w:val="28"/>
          <w:szCs w:val="28"/>
        </w:rPr>
        <w:t>9</w:t>
      </w:r>
      <w:r w:rsidRPr="001D6AE8">
        <w:rPr>
          <w:rFonts w:ascii="Times New Roman" w:hAnsi="Times New Roman" w:cs="Times New Roman"/>
          <w:sz w:val="28"/>
          <w:szCs w:val="28"/>
        </w:rPr>
        <w:t>.1</w:t>
      </w:r>
      <w:r w:rsidR="0074406F">
        <w:rPr>
          <w:rFonts w:ascii="Times New Roman" w:hAnsi="Times New Roman" w:cs="Times New Roman"/>
          <w:sz w:val="28"/>
          <w:szCs w:val="28"/>
        </w:rPr>
        <w:t>0</w:t>
      </w:r>
      <w:r w:rsidRPr="001D6AE8">
        <w:rPr>
          <w:rFonts w:ascii="Times New Roman" w:hAnsi="Times New Roman" w:cs="Times New Roman"/>
          <w:sz w:val="28"/>
          <w:szCs w:val="28"/>
        </w:rPr>
        <w:t>.201</w:t>
      </w:r>
      <w:r w:rsidR="0074406F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 w:rsidR="0074406F">
        <w:rPr>
          <w:rFonts w:ascii="Times New Roman" w:hAnsi="Times New Roman" w:cs="Times New Roman"/>
          <w:sz w:val="28"/>
          <w:szCs w:val="28"/>
        </w:rPr>
        <w:t xml:space="preserve">426, </w:t>
      </w:r>
      <w:proofErr w:type="gramStart"/>
      <w:r w:rsidR="007440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406F">
        <w:rPr>
          <w:rFonts w:ascii="Times New Roman" w:hAnsi="Times New Roman" w:cs="Times New Roman"/>
          <w:sz w:val="28"/>
          <w:szCs w:val="28"/>
        </w:rPr>
        <w:t xml:space="preserve"> 24.12.2015 № 468</w:t>
      </w:r>
      <w:r w:rsidRPr="001D6AE8">
        <w:rPr>
          <w:rFonts w:ascii="Times New Roman" w:hAnsi="Times New Roman" w:cs="Times New Roman"/>
          <w:sz w:val="28"/>
          <w:szCs w:val="28"/>
        </w:rPr>
        <w:t>).</w:t>
      </w:r>
    </w:p>
    <w:p w:rsidR="00DE0A30" w:rsidRPr="001D6AE8" w:rsidRDefault="00DE0A30" w:rsidP="00DE0A30">
      <w:pPr>
        <w:pStyle w:val="a4"/>
        <w:shd w:val="clear" w:color="auto" w:fill="FFFFFF"/>
        <w:spacing w:line="322" w:lineRule="exact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DE0A30" w:rsidRDefault="00DE0A30" w:rsidP="00DE0A30">
      <w:pPr>
        <w:pStyle w:val="a4"/>
        <w:numPr>
          <w:ilvl w:val="0"/>
          <w:numId w:val="4"/>
        </w:numPr>
        <w:shd w:val="clear" w:color="auto" w:fill="FFFFFF"/>
        <w:spacing w:line="322" w:lineRule="exact"/>
        <w:ind w:left="0" w:right="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прогнозируемый объем доходов увеличился до 1 05</w:t>
      </w:r>
      <w:r w:rsidR="00502D3B">
        <w:rPr>
          <w:rFonts w:ascii="Times New Roman" w:hAnsi="Times New Roman" w:cs="Times New Roman"/>
          <w:sz w:val="28"/>
          <w:szCs w:val="28"/>
        </w:rPr>
        <w:t>5 482,3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D5FE0">
        <w:rPr>
          <w:rFonts w:ascii="Times New Roman" w:hAnsi="Times New Roman" w:cs="Times New Roman"/>
          <w:sz w:val="28"/>
          <w:szCs w:val="28"/>
        </w:rPr>
        <w:t>106 114,6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D5FE0">
        <w:rPr>
          <w:rFonts w:ascii="Times New Roman" w:hAnsi="Times New Roman" w:cs="Times New Roman"/>
          <w:sz w:val="28"/>
          <w:szCs w:val="28"/>
        </w:rPr>
        <w:t>11,2</w:t>
      </w:r>
      <w:r w:rsidRPr="001D6AE8">
        <w:rPr>
          <w:rFonts w:ascii="Times New Roman" w:hAnsi="Times New Roman" w:cs="Times New Roman"/>
          <w:sz w:val="28"/>
          <w:szCs w:val="28"/>
        </w:rPr>
        <w:t>%;</w:t>
      </w:r>
    </w:p>
    <w:p w:rsidR="00081E29" w:rsidRPr="001D6AE8" w:rsidRDefault="00081E29" w:rsidP="00081E29">
      <w:pPr>
        <w:pStyle w:val="a4"/>
        <w:numPr>
          <w:ilvl w:val="0"/>
          <w:numId w:val="4"/>
        </w:numPr>
        <w:shd w:val="clear" w:color="auto" w:fill="FFFFFF"/>
        <w:spacing w:line="322" w:lineRule="exact"/>
        <w:ind w:left="0" w:right="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объем расходной части районного бюджета увеличился до 1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6A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6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60C9C">
        <w:rPr>
          <w:rFonts w:ascii="Times New Roman" w:hAnsi="Times New Roman" w:cs="Times New Roman"/>
          <w:sz w:val="28"/>
          <w:szCs w:val="28"/>
        </w:rPr>
        <w:t>106505,2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60C9C">
        <w:rPr>
          <w:rFonts w:ascii="Times New Roman" w:hAnsi="Times New Roman" w:cs="Times New Roman"/>
          <w:sz w:val="28"/>
          <w:szCs w:val="28"/>
        </w:rPr>
        <w:t>11,2</w:t>
      </w:r>
      <w:r w:rsidRPr="001D6AE8">
        <w:rPr>
          <w:rFonts w:ascii="Times New Roman" w:hAnsi="Times New Roman" w:cs="Times New Roman"/>
          <w:sz w:val="28"/>
          <w:szCs w:val="28"/>
        </w:rPr>
        <w:t>%;</w:t>
      </w:r>
    </w:p>
    <w:p w:rsidR="000B65D2" w:rsidRDefault="00081E29" w:rsidP="00760C9C">
      <w:pPr>
        <w:pStyle w:val="a4"/>
        <w:numPr>
          <w:ilvl w:val="0"/>
          <w:numId w:val="4"/>
        </w:numPr>
        <w:shd w:val="clear" w:color="auto" w:fill="FFFFFF"/>
        <w:spacing w:line="322" w:lineRule="exact"/>
        <w:ind w:left="0" w:right="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0B65D2">
        <w:rPr>
          <w:rFonts w:ascii="Times New Roman" w:hAnsi="Times New Roman" w:cs="Times New Roman"/>
          <w:sz w:val="28"/>
          <w:szCs w:val="28"/>
        </w:rPr>
        <w:t>дефицит районного бюджета составил 1453,9 тыс. рублей.</w:t>
      </w:r>
    </w:p>
    <w:p w:rsidR="00760C9C" w:rsidRPr="001D6AE8" w:rsidRDefault="00760C9C" w:rsidP="00760C9C">
      <w:pPr>
        <w:pStyle w:val="a4"/>
        <w:shd w:val="clear" w:color="auto" w:fill="FFFFFF"/>
        <w:spacing w:line="322" w:lineRule="exact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Краткая характеристика изменений в решение «О районном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760C9C" w:rsidRPr="00760C9C" w:rsidRDefault="00760C9C" w:rsidP="00760C9C">
      <w:p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0C9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224" w:type="dxa"/>
        <w:tblInd w:w="98" w:type="dxa"/>
        <w:tblLook w:val="04A0"/>
      </w:tblPr>
      <w:tblGrid>
        <w:gridCol w:w="3979"/>
        <w:gridCol w:w="1134"/>
        <w:gridCol w:w="1418"/>
        <w:gridCol w:w="1417"/>
        <w:gridCol w:w="1276"/>
      </w:tblGrid>
      <w:tr w:rsidR="00760C9C" w:rsidRPr="009C0D34" w:rsidTr="007670A7">
        <w:trPr>
          <w:trHeight w:val="492"/>
        </w:trPr>
        <w:tc>
          <w:tcPr>
            <w:tcW w:w="3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Редакция </w:t>
            </w:r>
            <w:proofErr w:type="gramStart"/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Редакция от 24.12.2015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</w:t>
            </w:r>
            <w:proofErr w:type="gramStart"/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(+/-) </w:t>
            </w:r>
            <w:proofErr w:type="gramEnd"/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24.12.2014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Гр. 3-гр.2, т</w:t>
            </w: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Гр.3/гр.2, </w:t>
            </w: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9C" w:rsidRPr="009C0D34" w:rsidRDefault="00760C9C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9C" w:rsidRPr="009C0D34" w:rsidRDefault="00760C9C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9C" w:rsidRPr="009C0D34" w:rsidRDefault="00760C9C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C9C" w:rsidRPr="009C0D34" w:rsidRDefault="00760C9C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949367,7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1055482,3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106 114,60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111,2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96088,1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97 089,90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853279,6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958 392,40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105 112,80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112,3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950431,0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1056936,2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106 505,20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111,2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66631,7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102,3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141,8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11905,1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34 643,80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391,0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635,6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728892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775900,9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47 008,90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51274,4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2 891,30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18324,6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4 429,70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109,8</w:t>
            </w:r>
          </w:p>
        </w:tc>
      </w:tr>
      <w:tr w:rsidR="00760C9C" w:rsidRPr="009C0D34" w:rsidTr="007670A7">
        <w:trPr>
          <w:trHeight w:val="492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69501,8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66375,9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-3 125,90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Дефицит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136,7</w:t>
            </w:r>
          </w:p>
        </w:tc>
      </w:tr>
      <w:tr w:rsidR="00760C9C" w:rsidRPr="009C0D34" w:rsidTr="007670A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0C9C" w:rsidRPr="009C0D34" w:rsidRDefault="00760C9C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C9C" w:rsidRPr="009C0D34" w:rsidRDefault="00760C9C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D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136,7</w:t>
            </w:r>
          </w:p>
        </w:tc>
      </w:tr>
    </w:tbl>
    <w:p w:rsidR="00CC2893" w:rsidRPr="00CC2893" w:rsidRDefault="00CC2893" w:rsidP="00CC2893">
      <w:p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CC2893">
        <w:rPr>
          <w:rFonts w:ascii="Times New Roman" w:hAnsi="Times New Roman" w:cs="Times New Roman"/>
          <w:sz w:val="28"/>
          <w:szCs w:val="28"/>
        </w:rPr>
        <w:t>Внесенные в течение 2015 года изменения в решение «О районном бюджете на 2015 год» обусловлены:</w:t>
      </w:r>
    </w:p>
    <w:p w:rsidR="00CC2893" w:rsidRPr="001D6AE8" w:rsidRDefault="00CC2893" w:rsidP="00CC2893">
      <w:pPr>
        <w:pStyle w:val="a4"/>
        <w:numPr>
          <w:ilvl w:val="0"/>
          <w:numId w:val="5"/>
        </w:numPr>
        <w:shd w:val="clear" w:color="auto" w:fill="FFFFFF"/>
        <w:spacing w:line="322" w:lineRule="exact"/>
        <w:ind w:left="0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1D6AE8">
        <w:rPr>
          <w:rFonts w:ascii="Times New Roman" w:hAnsi="Times New Roman" w:cs="Times New Roman"/>
          <w:sz w:val="28"/>
          <w:szCs w:val="28"/>
        </w:rPr>
        <w:t xml:space="preserve"> объемов безвозмездных поступлений от других бюджетов бюджетной системы РФ</w:t>
      </w:r>
      <w:r>
        <w:rPr>
          <w:rFonts w:ascii="Times New Roman" w:hAnsi="Times New Roman" w:cs="Times New Roman"/>
          <w:sz w:val="28"/>
          <w:szCs w:val="28"/>
        </w:rPr>
        <w:t xml:space="preserve"> на 105112,8 тыс. рублей (12,3%);</w:t>
      </w:r>
    </w:p>
    <w:p w:rsidR="00CC2893" w:rsidRPr="001D6AE8" w:rsidRDefault="00CC2893" w:rsidP="00CC2893">
      <w:pPr>
        <w:pStyle w:val="a4"/>
        <w:numPr>
          <w:ilvl w:val="0"/>
          <w:numId w:val="5"/>
        </w:numPr>
        <w:shd w:val="clear" w:color="auto" w:fill="FFFFFF"/>
        <w:spacing w:line="322" w:lineRule="exact"/>
        <w:ind w:left="0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корректировк</w:t>
      </w:r>
      <w:r>
        <w:rPr>
          <w:rFonts w:ascii="Times New Roman" w:hAnsi="Times New Roman" w:cs="Times New Roman"/>
          <w:sz w:val="28"/>
          <w:szCs w:val="28"/>
        </w:rPr>
        <w:t xml:space="preserve">ой налоговых и неналоговых доходов в сторону увеличения на 1001,80 тыс. рублей </w:t>
      </w:r>
      <w:r w:rsidRPr="001D6AE8">
        <w:rPr>
          <w:rFonts w:ascii="Times New Roman" w:hAnsi="Times New Roman" w:cs="Times New Roman"/>
          <w:sz w:val="28"/>
          <w:szCs w:val="28"/>
        </w:rPr>
        <w:t>за счет уточнения прогнозов доходов.</w:t>
      </w:r>
    </w:p>
    <w:p w:rsidR="000B65D2" w:rsidRDefault="000D1B45" w:rsidP="00760C9C">
      <w:pPr>
        <w:shd w:val="clear" w:color="auto" w:fill="FFFFFF"/>
        <w:spacing w:line="322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5D2">
        <w:rPr>
          <w:rFonts w:ascii="Times New Roman" w:hAnsi="Times New Roman" w:cs="Times New Roman"/>
          <w:sz w:val="28"/>
          <w:szCs w:val="28"/>
        </w:rPr>
        <w:t xml:space="preserve"> сводную бюджетную роспись внесены</w:t>
      </w:r>
      <w:r w:rsidR="000B65D2" w:rsidRPr="000B65D2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B65D2">
        <w:rPr>
          <w:rFonts w:ascii="Times New Roman" w:hAnsi="Times New Roman" w:cs="Times New Roman"/>
          <w:sz w:val="28"/>
          <w:szCs w:val="28"/>
        </w:rPr>
        <w:t>на основании п. 17 решения Собрания депутатов муниципального образования «</w:t>
      </w:r>
      <w:proofErr w:type="spellStart"/>
      <w:r w:rsidR="000B65D2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0B65D2">
        <w:rPr>
          <w:rFonts w:ascii="Times New Roman" w:hAnsi="Times New Roman" w:cs="Times New Roman"/>
          <w:sz w:val="28"/>
          <w:szCs w:val="28"/>
        </w:rPr>
        <w:t xml:space="preserve"> муниципальный район»  от 24.12.2014 № 338 в объеме 650,0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(средства резервного фонда Правительства Архангельской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0B4D" w:rsidRDefault="00450B4D" w:rsidP="00760C9C">
      <w:pPr>
        <w:shd w:val="clear" w:color="auto" w:fill="FFFFFF"/>
        <w:spacing w:line="322" w:lineRule="exact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 без внесения изменений в решение Собрания депутатов внесены изменения в доходы районного бюджета от 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="000D1B45">
        <w:rPr>
          <w:rFonts w:ascii="Times New Roman" w:hAnsi="Times New Roman" w:cs="Times New Roman"/>
          <w:sz w:val="28"/>
          <w:szCs w:val="28"/>
        </w:rPr>
        <w:t xml:space="preserve"> (16,5 тыс. рублей)</w:t>
      </w:r>
      <w:r>
        <w:rPr>
          <w:rFonts w:ascii="Times New Roman" w:hAnsi="Times New Roman" w:cs="Times New Roman"/>
          <w:sz w:val="28"/>
          <w:szCs w:val="28"/>
        </w:rPr>
        <w:t xml:space="preserve"> и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0D1B45">
        <w:rPr>
          <w:rFonts w:ascii="Times New Roman" w:hAnsi="Times New Roman" w:cs="Times New Roman"/>
          <w:sz w:val="28"/>
          <w:szCs w:val="28"/>
        </w:rPr>
        <w:t xml:space="preserve"> (-371,1 тыс. рублей).</w:t>
      </w:r>
    </w:p>
    <w:p w:rsidR="00C85A03" w:rsidRDefault="00C85A03" w:rsidP="000B65D2">
      <w:pPr>
        <w:shd w:val="clear" w:color="auto" w:fill="FFFFFF"/>
        <w:spacing w:line="322" w:lineRule="exact"/>
        <w:ind w:right="6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r w:rsidR="00F555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2015 года, </w:t>
      </w:r>
      <w:r w:rsidR="00674D93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674D93">
        <w:rPr>
          <w:rFonts w:ascii="Times New Roman" w:hAnsi="Times New Roman" w:cs="Times New Roman"/>
          <w:sz w:val="28"/>
          <w:szCs w:val="28"/>
        </w:rPr>
        <w:t>й и дополнений</w:t>
      </w:r>
      <w:r>
        <w:rPr>
          <w:rFonts w:ascii="Times New Roman" w:hAnsi="Times New Roman" w:cs="Times New Roman"/>
          <w:sz w:val="28"/>
          <w:szCs w:val="28"/>
        </w:rPr>
        <w:t>, вносимые в решение Собрания депутатов «О районном бюджете на 2015 год», поступали в Контрольно-счетную комиссию</w:t>
      </w:r>
      <w:r w:rsidR="00C86D88">
        <w:rPr>
          <w:rFonts w:ascii="Times New Roman" w:hAnsi="Times New Roman" w:cs="Times New Roman"/>
          <w:sz w:val="28"/>
          <w:szCs w:val="28"/>
        </w:rPr>
        <w:t xml:space="preserve"> для проведения экспертизы и подготовки заключения по итогам экспертизы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D93">
        <w:rPr>
          <w:rFonts w:ascii="Times New Roman" w:hAnsi="Times New Roman" w:cs="Times New Roman"/>
          <w:sz w:val="28"/>
          <w:szCs w:val="28"/>
        </w:rPr>
        <w:t>В ходе проведенных проверок н</w:t>
      </w:r>
      <w:r w:rsidR="00915B10">
        <w:rPr>
          <w:rFonts w:ascii="Times New Roman" w:hAnsi="Times New Roman" w:cs="Times New Roman"/>
          <w:sz w:val="28"/>
          <w:szCs w:val="28"/>
        </w:rPr>
        <w:t>арушений бюджетного и иного законодательства, препятствующих принятию депутатами вносимых изменений и дополнения по итогам экспертизы не выявлено.</w:t>
      </w:r>
    </w:p>
    <w:p w:rsidR="00F1780C" w:rsidRDefault="0057542F" w:rsidP="007807B7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за 2015 год исполнены </w:t>
      </w:r>
      <w:r w:rsidR="00F1780C">
        <w:rPr>
          <w:rFonts w:ascii="Times New Roman" w:hAnsi="Times New Roman" w:cs="Times New Roman"/>
          <w:sz w:val="28"/>
          <w:szCs w:val="28"/>
        </w:rPr>
        <w:t>100,1%, в том числе:</w:t>
      </w:r>
    </w:p>
    <w:p w:rsidR="0057542F" w:rsidRPr="007807B7" w:rsidRDefault="00F1780C" w:rsidP="0034244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807B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на 103,4%, </w:t>
      </w:r>
    </w:p>
    <w:p w:rsidR="00F1780C" w:rsidRPr="007807B7" w:rsidRDefault="00F1780C" w:rsidP="0034244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807B7">
        <w:rPr>
          <w:rFonts w:ascii="Times New Roman" w:hAnsi="Times New Roman" w:cs="Times New Roman"/>
          <w:sz w:val="28"/>
          <w:szCs w:val="28"/>
        </w:rPr>
        <w:t>безвозмездные поступления на 99,8%</w:t>
      </w:r>
    </w:p>
    <w:p w:rsidR="00F1780C" w:rsidRDefault="00F1780C" w:rsidP="007807B7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исполнены на </w:t>
      </w:r>
      <w:r w:rsidR="006B4BCA">
        <w:rPr>
          <w:rFonts w:ascii="Times New Roman" w:hAnsi="Times New Roman" w:cs="Times New Roman"/>
          <w:sz w:val="28"/>
          <w:szCs w:val="28"/>
        </w:rPr>
        <w:t>99,3%.</w:t>
      </w:r>
    </w:p>
    <w:p w:rsidR="00690BAD" w:rsidRPr="001D6AE8" w:rsidRDefault="00690BAD" w:rsidP="00690BAD">
      <w:pPr>
        <w:pStyle w:val="a4"/>
        <w:shd w:val="clear" w:color="auto" w:fill="FFFFFF"/>
        <w:spacing w:line="322" w:lineRule="exact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доходы превысили расходы на 7199,4 тыс. рублей.</w:t>
      </w:r>
    </w:p>
    <w:p w:rsidR="00DE0A30" w:rsidRDefault="00DE0A30" w:rsidP="00DE0A30">
      <w:p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Поквартальное исполнение районного бюджета за 201</w:t>
      </w:r>
      <w:r w:rsidR="00B76D7D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612E5" w:rsidRPr="007612E5" w:rsidRDefault="007612E5" w:rsidP="007612E5">
      <w:pPr>
        <w:shd w:val="clear" w:color="auto" w:fill="FFFFFF"/>
        <w:spacing w:after="0" w:line="240" w:lineRule="auto"/>
        <w:ind w:left="6373" w:right="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6AE8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40" w:type="dxa"/>
        <w:tblInd w:w="98" w:type="dxa"/>
        <w:tblLayout w:type="fixed"/>
        <w:tblLook w:val="04A0"/>
      </w:tblPr>
      <w:tblGrid>
        <w:gridCol w:w="1144"/>
        <w:gridCol w:w="993"/>
        <w:gridCol w:w="567"/>
        <w:gridCol w:w="992"/>
        <w:gridCol w:w="709"/>
        <w:gridCol w:w="992"/>
        <w:gridCol w:w="567"/>
        <w:gridCol w:w="992"/>
        <w:gridCol w:w="709"/>
        <w:gridCol w:w="992"/>
        <w:gridCol w:w="883"/>
      </w:tblGrid>
      <w:tr w:rsidR="00B76D7D" w:rsidRPr="00B76D7D" w:rsidTr="007612E5">
        <w:trPr>
          <w:trHeight w:val="3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квартал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76D7D" w:rsidRPr="00B76D7D" w:rsidTr="007612E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208 278,20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316 366,80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216 039,20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316533,7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1057237,90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76D7D" w:rsidRPr="00B76D7D" w:rsidTr="007612E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76D7D" w:rsidRPr="00B76D7D" w:rsidTr="007612E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Налоговые, неналоговые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21 448,20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24 143,50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22 471,90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32 301,80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100365,40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76D7D" w:rsidRPr="00B76D7D" w:rsidTr="007612E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поступления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186 830,00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292 223,30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193 567,30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284 251,90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956872,50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76D7D" w:rsidRPr="00B76D7D" w:rsidTr="007612E5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6D7D" w:rsidRPr="00B76D7D" w:rsidRDefault="00B76D7D" w:rsidP="00B76D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Расходы,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201 158,00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324 085,20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191497,30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333298,00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1050038,50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7D" w:rsidRPr="00B76D7D" w:rsidRDefault="00B76D7D" w:rsidP="006C2A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6D7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DE0A30" w:rsidRPr="001D6AE8" w:rsidRDefault="00DE0A30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D6AE8">
        <w:rPr>
          <w:rFonts w:ascii="Times New Roman" w:hAnsi="Times New Roman" w:cs="Times New Roman"/>
          <w:sz w:val="24"/>
          <w:szCs w:val="24"/>
        </w:rPr>
        <w:tab/>
      </w:r>
    </w:p>
    <w:p w:rsidR="00DE0A30" w:rsidRPr="001D6AE8" w:rsidRDefault="00DE0A30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Максимальная сумма поступлений налоговых и неналоговых доходов отмечается в четвертом квартале, наименьшая – в первом квартале. </w:t>
      </w:r>
    </w:p>
    <w:p w:rsidR="00DE0A30" w:rsidRPr="001D6AE8" w:rsidRDefault="00DE0A30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>Максимальная сумма поступления безвозмездных поступлений отмечается во втором квартале.</w:t>
      </w:r>
    </w:p>
    <w:p w:rsidR="00DE0A30" w:rsidRDefault="00DE0A30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в максимальной сумме приходиться на </w:t>
      </w:r>
      <w:r w:rsidR="00146AD0">
        <w:rPr>
          <w:rFonts w:ascii="Times New Roman" w:hAnsi="Times New Roman" w:cs="Times New Roman"/>
          <w:sz w:val="28"/>
          <w:szCs w:val="28"/>
        </w:rPr>
        <w:t xml:space="preserve">второй и </w:t>
      </w:r>
      <w:r w:rsidRPr="001D6AE8">
        <w:rPr>
          <w:rFonts w:ascii="Times New Roman" w:hAnsi="Times New Roman" w:cs="Times New Roman"/>
          <w:sz w:val="28"/>
          <w:szCs w:val="28"/>
        </w:rPr>
        <w:t>четвертый квартал, минимальное – на третий квартал.</w:t>
      </w:r>
    </w:p>
    <w:p w:rsidR="007612E5" w:rsidRDefault="007612E5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Аналогичные данные наблюдались и в 2014 году.</w:t>
      </w:r>
    </w:p>
    <w:p w:rsidR="007E78E2" w:rsidRPr="001D6AE8" w:rsidRDefault="007E78E2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Поквартальное исполнение районного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 %</w:t>
      </w:r>
      <w:r w:rsidR="00F41C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0A30" w:rsidRPr="001D6AE8" w:rsidRDefault="00DE0A30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E0A30" w:rsidRPr="001D6AE8" w:rsidRDefault="00DE0A30" w:rsidP="00DE0A3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919" cy="1899634"/>
            <wp:effectExtent l="19050" t="0" r="18781" b="5366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A30" w:rsidRPr="001D6AE8" w:rsidRDefault="00DE0A30" w:rsidP="00DE0A30">
      <w:p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6AD0" w:rsidRPr="00D9103C" w:rsidRDefault="00DE0A30" w:rsidP="00D9103C">
      <w:p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>Наиболее ярко выражены колебания кассовых расходов, наименее – поступления налоговых и неналоговых доходов по кварталам.</w:t>
      </w:r>
    </w:p>
    <w:p w:rsidR="00EF5331" w:rsidRDefault="00EF5331" w:rsidP="00146AD0">
      <w:pPr>
        <w:shd w:val="clear" w:color="auto" w:fill="FFFFFF"/>
        <w:spacing w:line="322" w:lineRule="exact"/>
        <w:ind w:right="6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Решением Собрания депутатов от 24.12.201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1D6AE8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год»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года 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331" w:rsidRDefault="00EF5331" w:rsidP="0034244C">
      <w:pPr>
        <w:pStyle w:val="a4"/>
        <w:numPr>
          <w:ilvl w:val="0"/>
          <w:numId w:val="23"/>
        </w:numPr>
        <w:shd w:val="clear" w:color="auto" w:fill="FFFFFF"/>
        <w:spacing w:line="322" w:lineRule="exact"/>
        <w:ind w:left="0" w:right="6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«</w:t>
      </w:r>
      <w:proofErr w:type="spellStart"/>
      <w:r w:rsidRPr="006B4BC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B4BCA">
        <w:rPr>
          <w:rFonts w:ascii="Times New Roman" w:hAnsi="Times New Roman" w:cs="Times New Roman"/>
          <w:sz w:val="28"/>
          <w:szCs w:val="28"/>
        </w:rPr>
        <w:t xml:space="preserve"> муниципальный район» по долговым обязательствам муниципального образования «</w:t>
      </w:r>
      <w:proofErr w:type="spellStart"/>
      <w:r w:rsidRPr="006B4BC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B4BCA">
        <w:rPr>
          <w:rFonts w:ascii="Times New Roman" w:hAnsi="Times New Roman" w:cs="Times New Roman"/>
          <w:sz w:val="28"/>
          <w:szCs w:val="28"/>
        </w:rPr>
        <w:t xml:space="preserve"> муниципальный район» в сумме 0 тыс. рублей. </w:t>
      </w:r>
    </w:p>
    <w:p w:rsidR="00EF5331" w:rsidRDefault="00EF5331" w:rsidP="0034244C">
      <w:pPr>
        <w:pStyle w:val="a4"/>
        <w:numPr>
          <w:ilvl w:val="0"/>
          <w:numId w:val="23"/>
        </w:numPr>
        <w:shd w:val="clear" w:color="auto" w:fill="FFFFFF"/>
        <w:spacing w:line="322" w:lineRule="exact"/>
        <w:ind w:left="0" w:right="6"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муниципальным гарантиям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сумме 0 тыс. рублей.</w:t>
      </w:r>
    </w:p>
    <w:p w:rsidR="00EF5331" w:rsidRDefault="00EF5331" w:rsidP="00EF5331">
      <w:pPr>
        <w:pStyle w:val="a4"/>
        <w:shd w:val="clear" w:color="auto" w:fill="FFFFFF"/>
        <w:spacing w:line="322" w:lineRule="exact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этим же решением установлен размер муниципальных внутренних заимствований на 2015  год в сумме 0 рублей и установлено, что в 2015 году муниципальные гарантии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не предоставляются.</w:t>
      </w:r>
    </w:p>
    <w:p w:rsidR="00EF5331" w:rsidRDefault="00EF5331" w:rsidP="00EF5331">
      <w:pPr>
        <w:pStyle w:val="a4"/>
        <w:shd w:val="clear" w:color="auto" w:fill="FFFFFF"/>
        <w:spacing w:line="322" w:lineRule="exact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предоставленным отчетам внутренний долг равен 0, муниципальные гарантии не выдавались, бюджетные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ссуды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бюджетные кредиты не предоставлялись и не гасились.</w:t>
      </w:r>
    </w:p>
    <w:p w:rsidR="00DE0A30" w:rsidRPr="001D6AE8" w:rsidRDefault="00DE0A30" w:rsidP="00DE0A30">
      <w:pPr>
        <w:tabs>
          <w:tab w:val="left" w:pos="540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0" w:rsidRPr="001D6AE8" w:rsidRDefault="0019172B" w:rsidP="00DE0A30">
      <w:pPr>
        <w:tabs>
          <w:tab w:val="left" w:pos="540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исполнения доходной части районного бюджета</w:t>
      </w:r>
    </w:p>
    <w:p w:rsidR="00DB45B6" w:rsidRPr="004279E4" w:rsidRDefault="00DB45B6" w:rsidP="00DB45B6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E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2015 год доходы бюджета муниципального района исполнены в сумме 1 057 237,9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(111,4% от первоначального плана в сумме 949367,7</w:t>
      </w:r>
      <w:r w:rsidRPr="008758D4">
        <w:rPr>
          <w:rFonts w:ascii="Times New Roman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), в том числе собственные доходы 100 365,4 </w:t>
      </w:r>
      <w:r w:rsidRPr="001D6A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(104,5% от первоначального плана в сумме 96088,1</w:t>
      </w:r>
      <w:r w:rsidRPr="008758D4">
        <w:rPr>
          <w:rFonts w:ascii="Times New Roman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45B6" w:rsidRDefault="00DB45B6" w:rsidP="00DB45B6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2015 года в утвержденную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«О районном бюджете на 2015 год» от 24.12.2014 №338 сумму доходов на 2015 год в размере 949367,7</w:t>
      </w:r>
      <w:r w:rsidRPr="008758D4">
        <w:rPr>
          <w:rFonts w:ascii="Times New Roman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 и дополнения (решения Собрания депутатов от 26.01.2015 № 341, от 21.05.2015 № 371, от 25.06.2015 № 391, от 22.09.2015 № 405, от 29.10.2015 № 426, от 24.12.2015 № 468). </w:t>
      </w:r>
      <w:proofErr w:type="gramEnd"/>
    </w:p>
    <w:p w:rsidR="00DB45B6" w:rsidRDefault="00DB45B6" w:rsidP="00DB45B6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сводную бюджетную роспись внесены изменения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4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статьи 217 Бюджетного кодекса Российской Федерации, изменившие, в том числе, доходную часть бюджета. </w:t>
      </w:r>
    </w:p>
    <w:p w:rsidR="00DB45B6" w:rsidRPr="007374B4" w:rsidRDefault="00DB45B6" w:rsidP="00DB45B6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и дополнений </w:t>
      </w:r>
      <w:r w:rsidR="00014410">
        <w:rPr>
          <w:rFonts w:ascii="Times New Roman" w:hAnsi="Times New Roman" w:cs="Times New Roman"/>
          <w:sz w:val="28"/>
          <w:szCs w:val="28"/>
        </w:rPr>
        <w:t xml:space="preserve">плановые значения </w:t>
      </w:r>
      <w:r>
        <w:rPr>
          <w:rFonts w:ascii="Times New Roman" w:hAnsi="Times New Roman" w:cs="Times New Roman"/>
          <w:sz w:val="28"/>
          <w:szCs w:val="28"/>
        </w:rPr>
        <w:t xml:space="preserve"> на 2015 год по собственным доходам </w:t>
      </w:r>
      <w:r w:rsidR="007374B4">
        <w:rPr>
          <w:rFonts w:ascii="Times New Roman" w:hAnsi="Times New Roman" w:cs="Times New Roman"/>
          <w:sz w:val="28"/>
          <w:szCs w:val="28"/>
        </w:rPr>
        <w:t>составили 97089,9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</w:t>
      </w:r>
      <w:r w:rsidR="00385778">
        <w:rPr>
          <w:rFonts w:ascii="Times New Roman" w:hAnsi="Times New Roman" w:cs="Times New Roman"/>
          <w:sz w:val="28"/>
          <w:szCs w:val="28"/>
        </w:rPr>
        <w:t>958687,8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Всего по доходам изменения составили +</w:t>
      </w:r>
      <w:r w:rsidRPr="007374B4">
        <w:rPr>
          <w:rFonts w:ascii="Times New Roman" w:hAnsi="Times New Roman" w:cs="Times New Roman"/>
          <w:sz w:val="28"/>
          <w:szCs w:val="28"/>
        </w:rPr>
        <w:t>106410,0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3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B6" w:rsidRDefault="00DB45B6" w:rsidP="00DB45B6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собственным корректировке подвергся налог на доходы физических лиц (-2294,0 тыс. рублей) и доходы от компенсации затрат государства  (+3195,8 тыс. рублей).</w:t>
      </w:r>
      <w:r w:rsidR="002D5103" w:rsidRPr="002D5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45B6" w:rsidRPr="001D6AE8" w:rsidRDefault="00DB45B6" w:rsidP="00DB45B6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85778">
        <w:rPr>
          <w:rFonts w:ascii="Times New Roman" w:hAnsi="Times New Roman" w:cs="Times New Roman"/>
          <w:sz w:val="28"/>
          <w:szCs w:val="28"/>
        </w:rPr>
        <w:t xml:space="preserve">плановыми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фактические собственные доходы составили 103,4%. </w:t>
      </w:r>
    </w:p>
    <w:p w:rsidR="00385778" w:rsidRDefault="00385778" w:rsidP="00DB45B6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778" w:rsidRDefault="00385778" w:rsidP="00DB45B6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85778" w:rsidRDefault="00385778" w:rsidP="00DB45B6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B45B6" w:rsidRDefault="00DB45B6" w:rsidP="00DB45B6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Исполнение районного бюджета по доходам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460" w:type="dxa"/>
        <w:tblInd w:w="98" w:type="dxa"/>
        <w:tblLook w:val="04A0"/>
      </w:tblPr>
      <w:tblGrid>
        <w:gridCol w:w="4405"/>
        <w:gridCol w:w="1252"/>
        <w:gridCol w:w="992"/>
        <w:gridCol w:w="1397"/>
        <w:gridCol w:w="1414"/>
      </w:tblGrid>
      <w:tr w:rsidR="00385778" w:rsidRPr="0067401D" w:rsidTr="00385778">
        <w:trPr>
          <w:trHeight w:val="516"/>
        </w:trPr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вида доходов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на 2015 год,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в 2015 году, тыс. руб.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тыс. руб. (гр.3-гр. 2)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выполнение, % (гр.3/гр.2*100)</w:t>
            </w:r>
          </w:p>
        </w:tc>
      </w:tr>
      <w:tr w:rsidR="00385778" w:rsidRPr="0067401D" w:rsidTr="00385778">
        <w:trPr>
          <w:trHeight w:val="300"/>
        </w:trPr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01D" w:rsidRPr="0067401D" w:rsidRDefault="0067401D" w:rsidP="0067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01D" w:rsidRPr="0067401D" w:rsidRDefault="0067401D" w:rsidP="0067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01D" w:rsidRPr="0067401D" w:rsidRDefault="0067401D" w:rsidP="0067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01D" w:rsidRPr="0067401D" w:rsidRDefault="0067401D" w:rsidP="0067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01D" w:rsidRPr="0067401D" w:rsidRDefault="0067401D" w:rsidP="006740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78" w:rsidRPr="0067401D" w:rsidTr="00385778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01D" w:rsidRPr="0067401D" w:rsidRDefault="0067401D" w:rsidP="00674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97089,9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100365,4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3275,5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64027,6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-2623,4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</w:tr>
      <w:tr w:rsidR="00385778" w:rsidRPr="0067401D" w:rsidTr="00AF45AB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7308,6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1642,5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129,0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12481,6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-62,4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133,3</w:t>
            </w:r>
          </w:p>
        </w:tc>
      </w:tr>
      <w:tr w:rsidR="00385778" w:rsidRPr="0067401D" w:rsidTr="00AF45AB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6839,9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2856,9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171,7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115,3</w:t>
            </w:r>
          </w:p>
        </w:tc>
      </w:tr>
      <w:tr w:rsidR="00385778" w:rsidRPr="0067401D" w:rsidTr="00AF45AB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418,4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329,9</w:t>
            </w:r>
          </w:p>
        </w:tc>
      </w:tr>
      <w:tr w:rsidR="00385778" w:rsidRPr="0067401D" w:rsidTr="00AF45AB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3798,3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118,9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2369,4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-230,6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958687,8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956872,5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-1815,3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385778" w:rsidRPr="0067401D" w:rsidTr="00AF45AB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961548,7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959733,4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-1815,3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79815,6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337507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336497,7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-1009,3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503300,1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502726,8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-573,3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40693,3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-232,7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385778" w:rsidRPr="0067401D" w:rsidTr="00AF45AB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субъектов РФ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возврата остатков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1475,3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остатков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-4736,2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-4736,2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85778" w:rsidRPr="0067401D" w:rsidTr="00AF45AB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01D" w:rsidRPr="0067401D" w:rsidRDefault="0067401D" w:rsidP="00674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1055777,7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1057237,9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1460,2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01D" w:rsidRPr="0067401D" w:rsidRDefault="0067401D" w:rsidP="00AF45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40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</w:tbl>
    <w:p w:rsidR="00DE0A30" w:rsidRDefault="00AF45AB" w:rsidP="0067401D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доходам собственным ниже плановых значений получены доходы по доходам:</w:t>
      </w:r>
    </w:p>
    <w:p w:rsidR="00AF45AB" w:rsidRDefault="00AF45AB" w:rsidP="00AF45AB">
      <w:pPr>
        <w:pStyle w:val="a4"/>
        <w:numPr>
          <w:ilvl w:val="0"/>
          <w:numId w:val="34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налога на доходы физических лиц </w:t>
      </w:r>
      <w:r w:rsidR="00391743">
        <w:rPr>
          <w:rFonts w:ascii="Times New Roman" w:hAnsi="Times New Roman" w:cs="Times New Roman"/>
          <w:sz w:val="28"/>
          <w:szCs w:val="28"/>
        </w:rPr>
        <w:t xml:space="preserve"> (-2623,4 тыс. рублей),</w:t>
      </w:r>
    </w:p>
    <w:p w:rsidR="00AF45AB" w:rsidRDefault="00AF45AB" w:rsidP="00D9103C">
      <w:pPr>
        <w:pStyle w:val="a4"/>
        <w:numPr>
          <w:ilvl w:val="0"/>
          <w:numId w:val="34"/>
        </w:numPr>
        <w:spacing w:before="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единого налога на вмененный доход для отдельных видов деятельности (-117,9 тыс. рублей)</w:t>
      </w:r>
      <w:r w:rsidR="00391743">
        <w:rPr>
          <w:rFonts w:ascii="Times New Roman" w:hAnsi="Times New Roman" w:cs="Times New Roman"/>
          <w:sz w:val="28"/>
          <w:szCs w:val="28"/>
        </w:rPr>
        <w:t>,</w:t>
      </w:r>
    </w:p>
    <w:p w:rsidR="00AF45AB" w:rsidRDefault="00391743" w:rsidP="00AF45AB">
      <w:pPr>
        <w:pStyle w:val="a4"/>
        <w:numPr>
          <w:ilvl w:val="0"/>
          <w:numId w:val="34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единого сельскохозяйственного налога (-3,7 тыс. рублей),</w:t>
      </w:r>
    </w:p>
    <w:p w:rsidR="00391743" w:rsidRDefault="00391743" w:rsidP="00D9103C">
      <w:pPr>
        <w:pStyle w:val="a4"/>
        <w:numPr>
          <w:ilvl w:val="0"/>
          <w:numId w:val="34"/>
        </w:numPr>
        <w:spacing w:before="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16367">
        <w:rPr>
          <w:rFonts w:ascii="Times New Roman" w:hAnsi="Times New Roman" w:cs="Times New Roman"/>
          <w:sz w:val="28"/>
          <w:szCs w:val="28"/>
        </w:rPr>
        <w:t>от штрафов, санкций, возмещения ущерба (-230,6 тыс. рублей).</w:t>
      </w:r>
    </w:p>
    <w:p w:rsidR="00EA770C" w:rsidRPr="00EA770C" w:rsidRDefault="00216367" w:rsidP="00EA770C">
      <w:pPr>
        <w:pStyle w:val="a4"/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32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доходов, а так же получения </w:t>
      </w:r>
      <w:r w:rsidR="00031329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>доходов в размере больше ожидаемого отражены в Пояснительной записке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BC5122">
        <w:rPr>
          <w:rFonts w:ascii="Times New Roman" w:hAnsi="Times New Roman" w:cs="Times New Roman"/>
          <w:sz w:val="28"/>
          <w:szCs w:val="28"/>
        </w:rPr>
        <w:t xml:space="preserve"> в разделе «Доходы».</w:t>
      </w:r>
    </w:p>
    <w:p w:rsidR="00E154D4" w:rsidRDefault="00E154D4" w:rsidP="00E154D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Удельный вес налоговых и неналоговых доходов в общем объеме полученных 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 доходов составил</w:t>
      </w:r>
      <w:r w:rsidRPr="001D6AE8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1D6AE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9,1% в 2014 году, </w:t>
      </w:r>
      <w:r w:rsidRPr="001D6AE8">
        <w:rPr>
          <w:rFonts w:ascii="Times New Roman" w:hAnsi="Times New Roman" w:cs="Times New Roman"/>
          <w:sz w:val="28"/>
          <w:szCs w:val="28"/>
        </w:rPr>
        <w:t>10,0% в 2013 году, 8,9% в 2012 году, 11,6% в 2011 году). Удельный вес безвозмездных поступлений в общем объеме доходов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  составил </w:t>
      </w:r>
      <w:r>
        <w:rPr>
          <w:rFonts w:ascii="Times New Roman" w:hAnsi="Times New Roman" w:cs="Times New Roman"/>
          <w:sz w:val="28"/>
          <w:szCs w:val="28"/>
        </w:rPr>
        <w:t>90,5</w:t>
      </w:r>
      <w:r w:rsidRPr="001D6AE8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 xml:space="preserve">90,9 % в 2014 году. </w:t>
      </w:r>
      <w:r w:rsidRPr="001D6AE8">
        <w:rPr>
          <w:rFonts w:ascii="Times New Roman" w:hAnsi="Times New Roman" w:cs="Times New Roman"/>
          <w:sz w:val="28"/>
          <w:szCs w:val="28"/>
        </w:rPr>
        <w:t>90,0% в 2013 году, 91,1% в 2012 году, 88,4% в 2011 году).</w:t>
      </w:r>
    </w:p>
    <w:p w:rsidR="00E154D4" w:rsidRDefault="00E154D4" w:rsidP="00E154D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очевидно, что муниципальный район не располагает реальными возможностями формировать местный бюджет за счет собственных средств, который бы обеспечивал выполнение органами местного самоуправления полномочий в полном объеме. </w:t>
      </w:r>
    </w:p>
    <w:p w:rsidR="00E154D4" w:rsidRPr="001D6AE8" w:rsidRDefault="00E154D4" w:rsidP="00E154D4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структура доходов за период 2011-2015 годы</w:t>
      </w:r>
    </w:p>
    <w:tbl>
      <w:tblPr>
        <w:tblW w:w="9334" w:type="dxa"/>
        <w:tblInd w:w="96" w:type="dxa"/>
        <w:tblLook w:val="04A0"/>
      </w:tblPr>
      <w:tblGrid>
        <w:gridCol w:w="1743"/>
        <w:gridCol w:w="858"/>
        <w:gridCol w:w="915"/>
        <w:gridCol w:w="896"/>
        <w:gridCol w:w="816"/>
        <w:gridCol w:w="896"/>
        <w:gridCol w:w="875"/>
        <w:gridCol w:w="576"/>
        <w:gridCol w:w="607"/>
        <w:gridCol w:w="576"/>
        <w:gridCol w:w="576"/>
      </w:tblGrid>
      <w:tr w:rsidR="00E154D4" w:rsidRPr="001D6AE8" w:rsidTr="007670A7">
        <w:trPr>
          <w:trHeight w:val="288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вида доходов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E154D4" w:rsidRPr="001D6AE8" w:rsidTr="007670A7">
        <w:trPr>
          <w:trHeight w:val="288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 год, 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год, тыс. 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год, тыс. руб.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тыс. руб.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год, тыс. 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D4" w:rsidRPr="001D6AE8" w:rsidRDefault="00E154D4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6A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E154D4" w:rsidRPr="001D6AE8" w:rsidTr="007670A7">
        <w:trPr>
          <w:trHeight w:val="28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115247,3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92906,1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102662,6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93948,2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100365,4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E154D4" w:rsidRPr="001D6AE8" w:rsidTr="007670A7">
        <w:trPr>
          <w:trHeight w:val="288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876763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946083,3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923997,5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943759,8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956872,5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88,4</w:t>
            </w:r>
          </w:p>
        </w:tc>
      </w:tr>
      <w:tr w:rsidR="00E154D4" w:rsidRPr="001D6AE8" w:rsidTr="007670A7">
        <w:trPr>
          <w:trHeight w:val="288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D4" w:rsidRPr="001D6AE8" w:rsidRDefault="00E154D4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992010,3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1038989,4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1026660,1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1037708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1057237,9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D4" w:rsidRPr="001D6AE8" w:rsidRDefault="00E154D4" w:rsidP="007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6AE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DB45B6" w:rsidRDefault="00DB45B6" w:rsidP="00DE0A30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45B6" w:rsidRDefault="00E21714" w:rsidP="00E21714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2115610"/>
            <wp:effectExtent l="19050" t="0" r="165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45B6" w:rsidRDefault="00DB45B6" w:rsidP="00DE0A30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69BE" w:rsidRDefault="008B69BE" w:rsidP="00031329">
      <w:pPr>
        <w:tabs>
          <w:tab w:val="left" w:pos="54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за пять лет (2011-2015) колебался от 11,6% (2011) до 8,9% (2012). По сравнению с предыдущим периодом (2014 год) удельный вес </w:t>
      </w:r>
      <w:r w:rsidR="00031329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>
        <w:rPr>
          <w:rFonts w:ascii="Times New Roman" w:hAnsi="Times New Roman" w:cs="Times New Roman"/>
          <w:sz w:val="28"/>
          <w:szCs w:val="28"/>
        </w:rPr>
        <w:t>в 2015 году  возрос на 0,4 пункта</w:t>
      </w:r>
      <w:r w:rsidR="00031329">
        <w:rPr>
          <w:rFonts w:ascii="Times New Roman" w:hAnsi="Times New Roman" w:cs="Times New Roman"/>
          <w:sz w:val="28"/>
          <w:szCs w:val="28"/>
        </w:rPr>
        <w:t>.</w:t>
      </w:r>
    </w:p>
    <w:p w:rsidR="00DE0A30" w:rsidRDefault="00DE0A30" w:rsidP="00DE0A30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E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</w:p>
    <w:p w:rsidR="007670A7" w:rsidRPr="001D6AE8" w:rsidRDefault="007670A7" w:rsidP="007670A7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Налоговые доходы в структуре налоговых и неналоговых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85,5% (в 2014 году - </w:t>
      </w:r>
      <w:r w:rsidRPr="001D6AE8">
        <w:rPr>
          <w:rFonts w:ascii="Times New Roman" w:hAnsi="Times New Roman" w:cs="Times New Roman"/>
          <w:sz w:val="28"/>
          <w:szCs w:val="28"/>
        </w:rPr>
        <w:t>91,1%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6AE8">
        <w:rPr>
          <w:rFonts w:ascii="Times New Roman" w:hAnsi="Times New Roman" w:cs="Times New Roman"/>
          <w:sz w:val="28"/>
          <w:szCs w:val="28"/>
        </w:rPr>
        <w:t xml:space="preserve">, неналоговые – </w:t>
      </w:r>
      <w:r>
        <w:rPr>
          <w:rFonts w:ascii="Times New Roman" w:hAnsi="Times New Roman" w:cs="Times New Roman"/>
          <w:sz w:val="28"/>
          <w:szCs w:val="28"/>
        </w:rPr>
        <w:t>14,5% (в 2014 году -</w:t>
      </w:r>
      <w:r w:rsidRPr="001D6AE8">
        <w:rPr>
          <w:rFonts w:ascii="Times New Roman" w:hAnsi="Times New Roman" w:cs="Times New Roman"/>
          <w:sz w:val="28"/>
          <w:szCs w:val="28"/>
        </w:rPr>
        <w:t>8,9%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70A7" w:rsidRDefault="007670A7" w:rsidP="007670A7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за период 2011-201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годы:</w:t>
      </w:r>
    </w:p>
    <w:tbl>
      <w:tblPr>
        <w:tblW w:w="9509" w:type="dxa"/>
        <w:tblInd w:w="97" w:type="dxa"/>
        <w:tblLook w:val="04A0"/>
      </w:tblPr>
      <w:tblGrid>
        <w:gridCol w:w="2064"/>
        <w:gridCol w:w="816"/>
        <w:gridCol w:w="736"/>
        <w:gridCol w:w="736"/>
        <w:gridCol w:w="736"/>
        <w:gridCol w:w="736"/>
        <w:gridCol w:w="653"/>
        <w:gridCol w:w="740"/>
        <w:gridCol w:w="764"/>
        <w:gridCol w:w="764"/>
        <w:gridCol w:w="764"/>
      </w:tblGrid>
      <w:tr w:rsidR="007670A7" w:rsidRPr="00052C9C" w:rsidTr="007670A7">
        <w:trPr>
          <w:trHeight w:val="408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вида доходов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 год, тыс. руб.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год, тыс. руб.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год, тыс. руб.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тыс. руб.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год, тыс. руб.</w:t>
            </w:r>
          </w:p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lang w:eastAsia="ru-RU"/>
              </w:rPr>
              <w:t>структура, %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2012год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2011год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115247,3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92906,1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102663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93948,2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100365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82361,4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72323,7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82826,9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63670,9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64027,6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71,5</w:t>
            </w:r>
          </w:p>
        </w:tc>
      </w:tr>
      <w:tr w:rsidR="007670A7" w:rsidRPr="00052C9C" w:rsidTr="007670A7">
        <w:trPr>
          <w:trHeight w:val="61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8928,2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7308,6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 на совокупный доход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14222,9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10715,5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10521,3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11422,8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12481,6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2550,7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4793,1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1999,7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670A7" w:rsidRPr="00052C9C" w:rsidTr="007670A7">
        <w:trPr>
          <w:trHeight w:val="61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2936,7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2459,1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2627,3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3099,2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6839,9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7670A7" w:rsidRPr="00052C9C" w:rsidTr="007670A7">
        <w:trPr>
          <w:trHeight w:val="40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1562,5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7670A7" w:rsidRPr="00052C9C" w:rsidTr="007670A7">
        <w:trPr>
          <w:trHeight w:val="776"/>
        </w:trPr>
        <w:tc>
          <w:tcPr>
            <w:tcW w:w="2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и </w:t>
            </w:r>
          </w:p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компенсации затрат государства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243,5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3798,3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670A7" w:rsidRPr="00052C9C" w:rsidTr="007670A7">
        <w:trPr>
          <w:trHeight w:val="40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продажи материальных и </w:t>
            </w: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4798,7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2353,6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3036,8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2369,4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670A7" w:rsidRPr="00052C9C" w:rsidTr="007670A7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A7" w:rsidRPr="00052C9C" w:rsidRDefault="007670A7" w:rsidP="00767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A7" w:rsidRPr="00052C9C" w:rsidRDefault="007670A7" w:rsidP="007670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2C9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</w:tbl>
    <w:p w:rsidR="007670A7" w:rsidRDefault="007670A7" w:rsidP="007670A7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сравнению с 2014 годом возросла доля доходов от неналоговых поступлений главным образом в связи с увеличением доходов от использования имущества, находящегося в государственной и муниципальной собственности в 2,2 раза и доходов от оказания платных услуг (работ) и компенсации затрат государства в 15,6 раз (243,5 тыс. рублей  в 2014 году, 3798,3 тыс. рублей в 2015 году).</w:t>
      </w:r>
      <w:proofErr w:type="gramEnd"/>
    </w:p>
    <w:p w:rsidR="007670A7" w:rsidRDefault="007670A7" w:rsidP="007670A7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2014 годом в абсолютной величине получено больше доходов от таких налоговых доходов как:</w:t>
      </w:r>
    </w:p>
    <w:p w:rsidR="007670A7" w:rsidRPr="00AD584F" w:rsidRDefault="007670A7" w:rsidP="0034244C">
      <w:pPr>
        <w:pStyle w:val="a4"/>
        <w:numPr>
          <w:ilvl w:val="0"/>
          <w:numId w:val="27"/>
        </w:numPr>
        <w:spacing w:before="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84F">
        <w:rPr>
          <w:rFonts w:ascii="Times New Roman" w:hAnsi="Times New Roman" w:cs="Times New Roman"/>
          <w:sz w:val="28"/>
          <w:szCs w:val="28"/>
        </w:rPr>
        <w:t>налог на доходы +356,7 тыс. рублей</w:t>
      </w:r>
    </w:p>
    <w:p w:rsidR="007670A7" w:rsidRPr="00AD584F" w:rsidRDefault="007670A7" w:rsidP="0034244C">
      <w:pPr>
        <w:pStyle w:val="a4"/>
        <w:numPr>
          <w:ilvl w:val="0"/>
          <w:numId w:val="27"/>
        </w:numPr>
        <w:spacing w:before="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84F">
        <w:rPr>
          <w:rFonts w:ascii="Times New Roman" w:hAnsi="Times New Roman" w:cs="Times New Roman"/>
          <w:sz w:val="28"/>
          <w:szCs w:val="28"/>
        </w:rPr>
        <w:t>налог</w:t>
      </w:r>
      <w:r w:rsidR="0014359D">
        <w:rPr>
          <w:rFonts w:ascii="Times New Roman" w:hAnsi="Times New Roman" w:cs="Times New Roman"/>
          <w:sz w:val="28"/>
          <w:szCs w:val="28"/>
        </w:rPr>
        <w:t>и</w:t>
      </w:r>
      <w:r w:rsidRPr="00AD584F">
        <w:rPr>
          <w:rFonts w:ascii="Times New Roman" w:hAnsi="Times New Roman" w:cs="Times New Roman"/>
          <w:sz w:val="28"/>
          <w:szCs w:val="28"/>
        </w:rPr>
        <w:t xml:space="preserve"> на совокупный доход +1058,8 тыс. рублей</w:t>
      </w:r>
    </w:p>
    <w:p w:rsidR="007670A7" w:rsidRPr="00AD584F" w:rsidRDefault="007670A7" w:rsidP="0034244C">
      <w:pPr>
        <w:pStyle w:val="a4"/>
        <w:numPr>
          <w:ilvl w:val="0"/>
          <w:numId w:val="27"/>
        </w:numPr>
        <w:spacing w:before="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84F">
        <w:rPr>
          <w:rFonts w:ascii="Times New Roman" w:hAnsi="Times New Roman" w:cs="Times New Roman"/>
          <w:sz w:val="28"/>
          <w:szCs w:val="28"/>
        </w:rPr>
        <w:t>государственная пошлина +404,3 тыс. рублей</w:t>
      </w:r>
    </w:p>
    <w:p w:rsidR="007670A7" w:rsidRDefault="007670A7" w:rsidP="007670A7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по сравнению с 2014 годом получено от налогов на товары (работы, услуги), реализуемые на территории РФ (акцизы) на 1619,6 тыс. рублей</w:t>
      </w:r>
    </w:p>
    <w:p w:rsidR="007670A7" w:rsidRDefault="007670A7" w:rsidP="007670A7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2014 годом в абсолютной величине получено доходов больше по таким видам неналоговых доходов как:</w:t>
      </w:r>
    </w:p>
    <w:p w:rsidR="007670A7" w:rsidRPr="00C270A1" w:rsidRDefault="007670A7" w:rsidP="0034244C">
      <w:pPr>
        <w:pStyle w:val="a4"/>
        <w:numPr>
          <w:ilvl w:val="0"/>
          <w:numId w:val="28"/>
        </w:numPr>
        <w:spacing w:before="40"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A1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+3740,7 тыс. рублей,</w:t>
      </w:r>
    </w:p>
    <w:p w:rsidR="007670A7" w:rsidRPr="00C270A1" w:rsidRDefault="007670A7" w:rsidP="0034244C">
      <w:pPr>
        <w:pStyle w:val="a4"/>
        <w:numPr>
          <w:ilvl w:val="0"/>
          <w:numId w:val="28"/>
        </w:numPr>
        <w:spacing w:before="40"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A1"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 +141,9 тыс. рублей</w:t>
      </w:r>
    </w:p>
    <w:p w:rsidR="007670A7" w:rsidRPr="00C270A1" w:rsidRDefault="007670A7" w:rsidP="0034244C">
      <w:pPr>
        <w:pStyle w:val="a4"/>
        <w:numPr>
          <w:ilvl w:val="0"/>
          <w:numId w:val="28"/>
        </w:numPr>
        <w:spacing w:before="40"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A1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+3554,8 тыс. рублей</w:t>
      </w:r>
    </w:p>
    <w:p w:rsidR="007670A7" w:rsidRDefault="007670A7" w:rsidP="007670A7">
      <w:pPr>
        <w:spacing w:before="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получено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70A7" w:rsidRPr="00B2503F" w:rsidRDefault="007670A7" w:rsidP="0034244C">
      <w:pPr>
        <w:pStyle w:val="a4"/>
        <w:numPr>
          <w:ilvl w:val="0"/>
          <w:numId w:val="29"/>
        </w:numPr>
        <w:spacing w:before="40"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03F">
        <w:rPr>
          <w:rFonts w:ascii="Times New Roman" w:hAnsi="Times New Roman" w:cs="Times New Roman"/>
          <w:sz w:val="28"/>
          <w:szCs w:val="28"/>
        </w:rPr>
        <w:t>штрафов, санкций, возмещения ущерба -667,4 тыс. рублей,</w:t>
      </w:r>
    </w:p>
    <w:p w:rsidR="007670A7" w:rsidRPr="00B2503F" w:rsidRDefault="007670A7" w:rsidP="0034244C">
      <w:pPr>
        <w:pStyle w:val="a4"/>
        <w:numPr>
          <w:ilvl w:val="0"/>
          <w:numId w:val="29"/>
        </w:numPr>
        <w:spacing w:before="40"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03F"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</w:t>
      </w:r>
      <w:proofErr w:type="spellStart"/>
      <w:r w:rsidRPr="00B2503F">
        <w:rPr>
          <w:rFonts w:ascii="Times New Roman" w:hAnsi="Times New Roman" w:cs="Times New Roman"/>
          <w:sz w:val="28"/>
          <w:szCs w:val="28"/>
        </w:rPr>
        <w:t>активоа</w:t>
      </w:r>
      <w:proofErr w:type="spellEnd"/>
      <w:r w:rsidRPr="00B2503F">
        <w:rPr>
          <w:rFonts w:ascii="Times New Roman" w:hAnsi="Times New Roman" w:cs="Times New Roman"/>
          <w:sz w:val="28"/>
          <w:szCs w:val="28"/>
        </w:rPr>
        <w:t xml:space="preserve"> -474,1 тыс. рублей.</w:t>
      </w:r>
    </w:p>
    <w:p w:rsidR="007670A7" w:rsidRPr="001D6AE8" w:rsidRDefault="007670A7" w:rsidP="007670A7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70A7" w:rsidRPr="001D6AE8" w:rsidRDefault="007670A7" w:rsidP="007670A7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Налоги на доходы (налог на доходы физических лиц) являются основным источником собственных доходов, доля которых составила 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году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6AE8">
        <w:rPr>
          <w:rFonts w:ascii="Times New Roman" w:hAnsi="Times New Roman" w:cs="Times New Roman"/>
          <w:sz w:val="28"/>
          <w:szCs w:val="28"/>
        </w:rPr>
        <w:t>,8% от общей суммы налоговых и неналоговых доходов. За период 2011-201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годы доля доходов от налога на доходы физических лиц составляла от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6AE8">
        <w:rPr>
          <w:rFonts w:ascii="Times New Roman" w:hAnsi="Times New Roman" w:cs="Times New Roman"/>
          <w:sz w:val="28"/>
          <w:szCs w:val="28"/>
        </w:rPr>
        <w:t>,8%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год) до 80,7% (2013 год).</w:t>
      </w:r>
    </w:p>
    <w:p w:rsidR="007670A7" w:rsidRPr="001D6AE8" w:rsidRDefault="007670A7" w:rsidP="007670A7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Вторым по значимости источником собственного дохода явля</w:t>
      </w:r>
      <w:r w:rsidR="0014359D">
        <w:rPr>
          <w:rFonts w:ascii="Times New Roman" w:hAnsi="Times New Roman" w:cs="Times New Roman"/>
          <w:sz w:val="28"/>
          <w:szCs w:val="28"/>
        </w:rPr>
        <w:t>ю</w:t>
      </w:r>
      <w:r w:rsidRPr="001D6AE8">
        <w:rPr>
          <w:rFonts w:ascii="Times New Roman" w:hAnsi="Times New Roman" w:cs="Times New Roman"/>
          <w:sz w:val="28"/>
          <w:szCs w:val="28"/>
        </w:rPr>
        <w:t>тся налог</w:t>
      </w:r>
      <w:r w:rsidR="0014359D">
        <w:rPr>
          <w:rFonts w:ascii="Times New Roman" w:hAnsi="Times New Roman" w:cs="Times New Roman"/>
          <w:sz w:val="28"/>
          <w:szCs w:val="28"/>
        </w:rPr>
        <w:t>и</w:t>
      </w:r>
      <w:r w:rsidRPr="001D6AE8">
        <w:rPr>
          <w:rFonts w:ascii="Times New Roman" w:hAnsi="Times New Roman" w:cs="Times New Roman"/>
          <w:sz w:val="28"/>
          <w:szCs w:val="28"/>
        </w:rPr>
        <w:t xml:space="preserve"> на совокупный доход. Доля данного дохода за период с 2011 по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 составляет от 10,2% (2013 год) до 12,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6AE8">
        <w:rPr>
          <w:rFonts w:ascii="Times New Roman" w:hAnsi="Times New Roman" w:cs="Times New Roman"/>
          <w:sz w:val="28"/>
          <w:szCs w:val="28"/>
        </w:rPr>
        <w:t>%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7670A7" w:rsidRPr="001D6AE8" w:rsidRDefault="007670A7" w:rsidP="007670A7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году значительно выросла доля доходов от использования имущества, находящегося в государственной 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(+</w:t>
      </w:r>
      <w:r w:rsidRPr="001D6AE8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6AE8">
        <w:rPr>
          <w:rFonts w:ascii="Times New Roman" w:hAnsi="Times New Roman" w:cs="Times New Roman"/>
          <w:sz w:val="28"/>
          <w:szCs w:val="28"/>
        </w:rPr>
        <w:t>, в предыдущих годах (2011-201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годы) доля доходов от этого вида источников составляла 2,5-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1D6AE8">
        <w:rPr>
          <w:rFonts w:ascii="Times New Roman" w:hAnsi="Times New Roman" w:cs="Times New Roman"/>
          <w:sz w:val="28"/>
          <w:szCs w:val="28"/>
        </w:rPr>
        <w:t>%.</w:t>
      </w:r>
    </w:p>
    <w:p w:rsidR="00EA770C" w:rsidRDefault="00EA770C" w:rsidP="00EA770C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lastRenderedPageBreak/>
        <w:t>Динамика исполнения основных показателей доходной части бюджета  за период 2011-201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1D6AE8">
        <w:rPr>
          <w:rFonts w:ascii="Times New Roman" w:hAnsi="Times New Roman" w:cs="Times New Roman"/>
          <w:sz w:val="28"/>
          <w:szCs w:val="28"/>
        </w:rPr>
        <w:t>:</w:t>
      </w:r>
    </w:p>
    <w:p w:rsidR="00EA770C" w:rsidRDefault="00EA770C" w:rsidP="00EA770C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98" w:type="dxa"/>
        <w:tblLook w:val="04A0"/>
      </w:tblPr>
      <w:tblGrid>
        <w:gridCol w:w="2772"/>
        <w:gridCol w:w="952"/>
        <w:gridCol w:w="956"/>
        <w:gridCol w:w="952"/>
        <w:gridCol w:w="956"/>
        <w:gridCol w:w="1074"/>
        <w:gridCol w:w="959"/>
        <w:gridCol w:w="959"/>
      </w:tblGrid>
      <w:tr w:rsidR="00EA770C" w:rsidRPr="00611A4E" w:rsidTr="00BA169D">
        <w:trPr>
          <w:trHeight w:val="300"/>
        </w:trPr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2015/2014,%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2015/2013, %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2015/2012, %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92906,1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102662,6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93948,2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100365,4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108,0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72323,7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82826,9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63670,9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64027,6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EA770C" w:rsidRPr="00611A4E" w:rsidTr="00BA169D">
        <w:trPr>
          <w:trHeight w:val="624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8928,2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7308,6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10715,5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10521,3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11422,8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12481,6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116,5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1351,3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152,1</w:t>
            </w:r>
          </w:p>
        </w:tc>
      </w:tr>
      <w:tr w:rsidR="00EA770C" w:rsidRPr="00611A4E" w:rsidTr="00BA169D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использования имущества, 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2459,1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2627,3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3099,2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6839,9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278,1</w:t>
            </w:r>
          </w:p>
        </w:tc>
      </w:tr>
      <w:tr w:rsidR="00EA770C" w:rsidRPr="00611A4E" w:rsidTr="00BA169D">
        <w:trPr>
          <w:trHeight w:val="288"/>
        </w:trPr>
        <w:tc>
          <w:tcPr>
            <w:tcW w:w="2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находящегося в государственной и</w:t>
            </w: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собственности</w:t>
            </w: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A770C" w:rsidRPr="00611A4E" w:rsidTr="00BA169D">
        <w:trPr>
          <w:trHeight w:val="42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1562,5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129,2</w:t>
            </w:r>
          </w:p>
        </w:tc>
      </w:tr>
      <w:tr w:rsidR="00EA770C" w:rsidRPr="00611A4E" w:rsidTr="0046670F">
        <w:trPr>
          <w:trHeight w:val="624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3798,3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3205,3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2060,9</w:t>
            </w:r>
          </w:p>
        </w:tc>
      </w:tr>
      <w:tr w:rsidR="00EA770C" w:rsidRPr="00611A4E" w:rsidTr="0046670F">
        <w:trPr>
          <w:trHeight w:val="42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1552,8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EA770C" w:rsidRPr="00611A4E" w:rsidTr="0046670F"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3036,8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2369,4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108,3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22,3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946083,3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923997,5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943759,8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956872,5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70931,5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105995,1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54621,8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79815,6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112,5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290568,2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202447,2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346395,4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336497,7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115,8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544077,2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592985,6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522193,1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502726,8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41863,7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23823,6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30702,3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40693,3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97,2</w:t>
            </w:r>
          </w:p>
        </w:tc>
      </w:tr>
      <w:tr w:rsidR="00EA770C" w:rsidRPr="00611A4E" w:rsidTr="00BA169D">
        <w:trPr>
          <w:trHeight w:val="42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146,8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6989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303,7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272,5</w:t>
            </w: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бюджетов бюджетной системы</w:t>
            </w: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70C" w:rsidRPr="00611A4E" w:rsidRDefault="00EA770C" w:rsidP="00BA16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770C" w:rsidRPr="00611A4E" w:rsidTr="00BA169D">
        <w:trPr>
          <w:trHeight w:val="300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70C" w:rsidRPr="00611A4E" w:rsidRDefault="00EA770C" w:rsidP="00BA16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1038989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1026660,1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1037708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1057237,9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70C" w:rsidRPr="00611A4E" w:rsidRDefault="00EA770C" w:rsidP="00BA16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A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101,8</w:t>
            </w:r>
          </w:p>
        </w:tc>
      </w:tr>
    </w:tbl>
    <w:p w:rsidR="00EA770C" w:rsidRDefault="00EA770C" w:rsidP="00EA770C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0C" w:rsidRDefault="00EA770C" w:rsidP="00EA770C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1D6AE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годом доходов получено больше на 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6AE8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19 529,9 тыс. рублей:</w:t>
      </w:r>
    </w:p>
    <w:p w:rsidR="00EA770C" w:rsidRDefault="00EA770C" w:rsidP="00EA770C">
      <w:pPr>
        <w:pStyle w:val="a4"/>
        <w:numPr>
          <w:ilvl w:val="0"/>
          <w:numId w:val="19"/>
        </w:numPr>
        <w:spacing w:before="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увеличились на 6,8% или на 6417,2 тыс. рублей. При этом увеличились доходы от таких видов доходов, как, например:</w:t>
      </w:r>
    </w:p>
    <w:p w:rsidR="00EA770C" w:rsidRDefault="00EA770C" w:rsidP="00EA770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 на 0,6% или 356,7тыс. рублей;</w:t>
      </w:r>
    </w:p>
    <w:p w:rsidR="00EA770C" w:rsidRPr="000A3DAB" w:rsidRDefault="00EA770C" w:rsidP="00EA770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совокупный доход на 9,3%</w:t>
      </w:r>
      <w:r w:rsidRPr="000A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1058,5 тыс. рублей;</w:t>
      </w:r>
    </w:p>
    <w:p w:rsidR="00EA770C" w:rsidRPr="000A3DAB" w:rsidRDefault="00EA770C" w:rsidP="00EA770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пошлины увеличились на 25,3%</w:t>
      </w:r>
      <w:r w:rsidRPr="000A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404,3 тыс. рублей;</w:t>
      </w:r>
    </w:p>
    <w:p w:rsidR="00EA770C" w:rsidRPr="000A3DAB" w:rsidRDefault="00EA770C" w:rsidP="00EA770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имущества, находящегося в государственной и муниципальной собственности увеличились на 120,7%</w:t>
      </w:r>
      <w:r w:rsidRPr="000A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3740,7 тыс. рублей;</w:t>
      </w:r>
    </w:p>
    <w:p w:rsidR="00EA770C" w:rsidRDefault="00EA770C" w:rsidP="00EA770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платежей при пользовании природными ресурсами увеличились на 19,1%</w:t>
      </w:r>
      <w:r w:rsidRPr="000A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141,9 тыс. рублей.</w:t>
      </w:r>
    </w:p>
    <w:p w:rsidR="00EA770C" w:rsidRPr="00D67BB2" w:rsidRDefault="00EA770C" w:rsidP="00EA770C">
      <w:pPr>
        <w:pStyle w:val="a4"/>
        <w:spacing w:before="40"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Уменьшились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770C" w:rsidRDefault="00EA770C" w:rsidP="00BF36D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налога на товары (работы, услуги) реализуемые на территории РФ (акцизы) на 18,1% или 1619,6 </w:t>
      </w:r>
    </w:p>
    <w:p w:rsidR="00EA770C" w:rsidRDefault="00EA770C" w:rsidP="00BF36D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продажи материальных и нематериальных активов на 44,1% или 474,1 тыс. рублей;</w:t>
      </w:r>
    </w:p>
    <w:p w:rsidR="00EA770C" w:rsidRDefault="00EA770C" w:rsidP="00BF36DC">
      <w:pPr>
        <w:pStyle w:val="a4"/>
        <w:numPr>
          <w:ilvl w:val="0"/>
          <w:numId w:val="20"/>
        </w:numPr>
        <w:spacing w:before="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штрафов, санкций, возмещения ущерба на 22,0% или на 667,4 тыс. рублей;</w:t>
      </w:r>
    </w:p>
    <w:p w:rsidR="00EA770C" w:rsidRDefault="00EA770C" w:rsidP="00EA770C">
      <w:pPr>
        <w:pStyle w:val="a4"/>
        <w:numPr>
          <w:ilvl w:val="0"/>
          <w:numId w:val="20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прочих неналоговых доходов на 59,1% или на 79,0 тыс. рублей. </w:t>
      </w:r>
    </w:p>
    <w:p w:rsidR="00EA770C" w:rsidRPr="0046670F" w:rsidRDefault="00EA770C" w:rsidP="0046670F">
      <w:pPr>
        <w:spacing w:before="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770C" w:rsidRPr="0046670F" w:rsidRDefault="0046670F" w:rsidP="0046670F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770C" w:rsidRPr="0046670F">
        <w:rPr>
          <w:rFonts w:ascii="Times New Roman" w:hAnsi="Times New Roman" w:cs="Times New Roman"/>
          <w:sz w:val="28"/>
          <w:szCs w:val="28"/>
        </w:rPr>
        <w:t xml:space="preserve">езвозмездные поступления увеличились на 1,4% или на 13112,7 тыс. рублей (дотации увеличились на 46,1% или на 25193,8 тыс. рублей, субсидии и субвенции сократились на 2,9% и 3,7% или </w:t>
      </w:r>
      <w:proofErr w:type="gramStart"/>
      <w:r w:rsidR="00EA770C" w:rsidRPr="004667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70C" w:rsidRPr="0046670F">
        <w:rPr>
          <w:rFonts w:ascii="Times New Roman" w:hAnsi="Times New Roman" w:cs="Times New Roman"/>
          <w:sz w:val="28"/>
          <w:szCs w:val="28"/>
        </w:rPr>
        <w:t xml:space="preserve"> 9897,7 тыс. рублей   19466,3 тыс. рублей соответственно). </w:t>
      </w:r>
    </w:p>
    <w:p w:rsidR="00EA770C" w:rsidRPr="00EA770C" w:rsidRDefault="00EA770C" w:rsidP="00A81535">
      <w:pPr>
        <w:pStyle w:val="a4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0C">
        <w:rPr>
          <w:rFonts w:ascii="Times New Roman" w:hAnsi="Times New Roman" w:cs="Times New Roman"/>
          <w:sz w:val="28"/>
          <w:szCs w:val="28"/>
        </w:rPr>
        <w:t xml:space="preserve">Прослеживается выраженная тенденция сокращения доли доходов от  продажи материальных и нематериальных активов: 4,2% в 2011 году, 3,0% в 2012 году, 1,5% в 2013 году, 1,1% в 2014 году, 0,6% в 2015 году. </w:t>
      </w:r>
    </w:p>
    <w:p w:rsidR="00EA770C" w:rsidRPr="001D6AE8" w:rsidRDefault="00EA770C" w:rsidP="00EA770C">
      <w:pPr>
        <w:pStyle w:val="a4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резко выросли доходы от использования имущества, находящегося в государственной и муниципальной собственности от 2459,1 тыс. рублей в 2012 году, 2627,3 тыс. рублей в 2013 году, 3099,2 тыс. рублей в 2014 году до 6839,9 тыс. рублей в 2015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олее, чем в 2 раза по сравнению с предыдущим периодом (2012-2014 годы).</w:t>
      </w:r>
    </w:p>
    <w:p w:rsidR="00EA770C" w:rsidRPr="001D6AE8" w:rsidRDefault="00EA770C" w:rsidP="00EA770C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CD" w:rsidRDefault="007670A7" w:rsidP="00EA770C">
      <w:pPr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</w:r>
    </w:p>
    <w:p w:rsidR="00DE0A30" w:rsidRPr="001D6AE8" w:rsidRDefault="00DE0A30" w:rsidP="00DE0A30">
      <w:pPr>
        <w:pStyle w:val="a4"/>
        <w:spacing w:before="40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72B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DE0A30" w:rsidRPr="001D6AE8" w:rsidRDefault="00DE3286" w:rsidP="00DE0A3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5DE" w:rsidRDefault="00417383" w:rsidP="004D75DE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Объем безвозмездных поступлений в районный бюджет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956</w:t>
      </w:r>
      <w:r w:rsidR="004D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872,5 </w:t>
      </w:r>
      <w:r w:rsidRPr="001D6AE8">
        <w:rPr>
          <w:rFonts w:ascii="Times New Roman" w:hAnsi="Times New Roman" w:cs="Times New Roman"/>
          <w:sz w:val="28"/>
          <w:szCs w:val="28"/>
        </w:rPr>
        <w:t>тыс. рублей</w:t>
      </w:r>
      <w:r w:rsidR="00DE3286">
        <w:rPr>
          <w:rFonts w:ascii="Times New Roman" w:hAnsi="Times New Roman" w:cs="Times New Roman"/>
          <w:sz w:val="28"/>
          <w:szCs w:val="28"/>
        </w:rPr>
        <w:t xml:space="preserve"> или 99,8% от утвержденных годовых показателей с учетом </w:t>
      </w:r>
      <w:r w:rsidR="004D75DE">
        <w:rPr>
          <w:rFonts w:ascii="Times New Roman" w:hAnsi="Times New Roman" w:cs="Times New Roman"/>
          <w:sz w:val="28"/>
          <w:szCs w:val="28"/>
        </w:rPr>
        <w:t>изменений, внесенных в сводную бюджетную роспись на основании п.17 решения Собрания депутатов от 24.12.2014 № 338.</w:t>
      </w:r>
    </w:p>
    <w:p w:rsidR="00417383" w:rsidRDefault="004D75DE" w:rsidP="0041738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районного бюджета по безвозмездным поступлениям</w:t>
      </w:r>
    </w:p>
    <w:p w:rsidR="0096774B" w:rsidRPr="001D6AE8" w:rsidRDefault="0096774B" w:rsidP="0041738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98" w:type="dxa"/>
        <w:tblLook w:val="04A0"/>
      </w:tblPr>
      <w:tblGrid>
        <w:gridCol w:w="4405"/>
        <w:gridCol w:w="1275"/>
        <w:gridCol w:w="1225"/>
        <w:gridCol w:w="1185"/>
        <w:gridCol w:w="1134"/>
      </w:tblGrid>
      <w:tr w:rsidR="00F23B07" w:rsidRPr="00F23B07" w:rsidTr="00DE15D7">
        <w:trPr>
          <w:trHeight w:val="288"/>
        </w:trPr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вида доходов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утверждено, тыс. руб.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исполнено, тыс. руб.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Default="00F23B07" w:rsidP="00F23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тыс. руб.</w:t>
            </w:r>
          </w:p>
          <w:p w:rsidR="008B141E" w:rsidRPr="00F23B07" w:rsidRDefault="008B141E" w:rsidP="00F23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(гр.3-гр.2)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41E" w:rsidRDefault="00F23B07" w:rsidP="00F23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выполнение, %</w:t>
            </w:r>
            <w:r w:rsidR="008B14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23B07" w:rsidRPr="00F23B07" w:rsidRDefault="008B141E" w:rsidP="00F23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(гр.3/гр.2)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B07" w:rsidRPr="00F23B07" w:rsidRDefault="00F23B07" w:rsidP="00F23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B07" w:rsidRPr="00F23B07" w:rsidRDefault="00F23B07" w:rsidP="00F23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B07" w:rsidRPr="00F23B07" w:rsidRDefault="00F23B07" w:rsidP="00F23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B07" w:rsidRPr="00F23B07" w:rsidRDefault="00F23B07" w:rsidP="00F23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B07" w:rsidRPr="00F23B07" w:rsidRDefault="00F23B07" w:rsidP="00F23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5D7" w:rsidRPr="00F23B07" w:rsidTr="00DE15D7">
        <w:trPr>
          <w:trHeight w:val="30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5D7" w:rsidRPr="00F23B07" w:rsidRDefault="00DE15D7" w:rsidP="00DE1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5D7" w:rsidRPr="00F23B07" w:rsidRDefault="00DE15D7" w:rsidP="00DE1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5D7" w:rsidRPr="00F23B07" w:rsidRDefault="00DE15D7" w:rsidP="00DE1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5D7" w:rsidRPr="00F23B07" w:rsidRDefault="00DE15D7" w:rsidP="00DE1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5D7" w:rsidRPr="00F23B07" w:rsidRDefault="00DE15D7" w:rsidP="00DE1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958687,8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956872,5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F23B07" w:rsidRPr="00F23B07" w:rsidTr="00DE15D7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961548,7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C4204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="00C420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79815,8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79815,6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337507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336497,7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-1009,3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503300,1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502726,8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40926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40693,3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</w:tr>
      <w:tr w:rsidR="00F23B07" w:rsidRPr="00F23B07" w:rsidTr="00DE15D7">
        <w:trPr>
          <w:trHeight w:val="42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возврата остатков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F23B07" w:rsidRPr="00F23B07" w:rsidTr="00DE15D7">
        <w:trPr>
          <w:trHeight w:val="3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3B07" w:rsidRPr="00F23B07" w:rsidRDefault="00F23B07" w:rsidP="00F23B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остатков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-4736,2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-4736,2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AC37D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3B07" w:rsidRPr="00F23B07" w:rsidRDefault="00F23B07" w:rsidP="00F23B0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3B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</w:tbl>
    <w:p w:rsidR="00DE0A30" w:rsidRPr="001D6AE8" w:rsidRDefault="00DE0A30" w:rsidP="00DE0A3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450" w:rsidRDefault="00DE0A30" w:rsidP="00FC145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</w:r>
      <w:r w:rsidR="00FC1450" w:rsidRPr="001D6AE8">
        <w:rPr>
          <w:rFonts w:ascii="Times New Roman" w:hAnsi="Times New Roman" w:cs="Times New Roman"/>
          <w:sz w:val="28"/>
          <w:szCs w:val="28"/>
        </w:rPr>
        <w:t>Дотации бюджетам муниципальных образований исполнены в размере 100,0%</w:t>
      </w:r>
      <w:r w:rsidR="007E2C27">
        <w:rPr>
          <w:rFonts w:ascii="Times New Roman" w:hAnsi="Times New Roman" w:cs="Times New Roman"/>
          <w:sz w:val="28"/>
          <w:szCs w:val="28"/>
        </w:rPr>
        <w:t xml:space="preserve"> утвержденных значений</w:t>
      </w:r>
      <w:r w:rsidR="00FC1450" w:rsidRPr="001D6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CA3" w:rsidRDefault="00623CA3" w:rsidP="00FC145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Субсидии исполнены на  99,7% </w:t>
      </w:r>
      <w:r w:rsidR="00F90C48">
        <w:rPr>
          <w:rFonts w:ascii="Times New Roman" w:hAnsi="Times New Roman" w:cs="Times New Roman"/>
          <w:sz w:val="28"/>
          <w:szCs w:val="28"/>
        </w:rPr>
        <w:t xml:space="preserve">утвержденных значений </w:t>
      </w:r>
      <w:r>
        <w:rPr>
          <w:rFonts w:ascii="Times New Roman" w:hAnsi="Times New Roman" w:cs="Times New Roman"/>
          <w:sz w:val="28"/>
          <w:szCs w:val="28"/>
        </w:rPr>
        <w:t xml:space="preserve">или меньше запланированного на 1009,3 тыс. рублей. </w:t>
      </w:r>
    </w:p>
    <w:p w:rsidR="00FD4C1F" w:rsidRDefault="00FD4C1F" w:rsidP="00FC145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Субвенции исполнены не 99,9% </w:t>
      </w:r>
      <w:r w:rsidR="00F90C48">
        <w:rPr>
          <w:rFonts w:ascii="Times New Roman" w:hAnsi="Times New Roman" w:cs="Times New Roman"/>
          <w:sz w:val="28"/>
          <w:szCs w:val="28"/>
        </w:rPr>
        <w:t xml:space="preserve">утвержденных значений </w:t>
      </w:r>
      <w:r>
        <w:rPr>
          <w:rFonts w:ascii="Times New Roman" w:hAnsi="Times New Roman" w:cs="Times New Roman"/>
          <w:sz w:val="28"/>
          <w:szCs w:val="28"/>
        </w:rPr>
        <w:t>или меньше запланированного на 573,3 тыс. рублей</w:t>
      </w:r>
      <w:r w:rsidR="00F90C48">
        <w:rPr>
          <w:rFonts w:ascii="Times New Roman" w:hAnsi="Times New Roman" w:cs="Times New Roman"/>
          <w:sz w:val="28"/>
          <w:szCs w:val="28"/>
        </w:rPr>
        <w:t>.</w:t>
      </w:r>
    </w:p>
    <w:p w:rsidR="00F90C48" w:rsidRDefault="00F90C48" w:rsidP="00FC145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Иные межбюджетные трансферты исполнены на 99,4% от утвержденных значений или меньше запланированного на 232,7 тыс.  рублей. </w:t>
      </w:r>
    </w:p>
    <w:p w:rsidR="008E1136" w:rsidRDefault="008E1136" w:rsidP="00FC145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не исполнены в полном объеме по таким субсидиям как:</w:t>
      </w:r>
    </w:p>
    <w:p w:rsidR="008E1136" w:rsidRPr="00AC37D7" w:rsidRDefault="00B05F98" w:rsidP="0034244C">
      <w:pPr>
        <w:pStyle w:val="a4"/>
        <w:numPr>
          <w:ilvl w:val="0"/>
          <w:numId w:val="22"/>
        </w:numPr>
        <w:spacing w:before="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F98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на обеспечение жильем молодых семей</w:t>
      </w:r>
      <w:r w:rsidR="00F07B32" w:rsidRPr="00F07B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B32" w:rsidRPr="00AC3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137,9 тыс. рублей;</w:t>
      </w:r>
      <w:r w:rsidR="00AC37D7" w:rsidRPr="00AC3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 w:rsidR="00AC37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7D7" w:rsidRPr="00AC3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пояснительной записке</w:t>
      </w:r>
      <w:r w:rsidR="00AC37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данные средства будут освоены в 2016 году;</w:t>
      </w:r>
    </w:p>
    <w:p w:rsidR="00B05F98" w:rsidRPr="005C4F80" w:rsidRDefault="00B05F98" w:rsidP="0034244C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 бюджетам муниципальных районов на реализацию федеральных целевых программ</w:t>
      </w:r>
      <w:r w:rsidR="00F07B32"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102,0 тыс. рублей;</w:t>
      </w:r>
    </w:p>
    <w:p w:rsidR="00C9486F" w:rsidRPr="005C4F80" w:rsidRDefault="00C9486F" w:rsidP="0034244C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субсидии бюджетам муниципальных районов на </w:t>
      </w:r>
      <w:proofErr w:type="spellStart"/>
      <w:r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="00F07B32"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318,5 тыс. рублей;</w:t>
      </w:r>
    </w:p>
    <w:p w:rsidR="00C9486F" w:rsidRPr="005C4F80" w:rsidRDefault="00C9486F" w:rsidP="0034244C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</w:r>
      <w:r w:rsidR="00F07B32"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314,1 тыс. рублей;</w:t>
      </w:r>
      <w:r w:rsidR="000B5A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B5A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отчета</w:t>
      </w:r>
      <w:proofErr w:type="gramEnd"/>
      <w:r w:rsidR="000B5A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муниципальной программы «Энергосбережение и повышение энергетической эффективности в муниципальном образовании «</w:t>
      </w:r>
      <w:proofErr w:type="spellStart"/>
      <w:r w:rsidR="000B5A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Пинежский</w:t>
      </w:r>
      <w:proofErr w:type="spellEnd"/>
      <w:r w:rsidR="000B5A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на 2014-2020 годы» оплата произведена по фактически выполненным работам; </w:t>
      </w:r>
    </w:p>
    <w:p w:rsidR="00C9486F" w:rsidRPr="005C4F80" w:rsidRDefault="00C9486F" w:rsidP="0034244C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C4F80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C4F80">
        <w:rPr>
          <w:rFonts w:ascii="Times New Roman" w:hAnsi="Times New Roman" w:cs="Times New Roman"/>
          <w:sz w:val="28"/>
          <w:szCs w:val="28"/>
          <w:lang w:eastAsia="ru-RU"/>
        </w:rPr>
        <w:t>убсидии</w:t>
      </w:r>
      <w:proofErr w:type="spellEnd"/>
      <w:r w:rsidRPr="005C4F8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</w:t>
      </w:r>
      <w:proofErr w:type="spellStart"/>
      <w:r w:rsidRPr="005C4F80">
        <w:rPr>
          <w:rFonts w:ascii="Times New Roman" w:hAnsi="Times New Roman" w:cs="Times New Roman"/>
          <w:sz w:val="28"/>
          <w:szCs w:val="28"/>
          <w:lang w:eastAsia="ru-RU"/>
        </w:rPr>
        <w:t>осуществленине</w:t>
      </w:r>
      <w:proofErr w:type="spellEnd"/>
      <w:r w:rsidRPr="005C4F80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F07B32"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71,6 тыс. рублей</w:t>
      </w:r>
      <w:r w:rsidR="00EE1B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(расторжение контракта)</w:t>
      </w:r>
      <w:r w:rsidR="00F07B32"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3FD" w:rsidRPr="005C4F80" w:rsidRDefault="00F07B32" w:rsidP="0034244C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F80">
        <w:rPr>
          <w:rFonts w:ascii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</w:r>
      <w:r w:rsidR="000823FD"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65,2 тыс. рублей</w:t>
      </w:r>
      <w:r w:rsidR="00613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(отсутствие </w:t>
      </w:r>
      <w:proofErr w:type="spellStart"/>
      <w:r w:rsidR="00613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протребности</w:t>
      </w:r>
      <w:proofErr w:type="spellEnd"/>
      <w:r w:rsidR="00613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20D18" w:rsidRPr="005C4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F98" w:rsidRPr="005C4F80" w:rsidRDefault="00B05F98" w:rsidP="00220D18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C48" w:rsidRDefault="00F90C48" w:rsidP="00FC145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Субвенции не исполнены в полном объеме по таким полномочиям как:</w:t>
      </w:r>
    </w:p>
    <w:p w:rsidR="0059344A" w:rsidRDefault="00F90C48" w:rsidP="0034244C">
      <w:pPr>
        <w:pStyle w:val="a4"/>
        <w:numPr>
          <w:ilvl w:val="0"/>
          <w:numId w:val="21"/>
        </w:numPr>
        <w:spacing w:before="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44A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не исполнены на 30,4 тыс. рублей</w:t>
      </w:r>
      <w:r w:rsidR="00EA770C" w:rsidRPr="0059344A">
        <w:rPr>
          <w:rFonts w:ascii="Times New Roman" w:hAnsi="Times New Roman" w:cs="Times New Roman"/>
          <w:sz w:val="28"/>
          <w:szCs w:val="28"/>
        </w:rPr>
        <w:t xml:space="preserve"> (экономия за счет проведения торгов).</w:t>
      </w:r>
    </w:p>
    <w:p w:rsidR="00F90C48" w:rsidRPr="0059344A" w:rsidRDefault="00F90C48" w:rsidP="0034244C">
      <w:pPr>
        <w:pStyle w:val="a4"/>
        <w:numPr>
          <w:ilvl w:val="0"/>
          <w:numId w:val="21"/>
        </w:numPr>
        <w:spacing w:before="4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44A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на компенсацию родительской платы за присмотр и уход за ребенком в </w:t>
      </w:r>
      <w:proofErr w:type="gramStart"/>
      <w:r w:rsidRPr="0059344A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дошкольного образования не исполнены</w:t>
      </w:r>
      <w:proofErr w:type="gramEnd"/>
      <w:r w:rsidRPr="0059344A">
        <w:rPr>
          <w:rFonts w:ascii="Times New Roman" w:hAnsi="Times New Roman" w:cs="Times New Roman"/>
          <w:sz w:val="28"/>
          <w:szCs w:val="28"/>
        </w:rPr>
        <w:t xml:space="preserve"> на 542,9 тыс. рублей</w:t>
      </w:r>
      <w:r w:rsidR="0059344A" w:rsidRPr="0059344A">
        <w:rPr>
          <w:rFonts w:ascii="Times New Roman" w:hAnsi="Times New Roman" w:cs="Times New Roman"/>
          <w:sz w:val="28"/>
          <w:szCs w:val="28"/>
        </w:rPr>
        <w:t xml:space="preserve"> (по условиям предоставления компенсации)</w:t>
      </w:r>
      <w:r w:rsidRPr="0059344A">
        <w:rPr>
          <w:rFonts w:ascii="Times New Roman" w:hAnsi="Times New Roman" w:cs="Times New Roman"/>
          <w:sz w:val="28"/>
          <w:szCs w:val="28"/>
        </w:rPr>
        <w:t>.</w:t>
      </w:r>
    </w:p>
    <w:p w:rsidR="0066229A" w:rsidRPr="0066229A" w:rsidRDefault="0066229A" w:rsidP="0066229A">
      <w:pPr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229A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 не исполнены в объеме 232,7 тыс. рублей по</w:t>
      </w:r>
      <w:r w:rsidRPr="0066229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662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межбюджетным трансфертам, передаваемым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D917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A30" w:rsidRDefault="0066229A" w:rsidP="007F1A8F">
      <w:pPr>
        <w:pStyle w:val="a4"/>
        <w:spacing w:before="40"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30" w:rsidRPr="001D6AE8">
        <w:rPr>
          <w:rFonts w:ascii="Times New Roman" w:hAnsi="Times New Roman" w:cs="Times New Roman"/>
          <w:sz w:val="28"/>
          <w:szCs w:val="28"/>
          <w:lang w:eastAsia="ru-RU"/>
        </w:rPr>
        <w:t>Структура безвозмездных поступлений</w:t>
      </w:r>
      <w:r w:rsidR="00DE0A30" w:rsidRPr="001D6AE8">
        <w:rPr>
          <w:rFonts w:ascii="Times New Roman" w:hAnsi="Times New Roman" w:cs="Times New Roman"/>
          <w:sz w:val="28"/>
          <w:szCs w:val="28"/>
        </w:rPr>
        <w:t xml:space="preserve"> за период 2011-201</w:t>
      </w:r>
      <w:r w:rsidR="00E71C0E">
        <w:rPr>
          <w:rFonts w:ascii="Times New Roman" w:hAnsi="Times New Roman" w:cs="Times New Roman"/>
          <w:sz w:val="28"/>
          <w:szCs w:val="28"/>
        </w:rPr>
        <w:t>5</w:t>
      </w:r>
      <w:r w:rsidR="00DE0A30" w:rsidRPr="001D6AE8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7F1A8F" w:rsidRPr="001D6AE8" w:rsidRDefault="007F1A8F" w:rsidP="00DE0A30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98" w:type="dxa"/>
        <w:tblLook w:val="04A0"/>
      </w:tblPr>
      <w:tblGrid>
        <w:gridCol w:w="1975"/>
        <w:gridCol w:w="816"/>
        <w:gridCol w:w="816"/>
        <w:gridCol w:w="832"/>
        <w:gridCol w:w="816"/>
        <w:gridCol w:w="816"/>
        <w:gridCol w:w="657"/>
        <w:gridCol w:w="700"/>
        <w:gridCol w:w="764"/>
        <w:gridCol w:w="764"/>
        <w:gridCol w:w="764"/>
      </w:tblGrid>
      <w:tr w:rsidR="00E71C0E" w:rsidRPr="00E71C0E" w:rsidTr="00E71C0E">
        <w:trPr>
          <w:trHeight w:val="288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вида доходов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lang w:eastAsia="ru-RU"/>
              </w:rPr>
              <w:t>структура, %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2012год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2011год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876763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946083,3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923997,5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943759,8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956872,5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165847,2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70931,5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105995,1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54621,8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79815,6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218291,3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290568,2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202447,2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346395,4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336497,7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435412,3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544077,2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592985,6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522193,1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502726,8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58197,3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41863,7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23823,6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30702,3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40693,3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E71C0E" w:rsidRPr="00E71C0E" w:rsidTr="00E71C0E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субъектов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71C0E" w:rsidRPr="00E71C0E" w:rsidTr="00E71C0E">
        <w:trPr>
          <w:trHeight w:val="288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C0E" w:rsidRPr="00E71C0E" w:rsidRDefault="00E71C0E" w:rsidP="00E71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возврата остатков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3876,7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10708,6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71C0E" w:rsidRPr="00E71C0E" w:rsidTr="00E71C0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1C0E" w:rsidRPr="00E71C0E" w:rsidRDefault="00E71C0E" w:rsidP="00E71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остатков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-1834,2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-3154,3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-5262,4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-20989,5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-4736,2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C0E" w:rsidRPr="00E71C0E" w:rsidRDefault="00E71C0E" w:rsidP="00E71C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C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-0,2</w:t>
            </w:r>
          </w:p>
        </w:tc>
      </w:tr>
    </w:tbl>
    <w:p w:rsidR="00E71C0E" w:rsidRPr="001D6AE8" w:rsidRDefault="00E71C0E" w:rsidP="00DE0A30">
      <w:pPr>
        <w:spacing w:before="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1D6AE8" w:rsidRDefault="00DE0A30" w:rsidP="00DE0A3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AE8">
        <w:rPr>
          <w:rFonts w:ascii="Times New Roman" w:hAnsi="Times New Roman" w:cs="Times New Roman"/>
          <w:sz w:val="28"/>
          <w:szCs w:val="28"/>
          <w:lang w:eastAsia="ru-RU"/>
        </w:rPr>
        <w:tab/>
        <w:t>В структуре безвозмездных поступлений преобладают субвенции на осуществление государственных полномочий от 49,7% в 2011 году до 64,2% в 2013 году. В 201</w:t>
      </w:r>
      <w:r w:rsidR="007F1A8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6AE8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доля субвенций составила 5</w:t>
      </w:r>
      <w:r w:rsidR="007F1A8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D6A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1A8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6AE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DE0A30" w:rsidRPr="001D6AE8" w:rsidRDefault="00DE0A30" w:rsidP="00DE0A3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AE8">
        <w:rPr>
          <w:rFonts w:ascii="Times New Roman" w:hAnsi="Times New Roman" w:cs="Times New Roman"/>
          <w:sz w:val="28"/>
          <w:szCs w:val="28"/>
          <w:lang w:eastAsia="ru-RU"/>
        </w:rPr>
        <w:tab/>
        <w:t>Субсидии в структуре безвозмездных поступлений за период 2011 – 201</w:t>
      </w:r>
      <w:r w:rsidR="00A30DB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6AE8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составляют от 21,9% (2013 год) до 36,7% (2014 год).</w:t>
      </w:r>
      <w:r w:rsidR="00A30DB6"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 доля субсидий составила 35,2%.</w:t>
      </w:r>
    </w:p>
    <w:p w:rsidR="00DE0A30" w:rsidRDefault="00DE0A30" w:rsidP="00DE0A3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AE8">
        <w:rPr>
          <w:rFonts w:ascii="Times New Roman" w:hAnsi="Times New Roman" w:cs="Times New Roman"/>
          <w:sz w:val="28"/>
          <w:szCs w:val="28"/>
          <w:lang w:eastAsia="ru-RU"/>
        </w:rPr>
        <w:tab/>
        <w:t>На долю дотаций приходится от 5,8% (2014 год) до 18,9% (2011 год).</w:t>
      </w:r>
      <w:r w:rsidR="0096774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30DB6">
        <w:rPr>
          <w:rFonts w:ascii="Times New Roman" w:hAnsi="Times New Roman" w:cs="Times New Roman"/>
          <w:sz w:val="28"/>
          <w:szCs w:val="28"/>
          <w:lang w:eastAsia="ru-RU"/>
        </w:rPr>
        <w:t xml:space="preserve"> 2015 году – 8,3%.</w:t>
      </w:r>
    </w:p>
    <w:p w:rsidR="004E6428" w:rsidRPr="001D6AE8" w:rsidRDefault="004E6428" w:rsidP="00DE0A30">
      <w:p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Доходы от возврата остатков по сравнению с 2014 годом резко снизились и составили 0,2% в структуре безвозмездных доходов</w:t>
      </w:r>
      <w:r w:rsidR="0096774B">
        <w:rPr>
          <w:rFonts w:ascii="Times New Roman" w:hAnsi="Times New Roman" w:cs="Times New Roman"/>
          <w:sz w:val="28"/>
          <w:szCs w:val="28"/>
          <w:lang w:eastAsia="ru-RU"/>
        </w:rPr>
        <w:t xml:space="preserve"> за 2015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против 1,1% в 2014 году.</w:t>
      </w:r>
    </w:p>
    <w:p w:rsidR="00DE0A30" w:rsidRPr="001D6AE8" w:rsidRDefault="00DE0A30" w:rsidP="00DE0A30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AE8">
        <w:rPr>
          <w:rFonts w:ascii="Times New Roman" w:hAnsi="Times New Roman" w:cs="Times New Roman"/>
          <w:sz w:val="28"/>
          <w:szCs w:val="28"/>
          <w:lang w:eastAsia="ru-RU"/>
        </w:rPr>
        <w:t xml:space="preserve">Так же </w:t>
      </w:r>
      <w:r w:rsidR="004E6428">
        <w:rPr>
          <w:rFonts w:ascii="Times New Roman" w:hAnsi="Times New Roman" w:cs="Times New Roman"/>
          <w:sz w:val="28"/>
          <w:szCs w:val="28"/>
          <w:lang w:eastAsia="ru-RU"/>
        </w:rPr>
        <w:t xml:space="preserve">снизился </w:t>
      </w:r>
      <w:r w:rsidRPr="001D6AE8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="004E6428">
        <w:rPr>
          <w:rFonts w:ascii="Times New Roman" w:hAnsi="Times New Roman" w:cs="Times New Roman"/>
          <w:sz w:val="28"/>
          <w:szCs w:val="28"/>
          <w:lang w:eastAsia="ru-RU"/>
        </w:rPr>
        <w:t>по сравнению с 2014 годом</w:t>
      </w:r>
      <w:r w:rsidRPr="001D6A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A30" w:rsidRPr="001D6AE8" w:rsidRDefault="00DE0A30" w:rsidP="00DE0A30">
      <w:pPr>
        <w:jc w:val="both"/>
        <w:rPr>
          <w:rFonts w:ascii="Times New Roman" w:hAnsi="Times New Roman" w:cs="Times New Roman"/>
          <w:color w:val="4F6228"/>
          <w:sz w:val="28"/>
          <w:szCs w:val="28"/>
          <w:lang w:eastAsia="ru-RU"/>
        </w:rPr>
      </w:pPr>
    </w:p>
    <w:p w:rsidR="00513C46" w:rsidRDefault="00513C46" w:rsidP="00DE0A30">
      <w:pPr>
        <w:tabs>
          <w:tab w:val="left" w:pos="540"/>
        </w:tabs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0" w:rsidRDefault="0019172B" w:rsidP="00DE0A30">
      <w:pPr>
        <w:tabs>
          <w:tab w:val="left" w:pos="540"/>
        </w:tabs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047FF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расходной части бюджета</w:t>
      </w:r>
    </w:p>
    <w:p w:rsidR="005C59A8" w:rsidRDefault="005C59A8" w:rsidP="00DE0A3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Default="006509B1" w:rsidP="00DE0A3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0A30" w:rsidRPr="001D6AE8">
        <w:rPr>
          <w:rFonts w:ascii="Times New Roman" w:hAnsi="Times New Roman" w:cs="Times New Roman"/>
          <w:sz w:val="28"/>
          <w:szCs w:val="28"/>
        </w:rPr>
        <w:t>актическое исполнение районного бюджета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0A30" w:rsidRPr="001D6AE8">
        <w:rPr>
          <w:rFonts w:ascii="Times New Roman" w:hAnsi="Times New Roman" w:cs="Times New Roman"/>
          <w:sz w:val="28"/>
          <w:szCs w:val="28"/>
        </w:rPr>
        <w:t xml:space="preserve"> год по расходам составило</w:t>
      </w:r>
      <w:r w:rsidR="00DE0A30"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DE0A30" w:rsidRPr="001D6AE8">
        <w:rPr>
          <w:rFonts w:ascii="Times New Roman" w:hAnsi="Times New Roman" w:cs="Times New Roman"/>
          <w:sz w:val="28"/>
          <w:szCs w:val="28"/>
        </w:rPr>
        <w:t>1 0</w:t>
      </w:r>
      <w:r>
        <w:rPr>
          <w:rFonts w:ascii="Times New Roman" w:hAnsi="Times New Roman" w:cs="Times New Roman"/>
          <w:sz w:val="28"/>
          <w:szCs w:val="28"/>
        </w:rPr>
        <w:t>50 038,5</w:t>
      </w:r>
      <w:r w:rsidR="00DE0A30"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0A30"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(</w:t>
      </w:r>
      <w:r w:rsidR="00DF6192">
        <w:rPr>
          <w:rFonts w:ascii="Times New Roman" w:hAnsi="Times New Roman" w:cs="Times New Roman"/>
          <w:sz w:val="28"/>
          <w:szCs w:val="28"/>
        </w:rPr>
        <w:t>9</w:t>
      </w:r>
      <w:r w:rsidR="00DE0A30" w:rsidRPr="001D6AE8">
        <w:rPr>
          <w:rFonts w:ascii="Times New Roman" w:hAnsi="Times New Roman" w:cs="Times New Roman"/>
          <w:sz w:val="28"/>
          <w:szCs w:val="28"/>
        </w:rPr>
        <w:t>9,</w:t>
      </w:r>
      <w:r w:rsidR="00707F1C">
        <w:rPr>
          <w:rFonts w:ascii="Times New Roman" w:hAnsi="Times New Roman" w:cs="Times New Roman"/>
          <w:sz w:val="28"/>
          <w:szCs w:val="28"/>
        </w:rPr>
        <w:t>3</w:t>
      </w:r>
      <w:r w:rsidR="00DE0A30" w:rsidRPr="001D6AE8">
        <w:rPr>
          <w:rFonts w:ascii="Times New Roman" w:hAnsi="Times New Roman" w:cs="Times New Roman"/>
          <w:sz w:val="28"/>
          <w:szCs w:val="28"/>
        </w:rPr>
        <w:t xml:space="preserve"> %</w:t>
      </w:r>
      <w:r w:rsidR="00DE0A30"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DE0A30" w:rsidRPr="001D6AE8">
        <w:rPr>
          <w:rFonts w:ascii="Times New Roman" w:hAnsi="Times New Roman" w:cs="Times New Roman"/>
          <w:sz w:val="28"/>
          <w:szCs w:val="28"/>
        </w:rPr>
        <w:t xml:space="preserve">уточненных бюджетных ассигнований): </w:t>
      </w:r>
    </w:p>
    <w:p w:rsidR="00707F1C" w:rsidRDefault="00707F1C" w:rsidP="00DE0A3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C">
        <w:rPr>
          <w:rFonts w:ascii="Times New Roman" w:hAnsi="Times New Roman" w:cs="Times New Roman"/>
          <w:sz w:val="28"/>
          <w:szCs w:val="28"/>
        </w:rPr>
        <w:t>55,4% расходов – за счет средств областного бюджета (582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C">
        <w:rPr>
          <w:rFonts w:ascii="Times New Roman" w:hAnsi="Times New Roman" w:cs="Times New Roman"/>
          <w:sz w:val="28"/>
          <w:szCs w:val="28"/>
        </w:rPr>
        <w:t>065,4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F1C" w:rsidRDefault="00707F1C" w:rsidP="00DE0A3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38,2% расходов – за счет средств районного бюджета (401 043,3 тыс. рублей);</w:t>
      </w:r>
    </w:p>
    <w:p w:rsidR="00707F1C" w:rsidRDefault="00707F1C" w:rsidP="00DE0A3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3,7% расходов – за счет средств федерального бюджета (38 953,8 тыс. рублей);</w:t>
      </w:r>
    </w:p>
    <w:p w:rsidR="00707F1C" w:rsidRPr="00707F1C" w:rsidRDefault="00707F1C" w:rsidP="00C263C6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2,7% расходов – за счет средств бюджетов поселений (27 976,0 тыс. рублей).</w:t>
      </w:r>
    </w:p>
    <w:p w:rsidR="00DE0A30" w:rsidRDefault="00DE0A30" w:rsidP="00DE0A30">
      <w:pPr>
        <w:pStyle w:val="a4"/>
        <w:tabs>
          <w:tab w:val="left" w:pos="540"/>
        </w:tabs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 </w:t>
      </w:r>
      <w:r w:rsidR="00C263C6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Pr="001D6AE8">
        <w:rPr>
          <w:rFonts w:ascii="Times New Roman" w:hAnsi="Times New Roman" w:cs="Times New Roman"/>
          <w:sz w:val="28"/>
          <w:szCs w:val="28"/>
        </w:rPr>
        <w:t>за 201</w:t>
      </w:r>
      <w:r w:rsidR="006B4D97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</w:t>
      </w:r>
      <w:r w:rsidR="000A27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80" w:type="dxa"/>
        <w:tblInd w:w="98" w:type="dxa"/>
        <w:tblLook w:val="04A0"/>
      </w:tblPr>
      <w:tblGrid>
        <w:gridCol w:w="3780"/>
        <w:gridCol w:w="951"/>
        <w:gridCol w:w="1214"/>
        <w:gridCol w:w="1155"/>
        <w:gridCol w:w="1003"/>
        <w:gridCol w:w="1219"/>
      </w:tblGrid>
      <w:tr w:rsidR="00C0568A" w:rsidRPr="00C0568A" w:rsidTr="00C0568A">
        <w:trPr>
          <w:trHeight w:val="852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на 2015  год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в 2015 году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(гр. 5-гр.4)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(гр.5/гр.4*100)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68 140,50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66 412,80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-1 727,70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2 322,20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2 322,20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0568A" w:rsidRPr="00C0568A" w:rsidTr="00C0568A">
        <w:trPr>
          <w:trHeight w:val="444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74,4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46 548,90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45 772,60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-776,30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23 039,10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21 010,40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-2 028,70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775 900,90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774 472,30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-1 428,60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51 274,40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51 266,60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-7,80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22 754,30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21 381,60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-1 372,70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</w:tr>
      <w:tr w:rsidR="00C0568A" w:rsidRPr="00C0568A" w:rsidTr="00C0568A">
        <w:trPr>
          <w:trHeight w:val="64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66 375,90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66 375,90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0568A" w:rsidRPr="00C0568A" w:rsidTr="00C0568A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1 057 586,20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1 050 038,50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-7 547,70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568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</w:tbl>
    <w:p w:rsidR="00FD0242" w:rsidRDefault="00C0568A" w:rsidP="00DE0A30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0A30" w:rsidRPr="003E2224">
        <w:rPr>
          <w:rFonts w:ascii="Times New Roman" w:hAnsi="Times New Roman" w:cs="Times New Roman"/>
          <w:sz w:val="28"/>
          <w:szCs w:val="28"/>
        </w:rPr>
        <w:t xml:space="preserve"> размере 100,0% утвержденных бюджетных назначений исполнены расходы по раздел</w:t>
      </w:r>
      <w:r w:rsidR="00FD0242">
        <w:rPr>
          <w:rFonts w:ascii="Times New Roman" w:hAnsi="Times New Roman" w:cs="Times New Roman"/>
          <w:sz w:val="28"/>
          <w:szCs w:val="28"/>
        </w:rPr>
        <w:t>ам:</w:t>
      </w:r>
    </w:p>
    <w:p w:rsidR="00DE0A30" w:rsidRDefault="00DE0A30" w:rsidP="0034244C">
      <w:pPr>
        <w:pStyle w:val="a4"/>
        <w:numPr>
          <w:ilvl w:val="0"/>
          <w:numId w:val="31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42">
        <w:rPr>
          <w:rFonts w:ascii="Times New Roman" w:hAnsi="Times New Roman" w:cs="Times New Roman"/>
          <w:sz w:val="28"/>
          <w:szCs w:val="28"/>
        </w:rPr>
        <w:t xml:space="preserve">«Национальная оборона» - субвенция на осуществление первичного воинского учета на территориях, где отсутствуют военные комиссариаты в </w:t>
      </w:r>
      <w:r w:rsidR="00FD0242">
        <w:rPr>
          <w:rFonts w:ascii="Times New Roman" w:hAnsi="Times New Roman" w:cs="Times New Roman"/>
          <w:sz w:val="28"/>
          <w:szCs w:val="28"/>
        </w:rPr>
        <w:t>размере</w:t>
      </w:r>
      <w:r w:rsidRPr="00FD0242">
        <w:rPr>
          <w:rFonts w:ascii="Times New Roman" w:hAnsi="Times New Roman" w:cs="Times New Roman"/>
          <w:sz w:val="28"/>
          <w:szCs w:val="28"/>
        </w:rPr>
        <w:t xml:space="preserve"> </w:t>
      </w:r>
      <w:r w:rsidR="003E2224" w:rsidRPr="00FD0242">
        <w:rPr>
          <w:rFonts w:ascii="Times New Roman" w:hAnsi="Times New Roman" w:cs="Times New Roman"/>
          <w:sz w:val="28"/>
          <w:szCs w:val="28"/>
        </w:rPr>
        <w:t>2322,2</w:t>
      </w:r>
      <w:r w:rsidRPr="00FD024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D0242" w:rsidRDefault="00FD0242" w:rsidP="0034244C">
      <w:pPr>
        <w:pStyle w:val="a4"/>
        <w:numPr>
          <w:ilvl w:val="0"/>
          <w:numId w:val="31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«Культура, кинематография» в размере 51266,60 тыс. рублей.</w:t>
      </w:r>
    </w:p>
    <w:p w:rsidR="00FD0242" w:rsidRPr="00FD0242" w:rsidRDefault="00FD0242" w:rsidP="0034244C">
      <w:pPr>
        <w:pStyle w:val="a4"/>
        <w:numPr>
          <w:ilvl w:val="0"/>
          <w:numId w:val="31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общего характера  в размере 66375,9 тыс. рублей. </w:t>
      </w:r>
    </w:p>
    <w:p w:rsidR="00DE0A30" w:rsidRPr="00FD0242" w:rsidRDefault="00DE0A30" w:rsidP="00DE0A30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42">
        <w:rPr>
          <w:rFonts w:ascii="Times New Roman" w:hAnsi="Times New Roman" w:cs="Times New Roman"/>
          <w:sz w:val="28"/>
          <w:szCs w:val="28"/>
        </w:rPr>
        <w:t>По остальным разделам функциональной классификации расходов бюджета фактическое исполнение ниже утвержденных плановых показателей</w:t>
      </w:r>
      <w:r w:rsidR="002160DD">
        <w:rPr>
          <w:rFonts w:ascii="Times New Roman" w:hAnsi="Times New Roman" w:cs="Times New Roman"/>
          <w:sz w:val="28"/>
          <w:szCs w:val="28"/>
        </w:rPr>
        <w:t>.</w:t>
      </w:r>
    </w:p>
    <w:p w:rsidR="00DE0A30" w:rsidRPr="002160DD" w:rsidRDefault="00DE0A30" w:rsidP="00DE0A30">
      <w:pPr>
        <w:pStyle w:val="a4"/>
        <w:tabs>
          <w:tab w:val="num" w:pos="900"/>
        </w:tabs>
        <w:spacing w:before="1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Исполнение бюджета по видам расходов бюджетной классификации расходов бюджетов РФ</w:t>
      </w:r>
      <w:r w:rsidR="000470D2" w:rsidRPr="002160DD">
        <w:rPr>
          <w:rFonts w:ascii="Times New Roman" w:hAnsi="Times New Roman" w:cs="Times New Roman"/>
          <w:sz w:val="28"/>
          <w:szCs w:val="28"/>
        </w:rPr>
        <w:t xml:space="preserve"> за 2014 и 2015 годы</w:t>
      </w:r>
      <w:r w:rsidRPr="002160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224" w:type="dxa"/>
        <w:tblInd w:w="98" w:type="dxa"/>
        <w:tblLook w:val="04A0"/>
      </w:tblPr>
      <w:tblGrid>
        <w:gridCol w:w="835"/>
        <w:gridCol w:w="3853"/>
        <w:gridCol w:w="992"/>
        <w:gridCol w:w="1134"/>
        <w:gridCol w:w="1418"/>
        <w:gridCol w:w="992"/>
      </w:tblGrid>
      <w:tr w:rsidR="00403CAA" w:rsidRPr="002160DD" w:rsidTr="00403CAA">
        <w:trPr>
          <w:trHeight w:val="8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видов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Исполнено в 2014 </w:t>
            </w:r>
            <w:proofErr w:type="spellStart"/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тгоду</w:t>
            </w:r>
            <w:proofErr w:type="spellEnd"/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расходов в 2014 году, 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403CAA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Исполнено в 2015 </w:t>
            </w:r>
            <w:r w:rsidR="00BC7988"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году,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расходов в 2015 году,  %</w:t>
            </w:r>
          </w:p>
        </w:tc>
      </w:tr>
      <w:tr w:rsidR="00403CAA" w:rsidRPr="002160DD" w:rsidTr="00403CAA">
        <w:trPr>
          <w:trHeight w:hRule="exact" w:val="10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403CAA" w:rsidRPr="002160DD" w:rsidTr="00403CAA">
        <w:trPr>
          <w:trHeight w:hRule="exact" w:val="54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403CAA" w:rsidRPr="002160DD" w:rsidTr="004A66AD">
        <w:trPr>
          <w:trHeight w:hRule="exact" w:val="51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403CAA" w:rsidRPr="002160DD" w:rsidTr="00403CAA">
        <w:trPr>
          <w:trHeight w:hRule="exact" w:val="57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403CAA" w:rsidRPr="002160DD" w:rsidTr="00403CAA">
        <w:trPr>
          <w:trHeight w:hRule="exact" w:val="41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Межбюджетные трансферты (дотации, субсидии, субвенции, 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133580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403CAA" w:rsidRPr="002160DD" w:rsidTr="00403CAA">
        <w:trPr>
          <w:trHeight w:hRule="exact" w:val="55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821552,7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403CAA" w:rsidRPr="002160DD" w:rsidTr="00403CAA">
        <w:trPr>
          <w:trHeight w:hRule="exact" w:val="28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долга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03CAA" w:rsidRPr="002160DD" w:rsidTr="00403CAA">
        <w:trPr>
          <w:trHeight w:hRule="exact" w:val="28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BC7988" w:rsidRPr="002160DD" w:rsidTr="00403CAA">
        <w:trPr>
          <w:trHeight w:hRule="exact" w:val="288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 исполнено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1049420,8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88" w:rsidRPr="002160DD" w:rsidRDefault="00BC7988" w:rsidP="00BC79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BC7988" w:rsidRPr="002160DD" w:rsidRDefault="00BC7988" w:rsidP="00BC7988">
      <w:pPr>
        <w:pStyle w:val="a4"/>
        <w:tabs>
          <w:tab w:val="num" w:pos="0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2160DD" w:rsidRDefault="00DE0A30" w:rsidP="00DE0A30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Расходы за счет предоставленных субсидий (код вида расходов 600 «Предоставление субсидий бюджетным, автономным учреждениям и иным некоммерческим организациям») составляют основную долю расходов</w:t>
      </w:r>
      <w:r w:rsidR="009C386C" w:rsidRPr="002160DD">
        <w:rPr>
          <w:rFonts w:ascii="Times New Roman" w:hAnsi="Times New Roman" w:cs="Times New Roman"/>
          <w:sz w:val="28"/>
          <w:szCs w:val="28"/>
        </w:rPr>
        <w:t>. В 2015 году доля расходов за счет субсидий составила 77,4%, в 2014 78,3%.</w:t>
      </w:r>
      <w:r w:rsidR="00D72F08" w:rsidRPr="002160DD">
        <w:rPr>
          <w:rFonts w:ascii="Times New Roman" w:hAnsi="Times New Roman" w:cs="Times New Roman"/>
          <w:sz w:val="28"/>
          <w:szCs w:val="28"/>
        </w:rPr>
        <w:t xml:space="preserve"> Основная доля расходов за счет субсидий приходиться на Управление образования администрации МО «</w:t>
      </w:r>
      <w:proofErr w:type="spellStart"/>
      <w:r w:rsidR="00D72F08" w:rsidRPr="002160D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D72F08" w:rsidRPr="002160DD">
        <w:rPr>
          <w:rFonts w:ascii="Times New Roman" w:hAnsi="Times New Roman" w:cs="Times New Roman"/>
          <w:sz w:val="28"/>
          <w:szCs w:val="28"/>
        </w:rPr>
        <w:t xml:space="preserve"> район» (94,3%). 5,5%  -Отдел по культуре и туризму администрации МО «</w:t>
      </w:r>
      <w:proofErr w:type="spellStart"/>
      <w:r w:rsidR="00D72F08" w:rsidRPr="002160D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D72F08" w:rsidRPr="002160D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E0A30" w:rsidRPr="002160DD" w:rsidRDefault="00DE0A30" w:rsidP="00DE0A30">
      <w:pPr>
        <w:tabs>
          <w:tab w:val="left" w:pos="54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lastRenderedPageBreak/>
        <w:t xml:space="preserve">Расходы за счет межбюджетных трансфертов (код вида расходов 500 «Межбюджетные трансферты (дотации, субсидии, субвенции, иные межбюджетные трансферты)») составляют </w:t>
      </w:r>
      <w:r w:rsidR="008C1F09" w:rsidRPr="002160DD">
        <w:rPr>
          <w:rFonts w:ascii="Times New Roman" w:hAnsi="Times New Roman" w:cs="Times New Roman"/>
          <w:sz w:val="28"/>
          <w:szCs w:val="28"/>
        </w:rPr>
        <w:t>12,7% в 2015 году, в 2014</w:t>
      </w:r>
      <w:r w:rsidR="00787572" w:rsidRPr="002160DD">
        <w:rPr>
          <w:rFonts w:ascii="Times New Roman" w:hAnsi="Times New Roman" w:cs="Times New Roman"/>
          <w:sz w:val="28"/>
          <w:szCs w:val="28"/>
        </w:rPr>
        <w:t>году</w:t>
      </w:r>
      <w:r w:rsidR="008C1F09" w:rsidRPr="002160DD">
        <w:rPr>
          <w:rFonts w:ascii="Times New Roman" w:hAnsi="Times New Roman" w:cs="Times New Roman"/>
          <w:sz w:val="28"/>
          <w:szCs w:val="28"/>
        </w:rPr>
        <w:t xml:space="preserve"> - </w:t>
      </w:r>
      <w:r w:rsidRPr="002160DD">
        <w:rPr>
          <w:rFonts w:ascii="Times New Roman" w:hAnsi="Times New Roman" w:cs="Times New Roman"/>
          <w:sz w:val="28"/>
          <w:szCs w:val="28"/>
        </w:rPr>
        <w:t>11,8%.</w:t>
      </w:r>
    </w:p>
    <w:p w:rsidR="00DE0A30" w:rsidRPr="002160DD" w:rsidRDefault="00DE0A30" w:rsidP="00DE0A30">
      <w:pPr>
        <w:tabs>
          <w:tab w:val="left" w:pos="540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составляют (код вида расходов 100) составляют</w:t>
      </w:r>
      <w:r w:rsidR="00787572" w:rsidRPr="002160DD">
        <w:rPr>
          <w:rFonts w:ascii="Times New Roman" w:hAnsi="Times New Roman" w:cs="Times New Roman"/>
          <w:sz w:val="28"/>
          <w:szCs w:val="28"/>
        </w:rPr>
        <w:t xml:space="preserve"> 6,5% в 2015 году, в 2014 году - </w:t>
      </w:r>
      <w:r w:rsidRPr="002160DD">
        <w:rPr>
          <w:rFonts w:ascii="Times New Roman" w:hAnsi="Times New Roman" w:cs="Times New Roman"/>
          <w:sz w:val="28"/>
          <w:szCs w:val="28"/>
        </w:rPr>
        <w:t xml:space="preserve"> 6,3%.</w:t>
      </w:r>
    </w:p>
    <w:p w:rsidR="00DE0A30" w:rsidRPr="002160DD" w:rsidRDefault="00DE0A30" w:rsidP="00DE0A30">
      <w:pPr>
        <w:tabs>
          <w:tab w:val="left" w:pos="540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 xml:space="preserve">Доля расходов на закупку товаров, работ, услуг (код вида расходов 200) составляет </w:t>
      </w:r>
      <w:r w:rsidR="00571385" w:rsidRPr="002160DD">
        <w:rPr>
          <w:rFonts w:ascii="Times New Roman" w:hAnsi="Times New Roman" w:cs="Times New Roman"/>
          <w:sz w:val="28"/>
          <w:szCs w:val="28"/>
        </w:rPr>
        <w:t xml:space="preserve">1,2% в 2015 году, в 2014 году - </w:t>
      </w:r>
      <w:r w:rsidRPr="002160DD">
        <w:rPr>
          <w:rFonts w:ascii="Times New Roman" w:hAnsi="Times New Roman" w:cs="Times New Roman"/>
          <w:sz w:val="28"/>
          <w:szCs w:val="28"/>
        </w:rPr>
        <w:t xml:space="preserve">1,9%, на социальное обеспечение и другие выплаты (код вида расходов 300) – 1,1%. </w:t>
      </w:r>
    </w:p>
    <w:p w:rsidR="00DE0A30" w:rsidRPr="002160DD" w:rsidRDefault="00DE0A30" w:rsidP="00DE0A30">
      <w:pPr>
        <w:tabs>
          <w:tab w:val="left" w:pos="540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 xml:space="preserve">На долю капитальных вложений в объекты недвижимого имущества (код вида расходов 400 «Капитальные вложения в объекты недвижимого имущества государственной (муниципальной) собственности») и иных бюджетных ассигнований (код вида расходов 800) приходиться </w:t>
      </w:r>
      <w:r w:rsidR="004A66AD" w:rsidRPr="002160DD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 w:rsidR="004A66AD" w:rsidRPr="002160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A66AD" w:rsidRPr="002160DD">
        <w:rPr>
          <w:rFonts w:ascii="Times New Roman" w:hAnsi="Times New Roman" w:cs="Times New Roman"/>
          <w:sz w:val="28"/>
          <w:szCs w:val="28"/>
        </w:rPr>
        <w:t>,0</w:t>
      </w:r>
      <w:r w:rsidRPr="002160DD">
        <w:rPr>
          <w:rFonts w:ascii="Times New Roman" w:hAnsi="Times New Roman" w:cs="Times New Roman"/>
          <w:sz w:val="28"/>
          <w:szCs w:val="28"/>
        </w:rPr>
        <w:t>%.</w:t>
      </w:r>
    </w:p>
    <w:p w:rsidR="00DE0A30" w:rsidRPr="002160DD" w:rsidRDefault="00DE0A30" w:rsidP="00DE0A30">
      <w:pPr>
        <w:tabs>
          <w:tab w:val="left" w:pos="540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2160DD" w:rsidRDefault="00DE0A30" w:rsidP="00DE0A30">
      <w:pPr>
        <w:tabs>
          <w:tab w:val="left" w:pos="540"/>
        </w:tabs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Динамика изменения расходов районного бюджета за 2010-201</w:t>
      </w:r>
      <w:r w:rsidR="008E5206" w:rsidRPr="002160DD">
        <w:rPr>
          <w:rFonts w:ascii="Times New Roman" w:hAnsi="Times New Roman" w:cs="Times New Roman"/>
          <w:sz w:val="28"/>
          <w:szCs w:val="28"/>
        </w:rPr>
        <w:t>5</w:t>
      </w:r>
      <w:r w:rsidRPr="002160DD">
        <w:rPr>
          <w:rFonts w:ascii="Times New Roman" w:hAnsi="Times New Roman" w:cs="Times New Roman"/>
          <w:sz w:val="28"/>
          <w:szCs w:val="28"/>
        </w:rPr>
        <w:t xml:space="preserve"> г</w:t>
      </w:r>
      <w:r w:rsidR="008E5206" w:rsidRPr="002160DD">
        <w:rPr>
          <w:rFonts w:ascii="Times New Roman" w:hAnsi="Times New Roman" w:cs="Times New Roman"/>
          <w:sz w:val="28"/>
          <w:szCs w:val="28"/>
        </w:rPr>
        <w:t>оды</w:t>
      </w:r>
      <w:r w:rsidRPr="002160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66" w:type="dxa"/>
        <w:tblInd w:w="98" w:type="dxa"/>
        <w:tblLayout w:type="fixed"/>
        <w:tblLook w:val="04A0"/>
      </w:tblPr>
      <w:tblGrid>
        <w:gridCol w:w="2704"/>
        <w:gridCol w:w="1275"/>
        <w:gridCol w:w="1134"/>
        <w:gridCol w:w="1134"/>
        <w:gridCol w:w="1089"/>
        <w:gridCol w:w="1038"/>
        <w:gridCol w:w="992"/>
      </w:tblGrid>
      <w:tr w:rsidR="008E5206" w:rsidRPr="002160DD" w:rsidTr="00850895">
        <w:trPr>
          <w:trHeight w:val="31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</w:tr>
      <w:tr w:rsidR="008E5206" w:rsidRPr="002160DD" w:rsidTr="00850895">
        <w:trPr>
          <w:trHeight w:val="288"/>
        </w:trPr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Запланированные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0D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6" w:rsidRPr="002160DD" w:rsidRDefault="008E5206" w:rsidP="008E5206">
            <w:pPr>
              <w:spacing w:after="0" w:line="240" w:lineRule="auto"/>
              <w:rPr>
                <w:lang w:eastAsia="ru-RU"/>
              </w:rPr>
            </w:pPr>
            <w:r w:rsidRPr="002160DD">
              <w:rPr>
                <w:lang w:eastAsia="ru-RU"/>
              </w:rPr>
              <w:t> </w:t>
            </w:r>
          </w:p>
        </w:tc>
      </w:tr>
      <w:tr w:rsidR="008E5206" w:rsidRPr="002160DD" w:rsidTr="00850895">
        <w:trPr>
          <w:trHeight w:val="432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Абсолютное значение,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1 005 567,40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1 103 172,90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1 058 396,40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1 040 285,10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1066534,6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2160DD">
              <w:rPr>
                <w:sz w:val="16"/>
                <w:szCs w:val="16"/>
                <w:lang w:eastAsia="ru-RU"/>
              </w:rPr>
              <w:t>1057586,2</w:t>
            </w:r>
          </w:p>
        </w:tc>
      </w:tr>
      <w:tr w:rsidR="008E5206" w:rsidRPr="002160DD" w:rsidTr="00850895">
        <w:trPr>
          <w:trHeight w:val="40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 прироста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-4,06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2160DD">
              <w:rPr>
                <w:sz w:val="16"/>
                <w:szCs w:val="16"/>
                <w:lang w:eastAsia="ru-RU"/>
              </w:rPr>
              <w:t>-0,84</w:t>
            </w:r>
          </w:p>
        </w:tc>
      </w:tr>
      <w:tr w:rsidR="008E5206" w:rsidRPr="002160DD" w:rsidTr="00850895">
        <w:trPr>
          <w:trHeight w:val="288"/>
        </w:trPr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Фактическое исполнение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6" w:rsidRPr="002160DD" w:rsidRDefault="008E5206" w:rsidP="008E5206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2160D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E5206" w:rsidRPr="002160DD" w:rsidTr="00850895">
        <w:trPr>
          <w:trHeight w:val="432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Абсолютное значение,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891095,8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1 080 340,4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1 040 983,7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1 020 935,1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1049420,8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2160DD">
              <w:rPr>
                <w:sz w:val="16"/>
                <w:szCs w:val="16"/>
                <w:lang w:eastAsia="ru-RU"/>
              </w:rPr>
              <w:t>1050038,5</w:t>
            </w:r>
          </w:p>
        </w:tc>
      </w:tr>
      <w:tr w:rsidR="008E5206" w:rsidRPr="002160DD" w:rsidTr="00850895">
        <w:trPr>
          <w:trHeight w:val="408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06" w:rsidRPr="002160DD" w:rsidRDefault="008E5206" w:rsidP="008E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 прироста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-3,64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CE064D" w:rsidP="00CE0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8E5206"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1,9</w:t>
            </w: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206" w:rsidRPr="002160DD" w:rsidRDefault="008E5206" w:rsidP="008E5206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2160DD">
              <w:rPr>
                <w:sz w:val="16"/>
                <w:szCs w:val="16"/>
                <w:lang w:eastAsia="ru-RU"/>
              </w:rPr>
              <w:t>0,06</w:t>
            </w:r>
          </w:p>
        </w:tc>
      </w:tr>
    </w:tbl>
    <w:p w:rsidR="00DE0A30" w:rsidRPr="002160DD" w:rsidRDefault="00DE0A30" w:rsidP="00DE0A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Фактическое исполнение расходов районного бюджета:</w:t>
      </w:r>
    </w:p>
    <w:p w:rsidR="00DE0A30" w:rsidRPr="002160DD" w:rsidRDefault="00DE0A30" w:rsidP="003424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в 2011 году на 21,24 %  выросло по отношению к 2010 году;</w:t>
      </w:r>
    </w:p>
    <w:p w:rsidR="00DE0A30" w:rsidRPr="002160DD" w:rsidRDefault="00DE0A30" w:rsidP="003424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в 2012году на 3,64 % снизилось по отношению к 2011 году;</w:t>
      </w:r>
    </w:p>
    <w:p w:rsidR="00DE0A30" w:rsidRPr="002160DD" w:rsidRDefault="00DE0A30" w:rsidP="003424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 xml:space="preserve">в 2013 году на 1,96 %  </w:t>
      </w:r>
      <w:r w:rsidR="00CE064D" w:rsidRPr="002160DD">
        <w:rPr>
          <w:rFonts w:ascii="Times New Roman" w:hAnsi="Times New Roman" w:cs="Times New Roman"/>
          <w:sz w:val="28"/>
          <w:szCs w:val="28"/>
        </w:rPr>
        <w:t>снизилось</w:t>
      </w:r>
      <w:r w:rsidRPr="002160DD">
        <w:rPr>
          <w:rFonts w:ascii="Times New Roman" w:hAnsi="Times New Roman" w:cs="Times New Roman"/>
          <w:sz w:val="28"/>
          <w:szCs w:val="28"/>
        </w:rPr>
        <w:t xml:space="preserve"> по отношению к 2012 году</w:t>
      </w:r>
    </w:p>
    <w:p w:rsidR="00DE0A30" w:rsidRPr="002160DD" w:rsidRDefault="00DE0A30" w:rsidP="003424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 xml:space="preserve">в 2014 году на 2,79% </w:t>
      </w:r>
      <w:r w:rsidR="00850895" w:rsidRPr="002160DD">
        <w:rPr>
          <w:rFonts w:ascii="Times New Roman" w:hAnsi="Times New Roman" w:cs="Times New Roman"/>
          <w:sz w:val="28"/>
          <w:szCs w:val="28"/>
        </w:rPr>
        <w:t>выросло</w:t>
      </w:r>
      <w:r w:rsidRPr="002160DD">
        <w:rPr>
          <w:rFonts w:ascii="Times New Roman" w:hAnsi="Times New Roman" w:cs="Times New Roman"/>
          <w:sz w:val="28"/>
          <w:szCs w:val="28"/>
        </w:rPr>
        <w:t xml:space="preserve"> по отношению к 2013 году. </w:t>
      </w:r>
    </w:p>
    <w:p w:rsidR="00850895" w:rsidRPr="002160DD" w:rsidRDefault="00850895" w:rsidP="003424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В 2015 году на 0,06% выросло по отношению к 2014 году.</w:t>
      </w:r>
    </w:p>
    <w:p w:rsidR="00DE0A30" w:rsidRPr="002160DD" w:rsidRDefault="00DE0A30" w:rsidP="00DE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="00CE064D" w:rsidRPr="002160DD">
        <w:rPr>
          <w:rFonts w:ascii="Times New Roman" w:hAnsi="Times New Roman" w:cs="Times New Roman"/>
          <w:sz w:val="28"/>
          <w:szCs w:val="28"/>
        </w:rPr>
        <w:t xml:space="preserve">незначительную </w:t>
      </w:r>
      <w:r w:rsidRPr="002160DD">
        <w:rPr>
          <w:rFonts w:ascii="Times New Roman" w:hAnsi="Times New Roman" w:cs="Times New Roman"/>
          <w:sz w:val="28"/>
          <w:szCs w:val="28"/>
        </w:rPr>
        <w:t xml:space="preserve">тенденцию увеличения расходов за последние </w:t>
      </w:r>
      <w:r w:rsidR="00CE064D" w:rsidRPr="002160DD">
        <w:rPr>
          <w:rFonts w:ascii="Times New Roman" w:hAnsi="Times New Roman" w:cs="Times New Roman"/>
          <w:sz w:val="28"/>
          <w:szCs w:val="28"/>
        </w:rPr>
        <w:t>два</w:t>
      </w:r>
      <w:r w:rsidRPr="002160DD">
        <w:rPr>
          <w:rFonts w:ascii="Times New Roman" w:hAnsi="Times New Roman" w:cs="Times New Roman"/>
          <w:sz w:val="28"/>
          <w:szCs w:val="28"/>
        </w:rPr>
        <w:t xml:space="preserve"> финансовых года. </w:t>
      </w:r>
    </w:p>
    <w:p w:rsidR="00DE0A30" w:rsidRDefault="00DE0A30" w:rsidP="00DE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DD" w:rsidRDefault="002160DD" w:rsidP="00DE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DD" w:rsidRDefault="002160DD" w:rsidP="00DE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0DD" w:rsidRPr="002160DD" w:rsidRDefault="002160DD" w:rsidP="00DE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2160DD" w:rsidRDefault="00DE0A30" w:rsidP="00DE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lastRenderedPageBreak/>
        <w:t>Исполнение районного бюджета по расходам за 2013-201</w:t>
      </w:r>
      <w:r w:rsidR="00A7608D" w:rsidRPr="002160DD">
        <w:rPr>
          <w:rFonts w:ascii="Times New Roman" w:hAnsi="Times New Roman" w:cs="Times New Roman"/>
          <w:sz w:val="28"/>
          <w:szCs w:val="28"/>
        </w:rPr>
        <w:t>5</w:t>
      </w:r>
      <w:r w:rsidRPr="002160DD">
        <w:rPr>
          <w:rFonts w:ascii="Times New Roman" w:hAnsi="Times New Roman" w:cs="Times New Roman"/>
          <w:sz w:val="28"/>
          <w:szCs w:val="28"/>
        </w:rPr>
        <w:t xml:space="preserve"> годы по основным разделам функциональной классификации расходов бюджета</w:t>
      </w:r>
    </w:p>
    <w:tbl>
      <w:tblPr>
        <w:tblW w:w="9508" w:type="dxa"/>
        <w:tblInd w:w="98" w:type="dxa"/>
        <w:tblLook w:val="04A0"/>
      </w:tblPr>
      <w:tblGrid>
        <w:gridCol w:w="3178"/>
        <w:gridCol w:w="956"/>
        <w:gridCol w:w="956"/>
        <w:gridCol w:w="1078"/>
        <w:gridCol w:w="1195"/>
        <w:gridCol w:w="932"/>
        <w:gridCol w:w="1213"/>
      </w:tblGrid>
      <w:tr w:rsidR="00A7608D" w:rsidRPr="002160DD" w:rsidTr="00A7608D">
        <w:trPr>
          <w:trHeight w:val="648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2015 год 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Отклонение (гр. 3-гр.2)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Соотношение (гр.3/гр.2), %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Структура расходов 2014 год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Структура расходов 2015 год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61324,6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66412,8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5088,2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2322,2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A7608D" w:rsidRPr="002160DD" w:rsidTr="00A7608D">
        <w:trPr>
          <w:trHeight w:val="444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40751,9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45772,6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5020,7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21010,4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-5517,6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778584,5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774472,3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-4112,2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69355,9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51266,6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-18089,3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23608,1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-2226,5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444,1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608D" w:rsidRPr="002160DD" w:rsidTr="00A7608D">
        <w:trPr>
          <w:trHeight w:val="444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общего характера бюджетам субъектов РФ  и муниципальных образований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45866,8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66375,9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20509,1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A7608D" w:rsidRPr="002160DD" w:rsidTr="00A7608D">
        <w:trPr>
          <w:trHeight w:val="300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1049420,8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1050038,5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08D" w:rsidRPr="002160DD" w:rsidRDefault="00A7608D" w:rsidP="00A76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60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A7608D" w:rsidRPr="002160DD" w:rsidRDefault="00A7608D" w:rsidP="00A7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51" w:rsidRPr="002160DD" w:rsidRDefault="00AB17C7" w:rsidP="00266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В 2015 году п</w:t>
      </w:r>
      <w:r w:rsidR="00DE0A30" w:rsidRPr="002160DD">
        <w:rPr>
          <w:rFonts w:ascii="Times New Roman" w:hAnsi="Times New Roman" w:cs="Times New Roman"/>
          <w:sz w:val="28"/>
          <w:szCs w:val="28"/>
        </w:rPr>
        <w:t>о сравнению с 201</w:t>
      </w:r>
      <w:r w:rsidRPr="002160DD">
        <w:rPr>
          <w:rFonts w:ascii="Times New Roman" w:hAnsi="Times New Roman" w:cs="Times New Roman"/>
          <w:sz w:val="28"/>
          <w:szCs w:val="28"/>
        </w:rPr>
        <w:t>4</w:t>
      </w:r>
      <w:r w:rsidR="00DE0A30" w:rsidRPr="002160DD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E3F51" w:rsidRPr="002160DD">
        <w:rPr>
          <w:rFonts w:ascii="Times New Roman" w:hAnsi="Times New Roman" w:cs="Times New Roman"/>
          <w:sz w:val="28"/>
          <w:szCs w:val="28"/>
        </w:rPr>
        <w:t xml:space="preserve"> увеличились: </w:t>
      </w:r>
    </w:p>
    <w:p w:rsidR="00DE0A30" w:rsidRPr="002160DD" w:rsidRDefault="00DE0A30" w:rsidP="0051343A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 xml:space="preserve">Расходы по разделу «Общегосударственные вопросы» </w:t>
      </w:r>
      <w:r w:rsidR="00AB17C7" w:rsidRPr="002160DD">
        <w:rPr>
          <w:rFonts w:ascii="Times New Roman" w:hAnsi="Times New Roman" w:cs="Times New Roman"/>
          <w:sz w:val="28"/>
          <w:szCs w:val="28"/>
        </w:rPr>
        <w:t>увеличились</w:t>
      </w:r>
      <w:r w:rsidRPr="002160DD">
        <w:rPr>
          <w:rFonts w:ascii="Times New Roman" w:hAnsi="Times New Roman" w:cs="Times New Roman"/>
          <w:sz w:val="28"/>
          <w:szCs w:val="28"/>
        </w:rPr>
        <w:t xml:space="preserve"> на </w:t>
      </w:r>
      <w:r w:rsidR="00AB17C7" w:rsidRPr="002160DD">
        <w:rPr>
          <w:rFonts w:ascii="Times New Roman" w:hAnsi="Times New Roman" w:cs="Times New Roman"/>
          <w:sz w:val="28"/>
          <w:szCs w:val="28"/>
        </w:rPr>
        <w:t xml:space="preserve">5088,2 </w:t>
      </w:r>
      <w:r w:rsidRPr="002160DD">
        <w:rPr>
          <w:rFonts w:ascii="Times New Roman" w:hAnsi="Times New Roman" w:cs="Times New Roman"/>
          <w:sz w:val="28"/>
          <w:szCs w:val="28"/>
        </w:rPr>
        <w:t>тыс. рублей</w:t>
      </w:r>
      <w:r w:rsidR="00E27E6E" w:rsidRPr="002160DD">
        <w:rPr>
          <w:rFonts w:ascii="Times New Roman" w:hAnsi="Times New Roman" w:cs="Times New Roman"/>
          <w:sz w:val="28"/>
          <w:szCs w:val="28"/>
        </w:rPr>
        <w:t xml:space="preserve"> или на 8,3%</w:t>
      </w:r>
      <w:r w:rsidR="000E4074" w:rsidRPr="002160DD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2160DD">
        <w:rPr>
          <w:rFonts w:ascii="Times New Roman" w:hAnsi="Times New Roman" w:cs="Times New Roman"/>
          <w:sz w:val="28"/>
          <w:szCs w:val="28"/>
        </w:rPr>
        <w:t>числе:</w:t>
      </w:r>
    </w:p>
    <w:p w:rsidR="00DE0A30" w:rsidRPr="002160DD" w:rsidRDefault="000E4074" w:rsidP="0051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84,1</w:t>
      </w:r>
      <w:r w:rsidR="00DE0A30" w:rsidRPr="002160DD">
        <w:rPr>
          <w:rFonts w:ascii="Times New Roman" w:hAnsi="Times New Roman" w:cs="Times New Roman"/>
          <w:sz w:val="28"/>
          <w:szCs w:val="28"/>
        </w:rPr>
        <w:t xml:space="preserve"> тыс. рублей - функционирование высшего должностного лица </w:t>
      </w:r>
    </w:p>
    <w:p w:rsidR="00DE0A30" w:rsidRPr="002160DD" w:rsidRDefault="000E4074" w:rsidP="00AE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217,3</w:t>
      </w:r>
      <w:r w:rsidR="00DE0A30" w:rsidRPr="002160DD">
        <w:rPr>
          <w:rFonts w:ascii="Times New Roman" w:hAnsi="Times New Roman" w:cs="Times New Roman"/>
          <w:sz w:val="28"/>
          <w:szCs w:val="28"/>
        </w:rPr>
        <w:t xml:space="preserve"> тыс. рублей - функционирование представительного органа, </w:t>
      </w:r>
    </w:p>
    <w:p w:rsidR="00DE0A30" w:rsidRPr="002160DD" w:rsidRDefault="000E4074" w:rsidP="00AE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445,3</w:t>
      </w:r>
      <w:r w:rsidR="00DE0A30" w:rsidRPr="002160DD">
        <w:rPr>
          <w:rFonts w:ascii="Times New Roman" w:hAnsi="Times New Roman" w:cs="Times New Roman"/>
          <w:sz w:val="28"/>
          <w:szCs w:val="28"/>
        </w:rPr>
        <w:t xml:space="preserve"> тыс. рублей  - функционирование местных администраций, </w:t>
      </w:r>
    </w:p>
    <w:p w:rsidR="00DE0A30" w:rsidRPr="002160DD" w:rsidRDefault="00172A5A" w:rsidP="00AE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193,3</w:t>
      </w:r>
      <w:r w:rsidR="00DE0A30" w:rsidRPr="002160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160D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E0A30" w:rsidRPr="002160DD">
        <w:rPr>
          <w:rFonts w:ascii="Times New Roman" w:hAnsi="Times New Roman" w:cs="Times New Roman"/>
          <w:sz w:val="28"/>
          <w:szCs w:val="28"/>
        </w:rPr>
        <w:t xml:space="preserve"> - функционирование деятельности финансовых, налоговых и таможенных органов и органов финансового (финансово-бюджетного) надзора.</w:t>
      </w:r>
    </w:p>
    <w:p w:rsidR="009818C7" w:rsidRPr="002160DD" w:rsidRDefault="00172A5A" w:rsidP="004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4148,2 тыс. рублей  - другие общегосударственные вопросы</w:t>
      </w:r>
    </w:p>
    <w:p w:rsidR="00DE0A30" w:rsidRPr="002160DD" w:rsidRDefault="00DE0A30" w:rsidP="004E7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(мобилизационная и вневойсковая подготовка) </w:t>
      </w:r>
      <w:r w:rsidR="00E27E6E" w:rsidRPr="002160DD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2160DD">
        <w:rPr>
          <w:rFonts w:ascii="Times New Roman" w:hAnsi="Times New Roman" w:cs="Times New Roman"/>
          <w:sz w:val="28"/>
          <w:szCs w:val="28"/>
        </w:rPr>
        <w:t xml:space="preserve"> на </w:t>
      </w:r>
      <w:r w:rsidR="00E27E6E" w:rsidRPr="002160DD">
        <w:rPr>
          <w:rFonts w:ascii="Times New Roman" w:hAnsi="Times New Roman" w:cs="Times New Roman"/>
          <w:sz w:val="28"/>
          <w:szCs w:val="28"/>
        </w:rPr>
        <w:t>126,8</w:t>
      </w:r>
      <w:r w:rsidRPr="002160D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27E6E" w:rsidRPr="002160DD">
        <w:rPr>
          <w:rFonts w:ascii="Times New Roman" w:hAnsi="Times New Roman" w:cs="Times New Roman"/>
          <w:sz w:val="28"/>
          <w:szCs w:val="28"/>
        </w:rPr>
        <w:t>5,8</w:t>
      </w:r>
      <w:r w:rsidRPr="002160DD">
        <w:rPr>
          <w:rFonts w:ascii="Times New Roman" w:hAnsi="Times New Roman" w:cs="Times New Roman"/>
          <w:sz w:val="28"/>
          <w:szCs w:val="28"/>
        </w:rPr>
        <w:t>%.</w:t>
      </w:r>
    </w:p>
    <w:p w:rsidR="00DE0A30" w:rsidRPr="002160DD" w:rsidRDefault="00DE0A30" w:rsidP="00DE0A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ab/>
      </w:r>
      <w:r w:rsidR="009818C7" w:rsidRPr="002160DD">
        <w:rPr>
          <w:rFonts w:ascii="Times New Roman" w:hAnsi="Times New Roman" w:cs="Times New Roman"/>
          <w:sz w:val="28"/>
          <w:szCs w:val="28"/>
        </w:rPr>
        <w:t xml:space="preserve">Расходы на национальную экономику увеличились на 12,3% или на 5020,7 тыс. рублей, при этом расходы по статье «водное хозяйство» увеличились на 10373,9 тыс. рублей, по статье «дорожное хозяйство (дорожные фонды)» увеличились на 3834,2 тыс. рублей. </w:t>
      </w:r>
    </w:p>
    <w:p w:rsidR="009818C7" w:rsidRPr="002160DD" w:rsidRDefault="009818C7" w:rsidP="009818C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ab/>
        <w:t xml:space="preserve">Расходы по разделу «Межбюджетные трансферты общего характера» увеличились на 20509,1 тыс. рублей или на 44,7% </w:t>
      </w:r>
      <w:r w:rsidR="00450CFB">
        <w:rPr>
          <w:rFonts w:ascii="Times New Roman" w:hAnsi="Times New Roman" w:cs="Times New Roman"/>
          <w:sz w:val="28"/>
          <w:szCs w:val="28"/>
        </w:rPr>
        <w:t>.</w:t>
      </w:r>
    </w:p>
    <w:p w:rsidR="009818C7" w:rsidRPr="002160DD" w:rsidRDefault="002E1FF5" w:rsidP="00DE0A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0DD">
        <w:rPr>
          <w:rFonts w:ascii="Times New Roman" w:hAnsi="Times New Roman" w:cs="Times New Roman"/>
          <w:sz w:val="28"/>
          <w:szCs w:val="28"/>
        </w:rPr>
        <w:t>Расходы по разделу «Физическая культура и спорт) увеличились на 119,5 ты.</w:t>
      </w:r>
      <w:proofErr w:type="gramEnd"/>
      <w:r w:rsidRPr="002160DD">
        <w:rPr>
          <w:rFonts w:ascii="Times New Roman" w:hAnsi="Times New Roman" w:cs="Times New Roman"/>
          <w:sz w:val="28"/>
          <w:szCs w:val="28"/>
        </w:rPr>
        <w:t xml:space="preserve"> Рублей или 36,8%.</w:t>
      </w:r>
    </w:p>
    <w:p w:rsidR="002E1FF5" w:rsidRPr="002160DD" w:rsidRDefault="002E1FF5" w:rsidP="00DE0A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ab/>
        <w:t>Сократились расходы по разделам</w:t>
      </w:r>
      <w:proofErr w:type="gramStart"/>
      <w:r w:rsidRPr="002160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1FF5" w:rsidRPr="002160DD" w:rsidRDefault="002E1FF5" w:rsidP="004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lastRenderedPageBreak/>
        <w:t xml:space="preserve">«Образование» (-4112,2 тыс. рублей или 0,5%), </w:t>
      </w:r>
    </w:p>
    <w:p w:rsidR="002E1FF5" w:rsidRPr="002160DD" w:rsidRDefault="002E1FF5" w:rsidP="004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«Жилищно-коммунальное хозяйство» (-5517,6 тыс. рублей или 20,8%).</w:t>
      </w:r>
    </w:p>
    <w:p w:rsidR="002E1FF5" w:rsidRPr="002160DD" w:rsidRDefault="002E1FF5" w:rsidP="004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«Культура, кинематография» (-18089,3 тыс. рублей или 26,1%),</w:t>
      </w:r>
    </w:p>
    <w:p w:rsidR="002E1FF5" w:rsidRPr="002160DD" w:rsidRDefault="002E1FF5" w:rsidP="004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«Социальная политика» (-2226,5 тыс. рублей или 9,4%),</w:t>
      </w:r>
    </w:p>
    <w:p w:rsidR="002E1FF5" w:rsidRPr="002160DD" w:rsidRDefault="002E1FF5" w:rsidP="004E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 (-301,0 тыс. рублей или 34,2%).</w:t>
      </w:r>
    </w:p>
    <w:p w:rsidR="002E1FF5" w:rsidRPr="002160DD" w:rsidRDefault="00DE0A30" w:rsidP="00DE0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В структуре расходов первое место</w:t>
      </w:r>
      <w:r w:rsidR="002E1FF5" w:rsidRPr="002160DD">
        <w:rPr>
          <w:rFonts w:ascii="Times New Roman" w:hAnsi="Times New Roman" w:cs="Times New Roman"/>
          <w:sz w:val="28"/>
          <w:szCs w:val="28"/>
        </w:rPr>
        <w:t>,</w:t>
      </w:r>
      <w:r w:rsidRPr="002160DD">
        <w:rPr>
          <w:rFonts w:ascii="Times New Roman" w:hAnsi="Times New Roman" w:cs="Times New Roman"/>
          <w:sz w:val="28"/>
          <w:szCs w:val="28"/>
        </w:rPr>
        <w:t xml:space="preserve"> </w:t>
      </w:r>
      <w:r w:rsidR="002E1FF5" w:rsidRPr="002160DD">
        <w:rPr>
          <w:rFonts w:ascii="Times New Roman" w:hAnsi="Times New Roman" w:cs="Times New Roman"/>
          <w:sz w:val="28"/>
          <w:szCs w:val="28"/>
        </w:rPr>
        <w:t xml:space="preserve">как и в 2013-2014 годах,  </w:t>
      </w:r>
      <w:r w:rsidRPr="002160DD">
        <w:rPr>
          <w:rFonts w:ascii="Times New Roman" w:hAnsi="Times New Roman" w:cs="Times New Roman"/>
          <w:sz w:val="28"/>
          <w:szCs w:val="28"/>
        </w:rPr>
        <w:t>занимают</w:t>
      </w:r>
      <w:r w:rsidR="002E1FF5" w:rsidRPr="002160DD">
        <w:rPr>
          <w:rFonts w:ascii="Times New Roman" w:hAnsi="Times New Roman" w:cs="Times New Roman"/>
          <w:sz w:val="28"/>
          <w:szCs w:val="28"/>
        </w:rPr>
        <w:t xml:space="preserve"> </w:t>
      </w:r>
      <w:r w:rsidRPr="002160DD">
        <w:rPr>
          <w:rFonts w:ascii="Times New Roman" w:hAnsi="Times New Roman" w:cs="Times New Roman"/>
          <w:sz w:val="28"/>
          <w:szCs w:val="28"/>
        </w:rPr>
        <w:t xml:space="preserve">расходы по разделу «Образование». </w:t>
      </w:r>
    </w:p>
    <w:p w:rsidR="00157C37" w:rsidRPr="002160DD" w:rsidRDefault="00157C37" w:rsidP="00DE0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На втором месте расходы по разделам «Общегосударственные вопросы» и  расходы по разделу «Межбюджетные трансферты общего характера бюджетам субъектов РФ  и муниципальных образований» 6,3%.</w:t>
      </w:r>
    </w:p>
    <w:p w:rsidR="00157C37" w:rsidRPr="002160DD" w:rsidRDefault="00157C37" w:rsidP="00DE0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Расходы по разделу «Культура, кинематография» составляют 4,9%.</w:t>
      </w:r>
    </w:p>
    <w:p w:rsidR="00157C37" w:rsidRPr="002160DD" w:rsidRDefault="00157C37" w:rsidP="00DE0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Расходы по разделу «Национальная экономика» составляют 4,4%.</w:t>
      </w:r>
    </w:p>
    <w:p w:rsidR="00157C37" w:rsidRPr="002160DD" w:rsidRDefault="00157C37" w:rsidP="00DE0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Расходы по разделам «Социальная политика» «Жилищно-коммунальное хозяйство»</w:t>
      </w:r>
      <w:r w:rsidR="00FB0A41" w:rsidRPr="002160DD">
        <w:rPr>
          <w:rFonts w:ascii="Times New Roman" w:hAnsi="Times New Roman" w:cs="Times New Roman"/>
          <w:sz w:val="28"/>
          <w:szCs w:val="28"/>
        </w:rPr>
        <w:t xml:space="preserve"> </w:t>
      </w:r>
      <w:r w:rsidRPr="002160DD">
        <w:rPr>
          <w:rFonts w:ascii="Times New Roman" w:hAnsi="Times New Roman" w:cs="Times New Roman"/>
          <w:sz w:val="28"/>
          <w:szCs w:val="28"/>
        </w:rPr>
        <w:t>составляют  по 2,0%.</w:t>
      </w:r>
    </w:p>
    <w:p w:rsidR="00FB0A41" w:rsidRPr="002160DD" w:rsidRDefault="00FB0A41" w:rsidP="00DE0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>По остальным разделам расходы составили менее 1,0%.</w:t>
      </w:r>
    </w:p>
    <w:p w:rsidR="00DE0A30" w:rsidRDefault="00DE0A30" w:rsidP="00DE0A30">
      <w:pPr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ab/>
        <w:t>Наименьший показатель в структуре расходов в 201</w:t>
      </w:r>
      <w:r w:rsidR="00FB0A41" w:rsidRPr="002160DD">
        <w:rPr>
          <w:rFonts w:ascii="Times New Roman" w:hAnsi="Times New Roman" w:cs="Times New Roman"/>
          <w:sz w:val="28"/>
          <w:szCs w:val="28"/>
        </w:rPr>
        <w:t>5</w:t>
      </w:r>
      <w:r w:rsidRPr="002160DD">
        <w:rPr>
          <w:rFonts w:ascii="Times New Roman" w:hAnsi="Times New Roman" w:cs="Times New Roman"/>
          <w:sz w:val="28"/>
          <w:szCs w:val="28"/>
        </w:rPr>
        <w:t xml:space="preserve"> году по разделу «</w:t>
      </w:r>
      <w:r w:rsidR="00FB0A41" w:rsidRPr="002160DD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2160DD">
        <w:rPr>
          <w:rFonts w:ascii="Times New Roman" w:hAnsi="Times New Roman" w:cs="Times New Roman"/>
          <w:sz w:val="28"/>
          <w:szCs w:val="28"/>
        </w:rPr>
        <w:t xml:space="preserve">» </w:t>
      </w:r>
      <w:r w:rsidR="00FB0A41" w:rsidRPr="002160DD">
        <w:rPr>
          <w:rFonts w:ascii="Times New Roman" w:hAnsi="Times New Roman" w:cs="Times New Roman"/>
          <w:sz w:val="28"/>
          <w:szCs w:val="28"/>
        </w:rPr>
        <w:t xml:space="preserve"> менее 0,1%.</w:t>
      </w:r>
    </w:p>
    <w:p w:rsidR="000775E8" w:rsidRPr="002160DD" w:rsidRDefault="000775E8" w:rsidP="00DE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B7" w:rsidRPr="000775E8" w:rsidRDefault="00B304B7" w:rsidP="00B3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E8">
        <w:rPr>
          <w:rFonts w:ascii="Times New Roman" w:hAnsi="Times New Roman" w:cs="Times New Roman"/>
          <w:b/>
          <w:sz w:val="28"/>
          <w:szCs w:val="28"/>
        </w:rPr>
        <w:t>Исполнение средств резервного фонда</w:t>
      </w:r>
    </w:p>
    <w:p w:rsidR="00B304B7" w:rsidRDefault="00B304B7" w:rsidP="00B304B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DD">
        <w:rPr>
          <w:rFonts w:ascii="Times New Roman" w:hAnsi="Times New Roman" w:cs="Times New Roman"/>
          <w:sz w:val="28"/>
          <w:szCs w:val="28"/>
        </w:rPr>
        <w:tab/>
        <w:t>Из средств резервного фонда</w:t>
      </w:r>
      <w:r w:rsidR="00E344E4" w:rsidRPr="002160DD">
        <w:rPr>
          <w:rFonts w:ascii="Times New Roman" w:hAnsi="Times New Roman" w:cs="Times New Roman"/>
          <w:sz w:val="28"/>
          <w:szCs w:val="28"/>
        </w:rPr>
        <w:t xml:space="preserve"> выделено 25,0 тыс. рублей на заполнение пожарных водоемов, опустошенных в результате произошедшего пожара на территории муниципального образования «</w:t>
      </w:r>
      <w:proofErr w:type="spellStart"/>
      <w:r w:rsidR="00E344E4" w:rsidRPr="002160DD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E344E4" w:rsidRPr="002160DD">
        <w:rPr>
          <w:rFonts w:ascii="Times New Roman" w:hAnsi="Times New Roman" w:cs="Times New Roman"/>
          <w:sz w:val="28"/>
          <w:szCs w:val="28"/>
        </w:rPr>
        <w:t>» 13 декабря 2015 года.</w:t>
      </w:r>
    </w:p>
    <w:p w:rsidR="000775E8" w:rsidRPr="002160DD" w:rsidRDefault="000775E8" w:rsidP="00B30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FE" w:rsidRPr="000775E8" w:rsidRDefault="00E767FE" w:rsidP="00E7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E8">
        <w:rPr>
          <w:rFonts w:ascii="Times New Roman" w:hAnsi="Times New Roman" w:cs="Times New Roman"/>
          <w:b/>
          <w:sz w:val="28"/>
          <w:szCs w:val="28"/>
        </w:rPr>
        <w:t>Исполнение адресной инвестиционной программы за 2015  год</w:t>
      </w:r>
    </w:p>
    <w:p w:rsidR="00E767FE" w:rsidRPr="002160DD" w:rsidRDefault="000775E8" w:rsidP="00077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а</w:t>
      </w:r>
      <w:r w:rsidR="00E767FE" w:rsidRPr="002160DD">
        <w:rPr>
          <w:rFonts w:ascii="Times New Roman" w:hAnsi="Times New Roman" w:cs="Times New Roman"/>
          <w:sz w:val="28"/>
          <w:szCs w:val="28"/>
        </w:rPr>
        <w:t xml:space="preserve">дресная инвестиционная муниципальная программа «Обеспечение качественным, доступным жильем и объектами жилищно-коммунального хозяйства населения </w:t>
      </w:r>
      <w:proofErr w:type="spellStart"/>
      <w:r w:rsidR="00E767FE" w:rsidRPr="002160DD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767FE" w:rsidRPr="002160DD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 - реконструкция водопроводных очистных сооружений в поселке</w:t>
      </w:r>
      <w:proofErr w:type="gramStart"/>
      <w:r w:rsidR="00E767FE" w:rsidRPr="002160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767FE" w:rsidRPr="002160DD">
        <w:rPr>
          <w:rFonts w:ascii="Times New Roman" w:hAnsi="Times New Roman" w:cs="Times New Roman"/>
          <w:sz w:val="28"/>
          <w:szCs w:val="28"/>
        </w:rPr>
        <w:t>ия – исполнена в сумме 427,0 тыс. рублей.</w:t>
      </w:r>
    </w:p>
    <w:p w:rsidR="00B304B7" w:rsidRPr="00B337CD" w:rsidRDefault="00B304B7" w:rsidP="00B304B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E0A30" w:rsidRPr="001D6AE8" w:rsidRDefault="00DE0A30" w:rsidP="00DE0A30">
      <w:pPr>
        <w:tabs>
          <w:tab w:val="left" w:pos="540"/>
        </w:tabs>
        <w:spacing w:before="120" w:after="120"/>
        <w:ind w:firstLine="539"/>
        <w:jc w:val="center"/>
        <w:rPr>
          <w:rFonts w:ascii="Times New Roman" w:hAnsi="Times New Roman" w:cs="Times New Roman"/>
          <w:b/>
          <w:bCs/>
          <w:color w:val="4F6228"/>
          <w:sz w:val="24"/>
          <w:szCs w:val="24"/>
        </w:rPr>
      </w:pPr>
    </w:p>
    <w:p w:rsidR="00DE0A30" w:rsidRDefault="004910EF" w:rsidP="00DE0A30">
      <w:pPr>
        <w:tabs>
          <w:tab w:val="num" w:pos="1680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исполнения</w:t>
      </w:r>
      <w:r w:rsidR="00DE0A30" w:rsidRPr="001D6AE8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по расходам в разрезе главных распорядителей средств районного бюджета</w:t>
      </w:r>
    </w:p>
    <w:p w:rsidR="00575217" w:rsidRDefault="00575217" w:rsidP="00575217">
      <w:pPr>
        <w:tabs>
          <w:tab w:val="num" w:pos="16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5217" w:rsidRDefault="00575217" w:rsidP="00575217">
      <w:pPr>
        <w:tabs>
          <w:tab w:val="num" w:pos="16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217">
        <w:rPr>
          <w:rFonts w:ascii="Times New Roman" w:hAnsi="Times New Roman" w:cs="Times New Roman"/>
          <w:sz w:val="28"/>
          <w:szCs w:val="28"/>
        </w:rPr>
        <w:t>Исполнение расходов районного бюджета по разделам функциональной классификации расходов бюджетов Российской Федерации в соответствии с ведомственной структурой расходов районного бюджета за 2015 год осуществляли семь главных распорядителей средств районного бюджета.</w:t>
      </w:r>
    </w:p>
    <w:p w:rsidR="00575217" w:rsidRPr="00575217" w:rsidRDefault="00575217" w:rsidP="0057521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отчетность за 2015 год предоставлена в Контрольно-счетную комиссию в электронном виде в программе </w:t>
      </w:r>
      <w:r w:rsidR="00877B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СВОД-СМАРТ</w:t>
      </w:r>
      <w:r w:rsidR="00877B47">
        <w:rPr>
          <w:rFonts w:ascii="Times New Roman" w:hAnsi="Times New Roman" w:cs="Times New Roman"/>
          <w:sz w:val="28"/>
          <w:szCs w:val="28"/>
        </w:rPr>
        <w:t>»</w:t>
      </w:r>
      <w:r w:rsidR="00721229">
        <w:rPr>
          <w:rFonts w:ascii="Times New Roman" w:hAnsi="Times New Roman" w:cs="Times New Roman"/>
          <w:sz w:val="28"/>
          <w:szCs w:val="28"/>
        </w:rPr>
        <w:t xml:space="preserve"> в установленные бюджетным законодательством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A30" w:rsidRPr="001D6AE8" w:rsidRDefault="00DE0A30" w:rsidP="00DE0A30">
      <w:pPr>
        <w:tabs>
          <w:tab w:val="num" w:pos="1680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0" w:rsidRPr="00877B47" w:rsidRDefault="00DE0A30" w:rsidP="00DE0A30">
      <w:pPr>
        <w:tabs>
          <w:tab w:val="num" w:pos="16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B47">
        <w:rPr>
          <w:rFonts w:ascii="Times New Roman" w:hAnsi="Times New Roman" w:cs="Times New Roman"/>
          <w:sz w:val="28"/>
          <w:szCs w:val="28"/>
        </w:rPr>
        <w:t>Исполнение бюджета по расходам в разрезе главных распорядителей средств районного бюджета:</w:t>
      </w:r>
    </w:p>
    <w:p w:rsidR="00DE0A30" w:rsidRPr="001D6AE8" w:rsidRDefault="00DE0A30" w:rsidP="00DE0A30">
      <w:pPr>
        <w:tabs>
          <w:tab w:val="num" w:pos="16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1D6AE8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район» (далее – Управление образования) исполнило утвержденный бюджет на 99,</w:t>
      </w:r>
      <w:r w:rsidR="00304D68">
        <w:rPr>
          <w:rFonts w:ascii="Times New Roman" w:hAnsi="Times New Roman" w:cs="Times New Roman"/>
          <w:sz w:val="28"/>
          <w:szCs w:val="28"/>
        </w:rPr>
        <w:t>7%.</w:t>
      </w:r>
      <w:r w:rsidRPr="001D6AE8">
        <w:rPr>
          <w:rFonts w:ascii="Times New Roman" w:hAnsi="Times New Roman" w:cs="Times New Roman"/>
          <w:sz w:val="28"/>
          <w:szCs w:val="28"/>
        </w:rPr>
        <w:t xml:space="preserve"> Утверждено расходов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D15BFE" w:rsidRPr="00D15BFE">
        <w:rPr>
          <w:rFonts w:ascii="Times New Roman" w:hAnsi="Times New Roman" w:cs="Times New Roman"/>
          <w:sz w:val="28"/>
          <w:szCs w:val="28"/>
        </w:rPr>
        <w:t>787 510,3</w:t>
      </w:r>
      <w:r w:rsidRPr="001D6AE8">
        <w:rPr>
          <w:rFonts w:ascii="Times New Roman" w:hAnsi="Times New Roman" w:cs="Times New Roman"/>
          <w:sz w:val="28"/>
          <w:szCs w:val="28"/>
        </w:rPr>
        <w:t>тыс. рублей, исполнено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D15BFE" w:rsidRPr="00D15BFE">
        <w:rPr>
          <w:rFonts w:ascii="Times New Roman" w:hAnsi="Times New Roman" w:cs="Times New Roman"/>
          <w:sz w:val="28"/>
          <w:szCs w:val="28"/>
        </w:rPr>
        <w:t>785 514,1</w:t>
      </w:r>
      <w:r w:rsidRPr="001D6AE8">
        <w:rPr>
          <w:rFonts w:ascii="Times New Roman" w:hAnsi="Times New Roman" w:cs="Times New Roman"/>
          <w:sz w:val="28"/>
          <w:szCs w:val="28"/>
        </w:rPr>
        <w:t>тыс. рублей</w:t>
      </w:r>
    </w:p>
    <w:p w:rsidR="00DE0A30" w:rsidRPr="001D6AE8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tbl>
      <w:tblPr>
        <w:tblStyle w:val="af0"/>
        <w:tblW w:w="9571" w:type="dxa"/>
        <w:tblLook w:val="04A0"/>
      </w:tblPr>
      <w:tblGrid>
        <w:gridCol w:w="3643"/>
        <w:gridCol w:w="1494"/>
        <w:gridCol w:w="1726"/>
        <w:gridCol w:w="1294"/>
        <w:gridCol w:w="1414"/>
      </w:tblGrid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726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94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414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877B47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9 308,0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9 308,0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2 752,3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2 752,3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185,6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185,6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</w:t>
            </w:r>
            <w:proofErr w:type="gramStart"/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государственным</w:t>
            </w:r>
            <w:proofErr w:type="gramEnd"/>
          </w:p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муниципальным организациям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769 170,7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767 204,9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- 1 965,8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другим бюджетам </w:t>
            </w:r>
            <w:proofErr w:type="gramStart"/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  <w:r w:rsidRPr="00877B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системы РФ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4 709,4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4 679,0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- 30,4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75217" w:rsidRPr="00877B47" w:rsidTr="00575217">
        <w:tc>
          <w:tcPr>
            <w:tcW w:w="3643" w:type="dxa"/>
          </w:tcPr>
          <w:p w:rsidR="00575217" w:rsidRPr="00877B47" w:rsidRDefault="00575217" w:rsidP="0057521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94" w:type="dxa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787 510,3</w:t>
            </w:r>
          </w:p>
        </w:tc>
        <w:tc>
          <w:tcPr>
            <w:tcW w:w="1294" w:type="dxa"/>
            <w:vAlign w:val="center"/>
          </w:tcPr>
          <w:p w:rsidR="00575217" w:rsidRPr="00877B47" w:rsidRDefault="00575217" w:rsidP="0057521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785 514,1</w:t>
            </w:r>
          </w:p>
        </w:tc>
        <w:tc>
          <w:tcPr>
            <w:tcW w:w="1414" w:type="dxa"/>
            <w:vAlign w:val="center"/>
          </w:tcPr>
          <w:p w:rsidR="00575217" w:rsidRPr="00877B47" w:rsidRDefault="00575217" w:rsidP="00575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B47">
              <w:rPr>
                <w:rFonts w:ascii="Times New Roman" w:hAnsi="Times New Roman" w:cs="Times New Roman"/>
                <w:sz w:val="16"/>
                <w:szCs w:val="16"/>
              </w:rPr>
              <w:t>- 1 996,2</w:t>
            </w:r>
          </w:p>
        </w:tc>
      </w:tr>
    </w:tbl>
    <w:p w:rsidR="00DE0A30" w:rsidRPr="001D6AE8" w:rsidRDefault="00DE0A30" w:rsidP="00DE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217" w:rsidRDefault="00575217" w:rsidP="005752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E8">
        <w:rPr>
          <w:rFonts w:ascii="Times New Roman" w:eastAsia="Calibri" w:hAnsi="Times New Roman" w:cs="Times New Roman"/>
          <w:sz w:val="28"/>
          <w:szCs w:val="28"/>
        </w:rPr>
        <w:t>Отклонение кассовых расходов от показателей уточненной бюджетной росписи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D68">
        <w:rPr>
          <w:rFonts w:ascii="Times New Roman" w:eastAsia="Calibri" w:hAnsi="Times New Roman" w:cs="Times New Roman"/>
          <w:sz w:val="28"/>
          <w:szCs w:val="28"/>
        </w:rPr>
        <w:t>-</w:t>
      </w:r>
      <w:r w:rsidRPr="00304D68">
        <w:rPr>
          <w:rFonts w:ascii="Times New Roman" w:eastAsia="Calibri" w:hAnsi="Times New Roman" w:cs="Times New Roman"/>
          <w:sz w:val="28"/>
          <w:szCs w:val="28"/>
        </w:rPr>
        <w:t>1996,2</w:t>
      </w:r>
      <w:r w:rsidRPr="001D6AE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eastAsia="Calibri" w:hAnsi="Times New Roman" w:cs="Times New Roman"/>
          <w:sz w:val="28"/>
          <w:szCs w:val="28"/>
        </w:rPr>
        <w:t>руб</w:t>
      </w:r>
      <w:r w:rsidR="00304D68">
        <w:rPr>
          <w:rFonts w:ascii="Times New Roman" w:eastAsia="Calibri" w:hAnsi="Times New Roman" w:cs="Times New Roman"/>
          <w:sz w:val="28"/>
          <w:szCs w:val="28"/>
        </w:rPr>
        <w:t>лей</w:t>
      </w:r>
      <w:r w:rsidRPr="001D6A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5217" w:rsidRPr="00E95131" w:rsidRDefault="00575217" w:rsidP="005752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131">
        <w:rPr>
          <w:rFonts w:ascii="Times New Roman" w:eastAsia="Calibri" w:hAnsi="Times New Roman" w:cs="Times New Roman"/>
          <w:sz w:val="28"/>
          <w:szCs w:val="28"/>
        </w:rPr>
        <w:lastRenderedPageBreak/>
        <w:t>- экономия при проведен</w:t>
      </w:r>
      <w:proofErr w:type="gramStart"/>
      <w:r w:rsidRPr="00E9513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E95131">
        <w:rPr>
          <w:rFonts w:ascii="Times New Roman" w:eastAsia="Calibri" w:hAnsi="Times New Roman" w:cs="Times New Roman"/>
          <w:sz w:val="28"/>
          <w:szCs w:val="28"/>
        </w:rPr>
        <w:t>кциона на покупку жилья детям-сиротам в сумме 30,4 тыс. рублей.</w:t>
      </w:r>
    </w:p>
    <w:p w:rsidR="00E95131" w:rsidRDefault="00575217" w:rsidP="005752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131">
        <w:rPr>
          <w:rFonts w:ascii="Times New Roman" w:eastAsia="Calibri" w:hAnsi="Times New Roman" w:cs="Times New Roman"/>
          <w:sz w:val="28"/>
          <w:szCs w:val="28"/>
        </w:rPr>
        <w:t>- неосвоенный остаток ЛБО на компенсацию мер социальной поддержки педагогам в сумме 1 357,7 тыс.</w:t>
      </w:r>
      <w:r w:rsidR="00536F26" w:rsidRPr="00E9513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304D68">
        <w:rPr>
          <w:rFonts w:ascii="Times New Roman" w:eastAsia="Calibri" w:hAnsi="Times New Roman" w:cs="Times New Roman"/>
          <w:sz w:val="28"/>
          <w:szCs w:val="28"/>
        </w:rPr>
        <w:t>,</w:t>
      </w:r>
      <w:r w:rsidRPr="00E95131">
        <w:rPr>
          <w:rFonts w:ascii="Times New Roman" w:eastAsia="Calibri" w:hAnsi="Times New Roman" w:cs="Times New Roman"/>
          <w:sz w:val="28"/>
          <w:szCs w:val="28"/>
        </w:rPr>
        <w:t xml:space="preserve"> питание в интернате в сумме 65,2 тыс.</w:t>
      </w:r>
      <w:r w:rsidR="00536F26" w:rsidRPr="00E9513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304D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5131">
        <w:rPr>
          <w:rFonts w:ascii="Times New Roman" w:eastAsia="Calibri" w:hAnsi="Times New Roman" w:cs="Times New Roman"/>
          <w:sz w:val="28"/>
          <w:szCs w:val="28"/>
        </w:rPr>
        <w:t xml:space="preserve"> компенсация части родительской платы в сумме 542,9 тыс.</w:t>
      </w:r>
      <w:r w:rsidR="00536F26" w:rsidRPr="00E9513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304D6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95131">
        <w:rPr>
          <w:rFonts w:ascii="Times New Roman" w:eastAsia="Calibri" w:hAnsi="Times New Roman" w:cs="Times New Roman"/>
          <w:sz w:val="28"/>
          <w:szCs w:val="28"/>
        </w:rPr>
        <w:t xml:space="preserve"> связи с отсутствием потребности.</w:t>
      </w:r>
    </w:p>
    <w:p w:rsidR="00E95131" w:rsidRPr="00E95131" w:rsidRDefault="00E95131" w:rsidP="005752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A30" w:rsidRPr="001D6AE8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Комитет по финансам Администрации МО «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район» (далее – Комитет по финансам) исполнил утвержденный бюджет на 9</w:t>
      </w:r>
      <w:r w:rsidR="003801D4">
        <w:rPr>
          <w:rFonts w:ascii="Times New Roman" w:hAnsi="Times New Roman" w:cs="Times New Roman"/>
          <w:sz w:val="28"/>
          <w:szCs w:val="28"/>
        </w:rPr>
        <w:t>8</w:t>
      </w:r>
      <w:r w:rsidRPr="001D6AE8">
        <w:rPr>
          <w:rFonts w:ascii="Times New Roman" w:hAnsi="Times New Roman" w:cs="Times New Roman"/>
          <w:sz w:val="28"/>
          <w:szCs w:val="28"/>
        </w:rPr>
        <w:t>,</w:t>
      </w:r>
      <w:r w:rsidR="003801D4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%  Утверждено расходов </w:t>
      </w:r>
      <w:r w:rsidR="003801D4" w:rsidRPr="003801D4">
        <w:rPr>
          <w:rFonts w:ascii="Times New Roman" w:hAnsi="Times New Roman" w:cs="Times New Roman"/>
          <w:sz w:val="28"/>
          <w:szCs w:val="28"/>
        </w:rPr>
        <w:t>79 913,1</w:t>
      </w:r>
      <w:r w:rsidRPr="001D6AE8">
        <w:rPr>
          <w:rFonts w:ascii="Times New Roman" w:hAnsi="Times New Roman" w:cs="Times New Roman"/>
          <w:sz w:val="28"/>
          <w:szCs w:val="28"/>
        </w:rPr>
        <w:t xml:space="preserve">тыс. рублей, исполнено </w:t>
      </w:r>
      <w:r w:rsidR="003801D4" w:rsidRPr="003801D4">
        <w:rPr>
          <w:rFonts w:ascii="Times New Roman" w:hAnsi="Times New Roman" w:cs="Times New Roman"/>
          <w:sz w:val="28"/>
          <w:szCs w:val="28"/>
        </w:rPr>
        <w:t>78 706,9</w:t>
      </w:r>
      <w:r w:rsidRPr="001D6AE8">
        <w:rPr>
          <w:rFonts w:ascii="Times New Roman" w:hAnsi="Times New Roman" w:cs="Times New Roman"/>
          <w:sz w:val="28"/>
          <w:szCs w:val="28"/>
        </w:rPr>
        <w:t>тыс. рублей:</w:t>
      </w:r>
    </w:p>
    <w:tbl>
      <w:tblPr>
        <w:tblStyle w:val="af0"/>
        <w:tblW w:w="0" w:type="auto"/>
        <w:tblLook w:val="04A0"/>
      </w:tblPr>
      <w:tblGrid>
        <w:gridCol w:w="4348"/>
        <w:gridCol w:w="1237"/>
        <w:gridCol w:w="1431"/>
        <w:gridCol w:w="1198"/>
        <w:gridCol w:w="1216"/>
      </w:tblGrid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5 913,0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5913,0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1743,9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1743,9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- 6,9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183,8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- 5,6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организациям, </w:t>
            </w:r>
          </w:p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за исключением </w:t>
            </w:r>
            <w:proofErr w:type="gramStart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proofErr w:type="gramEnd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организаций 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673,0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673,0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69 960,6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69 960,6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1 194,1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- 1 193,7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D15BFE" w:rsidRPr="00B42451" w:rsidTr="00ED7016">
        <w:tc>
          <w:tcPr>
            <w:tcW w:w="434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37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79 913,1</w:t>
            </w:r>
          </w:p>
        </w:tc>
        <w:tc>
          <w:tcPr>
            <w:tcW w:w="1198" w:type="dxa"/>
          </w:tcPr>
          <w:p w:rsidR="00D15BFE" w:rsidRPr="00B42451" w:rsidRDefault="00D15BFE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78 706,9</w:t>
            </w:r>
          </w:p>
        </w:tc>
        <w:tc>
          <w:tcPr>
            <w:tcW w:w="1216" w:type="dxa"/>
          </w:tcPr>
          <w:p w:rsidR="00D15BFE" w:rsidRPr="00B42451" w:rsidRDefault="00D15BFE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- 1 206,2</w:t>
            </w:r>
          </w:p>
        </w:tc>
      </w:tr>
    </w:tbl>
    <w:p w:rsidR="003801D4" w:rsidRPr="001D6AE8" w:rsidRDefault="00ED7016" w:rsidP="00877B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E8">
        <w:rPr>
          <w:rFonts w:ascii="Times New Roman" w:eastAsia="Calibri" w:hAnsi="Times New Roman" w:cs="Times New Roman"/>
          <w:sz w:val="28"/>
          <w:szCs w:val="28"/>
        </w:rPr>
        <w:t xml:space="preserve">Отклонение кассовых расходов от показателей уточненной бюджетной росписи  составило </w:t>
      </w:r>
      <w:r w:rsidRPr="003801D4">
        <w:rPr>
          <w:rFonts w:ascii="Times New Roman" w:eastAsia="Calibri" w:hAnsi="Times New Roman" w:cs="Times New Roman"/>
          <w:sz w:val="28"/>
          <w:szCs w:val="28"/>
        </w:rPr>
        <w:t>1 206,2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eastAsia="Calibri" w:hAnsi="Times New Roman" w:cs="Times New Roman"/>
          <w:sz w:val="28"/>
          <w:szCs w:val="28"/>
        </w:rPr>
        <w:t>тыс.</w:t>
      </w:r>
      <w:r w:rsidR="00380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eastAsia="Calibri" w:hAnsi="Times New Roman" w:cs="Times New Roman"/>
          <w:sz w:val="28"/>
          <w:szCs w:val="28"/>
        </w:rPr>
        <w:t>руб</w:t>
      </w:r>
      <w:r w:rsidR="003801D4">
        <w:rPr>
          <w:rFonts w:ascii="Times New Roman" w:eastAsia="Calibri" w:hAnsi="Times New Roman" w:cs="Times New Roman"/>
          <w:sz w:val="28"/>
          <w:szCs w:val="28"/>
        </w:rPr>
        <w:t>лей</w:t>
      </w:r>
      <w:r w:rsidR="00877B47">
        <w:rPr>
          <w:rFonts w:ascii="Times New Roman" w:eastAsia="Calibri" w:hAnsi="Times New Roman" w:cs="Times New Roman"/>
          <w:sz w:val="28"/>
          <w:szCs w:val="28"/>
        </w:rPr>
        <w:t xml:space="preserve"> в связи с отсутствием потребности</w:t>
      </w:r>
      <w:r w:rsidRPr="001D6A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0A30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1D6AE8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район» (далее – Администрация)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>исполнила утвержденный бюджет на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EA1FDA">
        <w:rPr>
          <w:rFonts w:ascii="Times New Roman" w:hAnsi="Times New Roman" w:cs="Times New Roman"/>
          <w:sz w:val="28"/>
          <w:szCs w:val="28"/>
        </w:rPr>
        <w:t>95,8</w:t>
      </w:r>
      <w:r w:rsidRPr="001D6AE8">
        <w:rPr>
          <w:rFonts w:ascii="Times New Roman" w:hAnsi="Times New Roman" w:cs="Times New Roman"/>
          <w:sz w:val="28"/>
          <w:szCs w:val="28"/>
        </w:rPr>
        <w:t>%.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 xml:space="preserve">Утверждены расходы в сумме </w:t>
      </w:r>
      <w:r w:rsidR="00EA1FDA" w:rsidRPr="00EA1FDA">
        <w:rPr>
          <w:rFonts w:ascii="Times New Roman" w:hAnsi="Times New Roman" w:cs="Times New Roman"/>
          <w:sz w:val="28"/>
          <w:szCs w:val="28"/>
        </w:rPr>
        <w:t>79 224,6</w:t>
      </w:r>
      <w:r w:rsidRPr="001D6AE8">
        <w:rPr>
          <w:rFonts w:ascii="Times New Roman" w:hAnsi="Times New Roman" w:cs="Times New Roman"/>
          <w:sz w:val="28"/>
          <w:szCs w:val="28"/>
        </w:rPr>
        <w:t xml:space="preserve">тыс. рублей, исполнено </w:t>
      </w:r>
      <w:r w:rsidR="00EA1FDA" w:rsidRPr="00EA1FDA">
        <w:rPr>
          <w:rFonts w:ascii="Times New Roman" w:hAnsi="Times New Roman" w:cs="Times New Roman"/>
          <w:sz w:val="28"/>
          <w:szCs w:val="28"/>
        </w:rPr>
        <w:t>75 858,2</w:t>
      </w:r>
      <w:r w:rsidR="00EA1FDA">
        <w:rPr>
          <w:rFonts w:ascii="Times New Roman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>тыс. рублей:</w:t>
      </w:r>
    </w:p>
    <w:tbl>
      <w:tblPr>
        <w:tblStyle w:val="af0"/>
        <w:tblW w:w="0" w:type="auto"/>
        <w:tblLook w:val="04A0"/>
      </w:tblPr>
      <w:tblGrid>
        <w:gridCol w:w="4351"/>
        <w:gridCol w:w="1235"/>
        <w:gridCol w:w="1430"/>
        <w:gridCol w:w="1304"/>
        <w:gridCol w:w="1110"/>
      </w:tblGrid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25 935,1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25 935,0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- 0,1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415,8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394,8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 xml:space="preserve"> - 21,0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7 534,7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7 519,3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- 15,4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505,5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503,1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- 2,4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802,3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- 16,6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2 954,7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2 483,0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- 471,7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4 445,8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3 946,3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- 499,5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2 570,8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1 538,9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- 1 031,9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Безвозмездные перечисления организациям, </w:t>
            </w:r>
          </w:p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за исключением </w:t>
            </w:r>
            <w:proofErr w:type="gramStart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proofErr w:type="gramEnd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</w:p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организаций 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1 599,5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1 599,5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0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12 925,9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12 606,1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  <w:u w:val="single"/>
              </w:rPr>
            </w:pPr>
            <w:r w:rsidRPr="00B42451">
              <w:rPr>
                <w:sz w:val="16"/>
                <w:szCs w:val="16"/>
                <w:u w:val="single"/>
              </w:rPr>
              <w:t>- 319,8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7 379,4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6 999,8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  <w:u w:val="single"/>
              </w:rPr>
            </w:pPr>
            <w:r w:rsidRPr="00B42451">
              <w:rPr>
                <w:sz w:val="16"/>
                <w:szCs w:val="16"/>
                <w:u w:val="single"/>
              </w:rPr>
              <w:t>- 379,6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3 465,5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3 045,7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- 419,8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782,8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696,2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- 86,6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6 681,3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6 631,6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- 49,7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1 155,5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1 103,2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- 52,3</w:t>
            </w:r>
          </w:p>
        </w:tc>
      </w:tr>
      <w:tr w:rsidR="003801D4" w:rsidRPr="00B42451" w:rsidTr="00EA1FDA">
        <w:tc>
          <w:tcPr>
            <w:tcW w:w="4351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35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79 224,6</w:t>
            </w:r>
          </w:p>
        </w:tc>
        <w:tc>
          <w:tcPr>
            <w:tcW w:w="1304" w:type="dxa"/>
          </w:tcPr>
          <w:p w:rsidR="003801D4" w:rsidRPr="00B42451" w:rsidRDefault="003801D4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75 858,2</w:t>
            </w:r>
          </w:p>
        </w:tc>
        <w:tc>
          <w:tcPr>
            <w:tcW w:w="1110" w:type="dxa"/>
          </w:tcPr>
          <w:p w:rsidR="003801D4" w:rsidRPr="00B42451" w:rsidRDefault="003801D4" w:rsidP="002B66AF">
            <w:pPr>
              <w:jc w:val="right"/>
              <w:rPr>
                <w:sz w:val="16"/>
                <w:szCs w:val="16"/>
              </w:rPr>
            </w:pPr>
            <w:r w:rsidRPr="00B42451">
              <w:rPr>
                <w:sz w:val="16"/>
                <w:szCs w:val="16"/>
              </w:rPr>
              <w:t>- 3 366,4</w:t>
            </w:r>
          </w:p>
        </w:tc>
      </w:tr>
    </w:tbl>
    <w:p w:rsidR="00EA1FDA" w:rsidRPr="001D6AE8" w:rsidRDefault="00EA1FDA" w:rsidP="00EA1F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E8">
        <w:rPr>
          <w:rFonts w:ascii="Times New Roman" w:eastAsia="Calibri" w:hAnsi="Times New Roman" w:cs="Times New Roman"/>
          <w:sz w:val="28"/>
          <w:szCs w:val="28"/>
        </w:rPr>
        <w:t xml:space="preserve">Отклонение кассовых расходов от показателей уточненной бюджетной росписи составило </w:t>
      </w:r>
      <w:r w:rsidRPr="00B42451">
        <w:rPr>
          <w:rFonts w:ascii="Times New Roman" w:eastAsia="Calibri" w:hAnsi="Times New Roman" w:cs="Times New Roman"/>
          <w:sz w:val="28"/>
          <w:szCs w:val="28"/>
        </w:rPr>
        <w:t>3 366,4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D6A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EA1FDA" w:rsidRPr="00B42451" w:rsidRDefault="00EA1FDA" w:rsidP="00EA1F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>- исполнение контрактов по разработке генпланов и правил землепользования заканчивается в 2016 году (318,5 тыс.</w:t>
      </w:r>
      <w:r w:rsidR="00450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451">
        <w:rPr>
          <w:rFonts w:ascii="Times New Roman" w:eastAsia="Calibri" w:hAnsi="Times New Roman" w:cs="Times New Roman"/>
          <w:sz w:val="28"/>
          <w:szCs w:val="28"/>
        </w:rPr>
        <w:t>руб</w:t>
      </w:r>
      <w:r w:rsidR="00450CFB">
        <w:rPr>
          <w:rFonts w:ascii="Times New Roman" w:eastAsia="Calibri" w:hAnsi="Times New Roman" w:cs="Times New Roman"/>
          <w:sz w:val="28"/>
          <w:szCs w:val="28"/>
        </w:rPr>
        <w:t>лей</w:t>
      </w:r>
      <w:r w:rsidRPr="00B4245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A1FDA" w:rsidRPr="00B42451" w:rsidRDefault="00EA1FDA" w:rsidP="00EA1F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>- отказ от заключения соглашения</w:t>
      </w:r>
      <w:r w:rsidR="00450CFB">
        <w:rPr>
          <w:rFonts w:ascii="Times New Roman" w:eastAsia="Calibri" w:hAnsi="Times New Roman" w:cs="Times New Roman"/>
          <w:sz w:val="28"/>
          <w:szCs w:val="28"/>
        </w:rPr>
        <w:t>:</w:t>
      </w: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со стороны МО </w:t>
      </w:r>
      <w:proofErr w:type="spellStart"/>
      <w:r w:rsidRPr="00B42451">
        <w:rPr>
          <w:rFonts w:ascii="Times New Roman" w:eastAsia="Calibri" w:hAnsi="Times New Roman" w:cs="Times New Roman"/>
          <w:sz w:val="28"/>
          <w:szCs w:val="28"/>
        </w:rPr>
        <w:t>Труфаногорское</w:t>
      </w:r>
      <w:proofErr w:type="spellEnd"/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не пер</w:t>
      </w:r>
      <w:r w:rsidR="00450CFB">
        <w:rPr>
          <w:rFonts w:ascii="Times New Roman" w:eastAsia="Calibri" w:hAnsi="Times New Roman" w:cs="Times New Roman"/>
          <w:sz w:val="28"/>
          <w:szCs w:val="28"/>
        </w:rPr>
        <w:t>е</w:t>
      </w:r>
      <w:r w:rsidRPr="00B42451">
        <w:rPr>
          <w:rFonts w:ascii="Times New Roman" w:eastAsia="Calibri" w:hAnsi="Times New Roman" w:cs="Times New Roman"/>
          <w:sz w:val="28"/>
          <w:szCs w:val="28"/>
        </w:rPr>
        <w:t>числены трансферты на проведение праздничных мероприятий в сумме 1,3 тыс.</w:t>
      </w:r>
      <w:r w:rsidR="00450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451">
        <w:rPr>
          <w:rFonts w:ascii="Times New Roman" w:eastAsia="Calibri" w:hAnsi="Times New Roman" w:cs="Times New Roman"/>
          <w:sz w:val="28"/>
          <w:szCs w:val="28"/>
        </w:rPr>
        <w:t>руб</w:t>
      </w:r>
      <w:r w:rsidR="00450CFB">
        <w:rPr>
          <w:rFonts w:ascii="Times New Roman" w:eastAsia="Calibri" w:hAnsi="Times New Roman" w:cs="Times New Roman"/>
          <w:sz w:val="28"/>
          <w:szCs w:val="28"/>
        </w:rPr>
        <w:t>лей</w:t>
      </w:r>
      <w:r w:rsidRPr="00B42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FDA" w:rsidRPr="00B42451" w:rsidRDefault="00EA1FDA" w:rsidP="00EA1F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- срок действия выданных свидетельств </w:t>
      </w:r>
      <w:r w:rsidR="00450CFB" w:rsidRPr="00B42451">
        <w:rPr>
          <w:rFonts w:ascii="Times New Roman" w:eastAsia="Calibri" w:hAnsi="Times New Roman" w:cs="Times New Roman"/>
          <w:sz w:val="28"/>
          <w:szCs w:val="28"/>
        </w:rPr>
        <w:t>на получение социальных выплат</w:t>
      </w:r>
      <w:r w:rsidR="00450CFB">
        <w:rPr>
          <w:rFonts w:ascii="Times New Roman" w:eastAsia="Calibri" w:hAnsi="Times New Roman" w:cs="Times New Roman"/>
          <w:sz w:val="28"/>
          <w:szCs w:val="28"/>
        </w:rPr>
        <w:t xml:space="preserve"> в сумме 378,0 тыс. рублей  перешел на </w:t>
      </w: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2016 год</w:t>
      </w:r>
      <w:r w:rsidR="00450C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FDA" w:rsidRPr="002D6D32" w:rsidRDefault="00EA1FDA" w:rsidP="00EA1FDA">
      <w:pPr>
        <w:spacing w:after="0"/>
        <w:ind w:firstLine="567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DE0A30" w:rsidRPr="001D6AE8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Собрание депутатов МО «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район» (далее – Собрание депутатов) исполнило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>утвержденный бюджет на 99,9%</w:t>
      </w:r>
    </w:p>
    <w:tbl>
      <w:tblPr>
        <w:tblStyle w:val="af0"/>
        <w:tblW w:w="0" w:type="auto"/>
        <w:tblLook w:val="04A0"/>
      </w:tblPr>
      <w:tblGrid>
        <w:gridCol w:w="4267"/>
        <w:gridCol w:w="1328"/>
        <w:gridCol w:w="1531"/>
        <w:gridCol w:w="1091"/>
        <w:gridCol w:w="1213"/>
      </w:tblGrid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213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1 407,5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1 407,5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133,6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133,6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249,2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- 1,1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- 0,1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16D58" w:rsidRPr="00B42451" w:rsidTr="00916D58">
        <w:tc>
          <w:tcPr>
            <w:tcW w:w="4267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28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2 086,3</w:t>
            </w:r>
          </w:p>
        </w:tc>
        <w:tc>
          <w:tcPr>
            <w:tcW w:w="1091" w:type="dxa"/>
          </w:tcPr>
          <w:p w:rsidR="00916D58" w:rsidRPr="00B42451" w:rsidRDefault="00916D5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2 085,1</w:t>
            </w:r>
          </w:p>
        </w:tc>
        <w:tc>
          <w:tcPr>
            <w:tcW w:w="1213" w:type="dxa"/>
            <w:vAlign w:val="bottom"/>
          </w:tcPr>
          <w:p w:rsidR="00916D58" w:rsidRPr="00B42451" w:rsidRDefault="00916D5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- 1,2</w:t>
            </w:r>
          </w:p>
        </w:tc>
      </w:tr>
    </w:tbl>
    <w:p w:rsidR="00916D58" w:rsidRPr="008043D1" w:rsidRDefault="00916D58" w:rsidP="00916D58">
      <w:pPr>
        <w:spacing w:before="20" w:after="20"/>
        <w:ind w:firstLine="567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1D6AE8">
        <w:rPr>
          <w:rFonts w:ascii="Times New Roman" w:eastAsia="Calibri" w:hAnsi="Times New Roman" w:cs="Times New Roman"/>
          <w:sz w:val="28"/>
          <w:szCs w:val="28"/>
        </w:rPr>
        <w:t xml:space="preserve">Отклонение кассовых расходов от показателей уточненной бюджетной росписи составило </w:t>
      </w:r>
      <w:r w:rsidRPr="00B42451">
        <w:rPr>
          <w:rFonts w:ascii="Times New Roman" w:eastAsia="Calibri" w:hAnsi="Times New Roman" w:cs="Times New Roman"/>
          <w:sz w:val="28"/>
          <w:szCs w:val="28"/>
        </w:rPr>
        <w:t>1,2</w:t>
      </w:r>
      <w:r w:rsidRPr="001D6AE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A3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AE8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 в </w:t>
      </w:r>
      <w:r w:rsidRPr="00981EDE">
        <w:rPr>
          <w:rFonts w:ascii="Times New Roman" w:eastAsia="Calibri" w:hAnsi="Times New Roman" w:cs="Times New Roman"/>
          <w:sz w:val="28"/>
          <w:szCs w:val="28"/>
        </w:rPr>
        <w:t>связи с отсутствием потребности.</w:t>
      </w:r>
    </w:p>
    <w:p w:rsidR="00DE0A30" w:rsidRPr="001D6AE8" w:rsidRDefault="00DE0A30" w:rsidP="00DE0A30">
      <w:pPr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Default="00B42451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0A30" w:rsidRPr="001D6AE8">
        <w:rPr>
          <w:rFonts w:ascii="Times New Roman" w:hAnsi="Times New Roman" w:cs="Times New Roman"/>
          <w:sz w:val="28"/>
          <w:szCs w:val="28"/>
        </w:rPr>
        <w:t>УМИ и ЖКХ администрации МО «</w:t>
      </w:r>
      <w:proofErr w:type="spellStart"/>
      <w:r w:rsidR="00DE0A30" w:rsidRPr="001D6A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DE0A30" w:rsidRPr="001D6AE8">
        <w:rPr>
          <w:rFonts w:ascii="Times New Roman" w:hAnsi="Times New Roman" w:cs="Times New Roman"/>
          <w:sz w:val="28"/>
          <w:szCs w:val="28"/>
        </w:rPr>
        <w:t xml:space="preserve"> район» (далее КУМИ и ЖКХ) исполнил утвержденный бюджет</w:t>
      </w:r>
      <w:r w:rsidR="00DE0A30"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DE0A30" w:rsidRPr="001D6AE8">
        <w:rPr>
          <w:rFonts w:ascii="Times New Roman" w:hAnsi="Times New Roman" w:cs="Times New Roman"/>
          <w:sz w:val="28"/>
          <w:szCs w:val="28"/>
        </w:rPr>
        <w:t>на 9</w:t>
      </w:r>
      <w:r w:rsidR="0002325D">
        <w:rPr>
          <w:rFonts w:ascii="Times New Roman" w:hAnsi="Times New Roman" w:cs="Times New Roman"/>
          <w:sz w:val="28"/>
          <w:szCs w:val="28"/>
        </w:rPr>
        <w:t>8</w:t>
      </w:r>
      <w:r w:rsidR="00DE0A30" w:rsidRPr="001D6AE8">
        <w:rPr>
          <w:rFonts w:ascii="Times New Roman" w:hAnsi="Times New Roman" w:cs="Times New Roman"/>
          <w:sz w:val="28"/>
          <w:szCs w:val="28"/>
        </w:rPr>
        <w:t>,2%</w:t>
      </w:r>
    </w:p>
    <w:p w:rsidR="00B42451" w:rsidRPr="001D6AE8" w:rsidRDefault="00B42451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331"/>
        <w:gridCol w:w="1245"/>
        <w:gridCol w:w="1435"/>
        <w:gridCol w:w="1047"/>
        <w:gridCol w:w="1372"/>
      </w:tblGrid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372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5 146,4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5 146,4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- 0,3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1 469,9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1 469,8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- 0,1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- 2,4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- 2,1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807,9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804,6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- 3,3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43 229,4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42 915,3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- 314,1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3 190,1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3 184,8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- 5,3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675,1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- 650,2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2325D" w:rsidRPr="00B42451" w:rsidTr="0002325D">
        <w:tc>
          <w:tcPr>
            <w:tcW w:w="4331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4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54 726,4</w:t>
            </w:r>
          </w:p>
        </w:tc>
        <w:tc>
          <w:tcPr>
            <w:tcW w:w="1047" w:type="dxa"/>
          </w:tcPr>
          <w:p w:rsidR="0002325D" w:rsidRPr="00B42451" w:rsidRDefault="0002325D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53 748,6</w:t>
            </w:r>
          </w:p>
        </w:tc>
        <w:tc>
          <w:tcPr>
            <w:tcW w:w="1372" w:type="dxa"/>
            <w:vAlign w:val="bottom"/>
          </w:tcPr>
          <w:p w:rsidR="0002325D" w:rsidRPr="00B42451" w:rsidRDefault="0002325D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451">
              <w:rPr>
                <w:rFonts w:ascii="Times New Roman" w:hAnsi="Times New Roman" w:cs="Times New Roman"/>
                <w:sz w:val="16"/>
                <w:szCs w:val="16"/>
              </w:rPr>
              <w:t>- 977,8</w:t>
            </w:r>
          </w:p>
        </w:tc>
      </w:tr>
    </w:tbl>
    <w:p w:rsidR="0002325D" w:rsidRPr="004B5637" w:rsidRDefault="0002325D" w:rsidP="0002325D">
      <w:pPr>
        <w:spacing w:after="0"/>
        <w:ind w:firstLine="708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1D6AE8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отклонение кассовых расходов от показателей уточненной бюджетной росписи  составило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827" w:rsidRPr="00B42451">
        <w:rPr>
          <w:rFonts w:ascii="Times New Roman" w:eastAsia="Calibri" w:hAnsi="Times New Roman" w:cs="Times New Roman"/>
          <w:sz w:val="28"/>
          <w:szCs w:val="28"/>
        </w:rPr>
        <w:t>977,8 тыс.</w:t>
      </w:r>
      <w:r w:rsidR="00B4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827" w:rsidRPr="00B42451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404E21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AE6827" w:rsidRPr="00B424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325D" w:rsidRPr="00B42451" w:rsidRDefault="0002325D" w:rsidP="000232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>- по результатам выполненных работ израсходована сума меньше на 314,1 тыс.</w:t>
      </w:r>
      <w:r w:rsidR="00404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451">
        <w:rPr>
          <w:rFonts w:ascii="Times New Roman" w:eastAsia="Calibri" w:hAnsi="Times New Roman" w:cs="Times New Roman"/>
          <w:sz w:val="28"/>
          <w:szCs w:val="28"/>
        </w:rPr>
        <w:t>руб</w:t>
      </w:r>
      <w:r w:rsidR="00404E21">
        <w:rPr>
          <w:rFonts w:ascii="Times New Roman" w:eastAsia="Calibri" w:hAnsi="Times New Roman" w:cs="Times New Roman"/>
          <w:sz w:val="28"/>
          <w:szCs w:val="28"/>
        </w:rPr>
        <w:t>лей</w:t>
      </w:r>
      <w:r w:rsidRPr="00B42451">
        <w:rPr>
          <w:rFonts w:ascii="Times New Roman" w:eastAsia="Calibri" w:hAnsi="Times New Roman" w:cs="Times New Roman"/>
          <w:sz w:val="28"/>
          <w:szCs w:val="28"/>
        </w:rPr>
        <w:t>, чем по заключенному соглашению</w:t>
      </w:r>
      <w:r w:rsidR="00404E21">
        <w:rPr>
          <w:rFonts w:ascii="Times New Roman" w:eastAsia="Calibri" w:hAnsi="Times New Roman" w:cs="Times New Roman"/>
          <w:sz w:val="28"/>
          <w:szCs w:val="28"/>
        </w:rPr>
        <w:t>;</w:t>
      </w: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5D" w:rsidRPr="00B42451" w:rsidRDefault="0002325D" w:rsidP="000232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04E21">
        <w:rPr>
          <w:rFonts w:ascii="Times New Roman" w:eastAsia="Calibri" w:hAnsi="Times New Roman" w:cs="Times New Roman"/>
          <w:sz w:val="28"/>
          <w:szCs w:val="28"/>
        </w:rPr>
        <w:t xml:space="preserve">оплата </w:t>
      </w:r>
      <w:r w:rsidRPr="00B42451">
        <w:rPr>
          <w:rFonts w:ascii="Times New Roman" w:eastAsia="Calibri" w:hAnsi="Times New Roman" w:cs="Times New Roman"/>
          <w:sz w:val="28"/>
          <w:szCs w:val="28"/>
        </w:rPr>
        <w:t>услуг связи в сумме 2,4 тыс.</w:t>
      </w:r>
      <w:r w:rsidR="00404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451">
        <w:rPr>
          <w:rFonts w:ascii="Times New Roman" w:eastAsia="Calibri" w:hAnsi="Times New Roman" w:cs="Times New Roman"/>
          <w:sz w:val="28"/>
          <w:szCs w:val="28"/>
        </w:rPr>
        <w:t>руб</w:t>
      </w:r>
      <w:r w:rsidR="00404E21">
        <w:rPr>
          <w:rFonts w:ascii="Times New Roman" w:eastAsia="Calibri" w:hAnsi="Times New Roman" w:cs="Times New Roman"/>
          <w:sz w:val="28"/>
          <w:szCs w:val="28"/>
        </w:rPr>
        <w:t>лей перешла на 2016 год</w:t>
      </w: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(документы для оплаты поступили после завершения кассовых операций)</w:t>
      </w:r>
      <w:r w:rsidR="00404E2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325D" w:rsidRPr="00B42451" w:rsidRDefault="0002325D" w:rsidP="000232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- средства резервного фонда </w:t>
      </w:r>
      <w:r w:rsidR="00404E21" w:rsidRPr="00B42451">
        <w:rPr>
          <w:rFonts w:ascii="Times New Roman" w:eastAsia="Calibri" w:hAnsi="Times New Roman" w:cs="Times New Roman"/>
          <w:sz w:val="28"/>
          <w:szCs w:val="28"/>
        </w:rPr>
        <w:t>в сумме 650,0 тыс.</w:t>
      </w:r>
      <w:r w:rsidR="00404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E21" w:rsidRPr="00B42451">
        <w:rPr>
          <w:rFonts w:ascii="Times New Roman" w:eastAsia="Calibri" w:hAnsi="Times New Roman" w:cs="Times New Roman"/>
          <w:sz w:val="28"/>
          <w:szCs w:val="28"/>
        </w:rPr>
        <w:t>руб</w:t>
      </w:r>
      <w:r w:rsidR="00404E21">
        <w:rPr>
          <w:rFonts w:ascii="Times New Roman" w:eastAsia="Calibri" w:hAnsi="Times New Roman" w:cs="Times New Roman"/>
          <w:sz w:val="28"/>
          <w:szCs w:val="28"/>
        </w:rPr>
        <w:t>лей поступили в</w:t>
      </w: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декабре</w:t>
      </w:r>
      <w:r w:rsidR="00404E21">
        <w:rPr>
          <w:rFonts w:ascii="Times New Roman" w:eastAsia="Calibri" w:hAnsi="Times New Roman" w:cs="Times New Roman"/>
          <w:sz w:val="28"/>
          <w:szCs w:val="28"/>
        </w:rPr>
        <w:t xml:space="preserve"> 2015 года, исполнение перешло на </w:t>
      </w: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E21">
        <w:rPr>
          <w:rFonts w:ascii="Times New Roman" w:eastAsia="Calibri" w:hAnsi="Times New Roman" w:cs="Times New Roman"/>
          <w:sz w:val="28"/>
          <w:szCs w:val="28"/>
        </w:rPr>
        <w:t>2016 год,</w:t>
      </w:r>
    </w:p>
    <w:p w:rsidR="0002325D" w:rsidRPr="00B42451" w:rsidRDefault="0002325D" w:rsidP="000232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>- уменьшение расходов на уплату транспортного налога и налога на имущество в сумме 5,3 тыс</w:t>
      </w:r>
      <w:proofErr w:type="gramStart"/>
      <w:r w:rsidRPr="00B4245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42451">
        <w:rPr>
          <w:rFonts w:ascii="Times New Roman" w:eastAsia="Calibri" w:hAnsi="Times New Roman" w:cs="Times New Roman"/>
          <w:sz w:val="28"/>
          <w:szCs w:val="28"/>
        </w:rPr>
        <w:t>уб</w:t>
      </w:r>
      <w:r w:rsidR="00404E21">
        <w:rPr>
          <w:rFonts w:ascii="Times New Roman" w:eastAsia="Calibri" w:hAnsi="Times New Roman" w:cs="Times New Roman"/>
          <w:sz w:val="28"/>
          <w:szCs w:val="28"/>
        </w:rPr>
        <w:t>лей,</w:t>
      </w:r>
    </w:p>
    <w:p w:rsidR="0002325D" w:rsidRPr="001D6AE8" w:rsidRDefault="0002325D" w:rsidP="007A0AF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51">
        <w:rPr>
          <w:rFonts w:ascii="Times New Roman" w:eastAsia="Calibri" w:hAnsi="Times New Roman" w:cs="Times New Roman"/>
          <w:sz w:val="28"/>
          <w:szCs w:val="28"/>
        </w:rPr>
        <w:t>- остальные суммы - расходы по командировкам в связи с отмен</w:t>
      </w:r>
      <w:r w:rsidR="00B42451">
        <w:rPr>
          <w:rFonts w:ascii="Times New Roman" w:eastAsia="Calibri" w:hAnsi="Times New Roman" w:cs="Times New Roman"/>
          <w:sz w:val="28"/>
          <w:szCs w:val="28"/>
        </w:rPr>
        <w:t>ой</w:t>
      </w:r>
      <w:r w:rsidRPr="00B42451">
        <w:rPr>
          <w:rFonts w:ascii="Times New Roman" w:eastAsia="Calibri" w:hAnsi="Times New Roman" w:cs="Times New Roman"/>
          <w:sz w:val="28"/>
          <w:szCs w:val="28"/>
        </w:rPr>
        <w:t xml:space="preserve"> командировки</w:t>
      </w:r>
      <w:r w:rsidR="007A0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A30" w:rsidRPr="001D6AE8" w:rsidRDefault="00DE0A30" w:rsidP="00DE0A30">
      <w:pPr>
        <w:pStyle w:val="a4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DE0A30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Отдел по культуре и туризму МО «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район» (далее – отдел по культуре) исполнил утвержденный бюджет на </w:t>
      </w:r>
      <w:r w:rsidR="00605C43">
        <w:rPr>
          <w:rFonts w:ascii="Times New Roman" w:hAnsi="Times New Roman" w:cs="Times New Roman"/>
          <w:sz w:val="28"/>
          <w:szCs w:val="28"/>
        </w:rPr>
        <w:t>100</w:t>
      </w:r>
      <w:r w:rsidRPr="001D6AE8">
        <w:rPr>
          <w:rFonts w:ascii="Times New Roman" w:hAnsi="Times New Roman" w:cs="Times New Roman"/>
          <w:sz w:val="28"/>
          <w:szCs w:val="28"/>
        </w:rPr>
        <w:t>%</w:t>
      </w:r>
    </w:p>
    <w:p w:rsidR="007A0AF1" w:rsidRPr="001D6AE8" w:rsidRDefault="007A0AF1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398"/>
        <w:gridCol w:w="751"/>
        <w:gridCol w:w="1647"/>
        <w:gridCol w:w="1202"/>
        <w:gridCol w:w="1432"/>
      </w:tblGrid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КОСГУ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7A0AF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2 794,3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2 794,3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813,4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813,4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276,1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276,1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перечисления </w:t>
            </w:r>
          </w:p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государственным и</w:t>
            </w:r>
          </w:p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 организациям 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44 940,9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44 940,9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3 418,5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3 418,5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  <w:tr w:rsidR="00605C43" w:rsidRPr="007A0AF1" w:rsidTr="00605C43">
        <w:tc>
          <w:tcPr>
            <w:tcW w:w="4398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51" w:type="dxa"/>
          </w:tcPr>
          <w:p w:rsidR="00605C43" w:rsidRPr="007A0AF1" w:rsidRDefault="00605C43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52 439,8</w:t>
            </w:r>
          </w:p>
        </w:tc>
        <w:tc>
          <w:tcPr>
            <w:tcW w:w="1202" w:type="dxa"/>
          </w:tcPr>
          <w:p w:rsidR="00605C43" w:rsidRPr="007A0AF1" w:rsidRDefault="00605C43" w:rsidP="002B66AF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52 439,8</w:t>
            </w:r>
          </w:p>
        </w:tc>
        <w:tc>
          <w:tcPr>
            <w:tcW w:w="1432" w:type="dxa"/>
          </w:tcPr>
          <w:p w:rsidR="00605C43" w:rsidRPr="007A0AF1" w:rsidRDefault="00605C43" w:rsidP="002B66AF">
            <w:pPr>
              <w:jc w:val="center"/>
              <w:rPr>
                <w:sz w:val="16"/>
                <w:szCs w:val="16"/>
              </w:rPr>
            </w:pPr>
            <w:r w:rsidRPr="007A0AF1">
              <w:rPr>
                <w:sz w:val="16"/>
                <w:szCs w:val="16"/>
              </w:rPr>
              <w:t>0</w:t>
            </w:r>
          </w:p>
        </w:tc>
      </w:tr>
    </w:tbl>
    <w:p w:rsidR="00605C43" w:rsidRPr="001D6AE8" w:rsidRDefault="00605C43" w:rsidP="00605C43">
      <w:pPr>
        <w:spacing w:before="20" w:after="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AE8">
        <w:rPr>
          <w:rFonts w:ascii="Times New Roman" w:eastAsia="Calibri" w:hAnsi="Times New Roman" w:cs="Times New Roman"/>
          <w:sz w:val="28"/>
          <w:szCs w:val="28"/>
        </w:rPr>
        <w:t xml:space="preserve">Отклонение кассовых расходов от показателей уточненной бюджетной росписи </w:t>
      </w:r>
      <w:r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DE0A30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Pr="001D6AE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1D6AE8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исполнила утвержденный бюджет на 100,00%</w:t>
      </w:r>
    </w:p>
    <w:p w:rsidR="007A0AF1" w:rsidRDefault="007A0AF1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478"/>
        <w:gridCol w:w="1061"/>
        <w:gridCol w:w="1230"/>
        <w:gridCol w:w="1212"/>
        <w:gridCol w:w="1449"/>
      </w:tblGrid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Наименование статьи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461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Start"/>
            <w:r w:rsidRPr="007A0AF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1255,9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1255,9</w:t>
            </w:r>
          </w:p>
        </w:tc>
        <w:tc>
          <w:tcPr>
            <w:tcW w:w="1461" w:type="dxa"/>
            <w:vAlign w:val="bottom"/>
          </w:tcPr>
          <w:p w:rsidR="00ED5C28" w:rsidRPr="007A0AF1" w:rsidRDefault="00ED5C2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461" w:type="dxa"/>
            <w:vAlign w:val="bottom"/>
          </w:tcPr>
          <w:p w:rsidR="00ED5C28" w:rsidRPr="007A0AF1" w:rsidRDefault="00ED5C2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349,5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349,5</w:t>
            </w:r>
          </w:p>
        </w:tc>
        <w:tc>
          <w:tcPr>
            <w:tcW w:w="1461" w:type="dxa"/>
            <w:vAlign w:val="bottom"/>
          </w:tcPr>
          <w:p w:rsidR="00ED5C28" w:rsidRPr="007A0AF1" w:rsidRDefault="00ED5C2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461" w:type="dxa"/>
            <w:vAlign w:val="bottom"/>
          </w:tcPr>
          <w:p w:rsidR="00ED5C28" w:rsidRPr="007A0AF1" w:rsidRDefault="00ED5C2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461" w:type="dxa"/>
            <w:vAlign w:val="bottom"/>
          </w:tcPr>
          <w:p w:rsidR="00ED5C28" w:rsidRPr="007A0AF1" w:rsidRDefault="00ED5C2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461" w:type="dxa"/>
            <w:vAlign w:val="bottom"/>
          </w:tcPr>
          <w:p w:rsidR="00ED5C28" w:rsidRPr="007A0AF1" w:rsidRDefault="00ED5C2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5C28" w:rsidRPr="007A0AF1" w:rsidTr="002B66AF">
        <w:tc>
          <w:tcPr>
            <w:tcW w:w="4577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1605,4</w:t>
            </w:r>
          </w:p>
        </w:tc>
        <w:tc>
          <w:tcPr>
            <w:tcW w:w="1219" w:type="dxa"/>
          </w:tcPr>
          <w:p w:rsidR="00ED5C28" w:rsidRPr="007A0AF1" w:rsidRDefault="00ED5C28" w:rsidP="002B66AF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1605,4</w:t>
            </w:r>
          </w:p>
        </w:tc>
        <w:tc>
          <w:tcPr>
            <w:tcW w:w="1461" w:type="dxa"/>
            <w:vAlign w:val="bottom"/>
          </w:tcPr>
          <w:p w:rsidR="00ED5C28" w:rsidRPr="007A0AF1" w:rsidRDefault="00ED5C28" w:rsidP="002B66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A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D5C28" w:rsidRPr="001D6AE8" w:rsidRDefault="00ED5C28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1D6AE8" w:rsidRDefault="00DE0A30" w:rsidP="00DE0A30">
      <w:pPr>
        <w:tabs>
          <w:tab w:val="left" w:pos="0"/>
        </w:tabs>
        <w:spacing w:before="20" w:after="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Отклонения кассовых расходов от утвержденных показателей нет.</w:t>
      </w:r>
    </w:p>
    <w:p w:rsidR="0019172B" w:rsidRDefault="0019172B" w:rsidP="00DE0A30">
      <w:pPr>
        <w:tabs>
          <w:tab w:val="num" w:pos="1680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0" w:rsidRDefault="0019172B" w:rsidP="00DE0A30">
      <w:pPr>
        <w:tabs>
          <w:tab w:val="num" w:pos="1680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исполнения муниципальных программ</w:t>
      </w:r>
    </w:p>
    <w:p w:rsidR="007A0AF1" w:rsidRPr="001D6AE8" w:rsidRDefault="007A0AF1" w:rsidP="00DE0A30">
      <w:pPr>
        <w:tabs>
          <w:tab w:val="num" w:pos="1680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A30" w:rsidRDefault="00DE0A30" w:rsidP="00DE0A30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Переход на программный бюджет </w:t>
      </w:r>
      <w:r w:rsidR="00793912">
        <w:rPr>
          <w:rFonts w:ascii="Times New Roman" w:hAnsi="Times New Roman" w:cs="Times New Roman"/>
          <w:sz w:val="28"/>
          <w:szCs w:val="28"/>
        </w:rPr>
        <w:t>предполагает</w:t>
      </w:r>
      <w:r w:rsidRPr="001D6AE8">
        <w:rPr>
          <w:rFonts w:ascii="Times New Roman" w:hAnsi="Times New Roman" w:cs="Times New Roman"/>
          <w:sz w:val="28"/>
          <w:szCs w:val="28"/>
        </w:rPr>
        <w:t xml:space="preserve"> </w:t>
      </w:r>
      <w:r w:rsidR="00793912">
        <w:rPr>
          <w:rFonts w:ascii="Times New Roman" w:hAnsi="Times New Roman" w:cs="Times New Roman"/>
          <w:sz w:val="28"/>
          <w:szCs w:val="28"/>
        </w:rPr>
        <w:t xml:space="preserve">концентрацию </w:t>
      </w:r>
      <w:r w:rsidRPr="001D6AE8">
        <w:rPr>
          <w:rFonts w:ascii="Times New Roman" w:hAnsi="Times New Roman" w:cs="Times New Roman"/>
          <w:sz w:val="28"/>
          <w:szCs w:val="28"/>
        </w:rPr>
        <w:t>ресурс</w:t>
      </w:r>
      <w:r w:rsidR="00793912">
        <w:rPr>
          <w:rFonts w:ascii="Times New Roman" w:hAnsi="Times New Roman" w:cs="Times New Roman"/>
          <w:sz w:val="28"/>
          <w:szCs w:val="28"/>
        </w:rPr>
        <w:t>ов</w:t>
      </w:r>
      <w:r w:rsidRPr="001D6AE8">
        <w:rPr>
          <w:rFonts w:ascii="Times New Roman" w:hAnsi="Times New Roman" w:cs="Times New Roman"/>
          <w:sz w:val="28"/>
          <w:szCs w:val="28"/>
        </w:rPr>
        <w:t xml:space="preserve"> бюджета на необходимых направлениях деятельности для наиболее эффективного и результативного использования этих ресурсов.</w:t>
      </w:r>
    </w:p>
    <w:p w:rsidR="00793912" w:rsidRDefault="00793912" w:rsidP="00DE0A30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 в рамках муниципальных программ расходы районного бюджета  составили 922</w:t>
      </w:r>
      <w:r w:rsidR="0005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926,6 тыс. рублей</w:t>
      </w:r>
      <w:r w:rsidR="00055DD9">
        <w:rPr>
          <w:rFonts w:ascii="Times New Roman" w:hAnsi="Times New Roman" w:cs="Times New Roman"/>
          <w:sz w:val="28"/>
          <w:szCs w:val="28"/>
        </w:rPr>
        <w:t xml:space="preserve"> или 87,9% всех расходов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AF1" w:rsidRDefault="00DE0A30" w:rsidP="00DE0A30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Согласно решению Собрания депутатов от 24.12.201</w:t>
      </w:r>
      <w:r w:rsidR="00BC3639">
        <w:rPr>
          <w:rFonts w:ascii="Times New Roman" w:hAnsi="Times New Roman" w:cs="Times New Roman"/>
          <w:sz w:val="28"/>
          <w:szCs w:val="28"/>
        </w:rPr>
        <w:t>4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3639">
        <w:rPr>
          <w:rFonts w:ascii="Times New Roman" w:hAnsi="Times New Roman" w:cs="Times New Roman"/>
          <w:sz w:val="28"/>
          <w:szCs w:val="28"/>
        </w:rPr>
        <w:t>338</w:t>
      </w:r>
      <w:r w:rsidRPr="001D6AE8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BC3639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год»  в бюджете района предусматривалось финансирование муниципальных программ в размере </w:t>
      </w:r>
      <w:r w:rsidR="00BC3639">
        <w:rPr>
          <w:rFonts w:ascii="Times New Roman" w:hAnsi="Times New Roman" w:cs="Times New Roman"/>
          <w:sz w:val="28"/>
          <w:szCs w:val="28"/>
        </w:rPr>
        <w:t>879</w:t>
      </w:r>
      <w:r w:rsidR="00165C50">
        <w:rPr>
          <w:rFonts w:ascii="Times New Roman" w:hAnsi="Times New Roman" w:cs="Times New Roman"/>
          <w:sz w:val="28"/>
          <w:szCs w:val="28"/>
        </w:rPr>
        <w:t xml:space="preserve"> </w:t>
      </w:r>
      <w:r w:rsidR="00BC3639">
        <w:rPr>
          <w:rFonts w:ascii="Times New Roman" w:hAnsi="Times New Roman" w:cs="Times New Roman"/>
          <w:sz w:val="28"/>
          <w:szCs w:val="28"/>
        </w:rPr>
        <w:t>113,7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5C50">
        <w:rPr>
          <w:rFonts w:ascii="Times New Roman" w:hAnsi="Times New Roman" w:cs="Times New Roman"/>
          <w:sz w:val="28"/>
          <w:szCs w:val="28"/>
        </w:rPr>
        <w:t xml:space="preserve"> или 92,5% всех расходов районного бюджета. </w:t>
      </w:r>
    </w:p>
    <w:p w:rsidR="004700EE" w:rsidRDefault="00DE0A30" w:rsidP="00DE0A30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В течение 201</w:t>
      </w:r>
      <w:r w:rsidR="006232B5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года в данное решение вносились изменения. В окончательном варианте уточненные бюджетные назначения, утвержденные решением Собрания депутатов от 24.12.201</w:t>
      </w:r>
      <w:r w:rsidR="006232B5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№ </w:t>
      </w:r>
      <w:r w:rsidR="006232B5">
        <w:rPr>
          <w:rFonts w:ascii="Times New Roman" w:hAnsi="Times New Roman" w:cs="Times New Roman"/>
          <w:sz w:val="28"/>
          <w:szCs w:val="28"/>
        </w:rPr>
        <w:t>468</w:t>
      </w:r>
      <w:r w:rsidRPr="001D6AE8">
        <w:rPr>
          <w:rFonts w:ascii="Times New Roman" w:hAnsi="Times New Roman" w:cs="Times New Roman"/>
          <w:sz w:val="28"/>
          <w:szCs w:val="28"/>
        </w:rPr>
        <w:t xml:space="preserve">, составили </w:t>
      </w:r>
      <w:r w:rsidR="006232B5">
        <w:rPr>
          <w:rFonts w:ascii="Times New Roman" w:hAnsi="Times New Roman" w:cs="Times New Roman"/>
          <w:sz w:val="28"/>
          <w:szCs w:val="28"/>
        </w:rPr>
        <w:t>925 899,9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580D">
        <w:rPr>
          <w:rFonts w:ascii="Times New Roman" w:hAnsi="Times New Roman" w:cs="Times New Roman"/>
          <w:sz w:val="28"/>
          <w:szCs w:val="28"/>
        </w:rPr>
        <w:t xml:space="preserve"> или  87,6% всех расходов районного бюджета.</w:t>
      </w:r>
      <w:r w:rsidRPr="001D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B5" w:rsidRDefault="00DE0A30" w:rsidP="00DE0A30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Увеличение бюджетных ассигнований составило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="006232B5">
        <w:rPr>
          <w:rFonts w:ascii="Times New Roman" w:hAnsi="Times New Roman" w:cs="Times New Roman"/>
          <w:sz w:val="28"/>
          <w:szCs w:val="28"/>
        </w:rPr>
        <w:t>46 786,20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>или 5,3%.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</w:p>
    <w:p w:rsidR="006232B5" w:rsidRPr="004700EE" w:rsidRDefault="006232B5" w:rsidP="00DE0A30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В течение года внесены изменения </w:t>
      </w:r>
      <w:r w:rsidR="005720A4" w:rsidRPr="004700EE">
        <w:rPr>
          <w:rFonts w:ascii="Times New Roman" w:hAnsi="Times New Roman" w:cs="Times New Roman"/>
          <w:sz w:val="28"/>
          <w:szCs w:val="28"/>
        </w:rPr>
        <w:t xml:space="preserve">в тринадцать муниципальных программ, из них в сторону увеличения финансирования в двенадцать муниципальных программ, в сторону уменьшения </w:t>
      </w:r>
      <w:r w:rsidR="002663C2" w:rsidRPr="004700EE">
        <w:rPr>
          <w:rFonts w:ascii="Times New Roman" w:hAnsi="Times New Roman" w:cs="Times New Roman"/>
          <w:sz w:val="28"/>
          <w:szCs w:val="28"/>
        </w:rPr>
        <w:t xml:space="preserve"> - </w:t>
      </w:r>
      <w:r w:rsidR="005720A4" w:rsidRPr="004700EE">
        <w:rPr>
          <w:rFonts w:ascii="Times New Roman" w:hAnsi="Times New Roman" w:cs="Times New Roman"/>
          <w:sz w:val="28"/>
          <w:szCs w:val="28"/>
        </w:rPr>
        <w:t xml:space="preserve">в одну муниципальную программу (муниципальная программа «Управление муниципальными </w:t>
      </w:r>
      <w:r w:rsidR="005720A4" w:rsidRPr="004700EE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</w:t>
      </w:r>
      <w:proofErr w:type="spellStart"/>
      <w:r w:rsidR="005720A4"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5720A4"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(2015-2017 годы)» в связи с </w:t>
      </w:r>
      <w:r w:rsidR="00FD20B2" w:rsidRPr="004700EE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5720A4" w:rsidRPr="004700EE">
        <w:rPr>
          <w:rFonts w:ascii="Times New Roman" w:hAnsi="Times New Roman" w:cs="Times New Roman"/>
          <w:sz w:val="28"/>
          <w:szCs w:val="28"/>
        </w:rPr>
        <w:t xml:space="preserve"> субсидий МО «</w:t>
      </w:r>
      <w:proofErr w:type="spellStart"/>
      <w:r w:rsidR="005720A4" w:rsidRPr="004700EE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5720A4" w:rsidRPr="004700EE">
        <w:rPr>
          <w:rFonts w:ascii="Times New Roman" w:hAnsi="Times New Roman" w:cs="Times New Roman"/>
          <w:sz w:val="28"/>
          <w:szCs w:val="28"/>
        </w:rPr>
        <w:t>»</w:t>
      </w:r>
      <w:r w:rsidR="002663C2" w:rsidRPr="004700EE">
        <w:rPr>
          <w:rFonts w:ascii="Times New Roman" w:hAnsi="Times New Roman" w:cs="Times New Roman"/>
          <w:sz w:val="28"/>
          <w:szCs w:val="28"/>
        </w:rPr>
        <w:t>).</w:t>
      </w:r>
    </w:p>
    <w:p w:rsidR="006232B5" w:rsidRDefault="006232B5" w:rsidP="00DE0A30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DE0A30" w:rsidRPr="00D66251" w:rsidRDefault="00DE0A30" w:rsidP="00DE0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51">
        <w:rPr>
          <w:rFonts w:ascii="Times New Roman" w:hAnsi="Times New Roman" w:cs="Times New Roman"/>
          <w:sz w:val="28"/>
          <w:szCs w:val="28"/>
        </w:rPr>
        <w:t>исполнени</w:t>
      </w:r>
      <w:r w:rsidR="00951F53">
        <w:rPr>
          <w:rFonts w:ascii="Times New Roman" w:hAnsi="Times New Roman" w:cs="Times New Roman"/>
          <w:sz w:val="28"/>
          <w:szCs w:val="28"/>
        </w:rPr>
        <w:t>е</w:t>
      </w:r>
      <w:r w:rsidRPr="00D6625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tbl>
      <w:tblPr>
        <w:tblW w:w="9340" w:type="dxa"/>
        <w:tblInd w:w="98" w:type="dxa"/>
        <w:tblLook w:val="04A0"/>
      </w:tblPr>
      <w:tblGrid>
        <w:gridCol w:w="432"/>
        <w:gridCol w:w="1879"/>
        <w:gridCol w:w="1055"/>
        <w:gridCol w:w="1055"/>
        <w:gridCol w:w="1003"/>
        <w:gridCol w:w="1047"/>
        <w:gridCol w:w="1078"/>
        <w:gridCol w:w="877"/>
        <w:gridCol w:w="914"/>
      </w:tblGrid>
      <w:tr w:rsidR="00557E90" w:rsidRPr="00557E90" w:rsidTr="00557E90">
        <w:trPr>
          <w:trHeight w:val="1572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решением Собрания депутатов от 24.12.2014 №338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решением Собрания депутатов от 24.12.2015 № 468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2015 год, тыс. руб.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тыс. руб.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Освоение средств, %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в структуре расходов</w:t>
            </w:r>
          </w:p>
        </w:tc>
      </w:tr>
      <w:tr w:rsidR="00557E90" w:rsidRPr="00557E90" w:rsidTr="00557E90">
        <w:trPr>
          <w:trHeight w:val="204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7E90" w:rsidRPr="00557E90" w:rsidTr="00557E90">
        <w:trPr>
          <w:trHeight w:val="204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57E90" w:rsidRPr="00557E90" w:rsidTr="00557E90">
        <w:trPr>
          <w:trHeight w:val="204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879113,7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925 899,90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46 786,20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922 926,60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-2 973,30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57E90" w:rsidRPr="00557E90" w:rsidTr="00557E90">
        <w:trPr>
          <w:trHeight w:val="204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7E90" w:rsidRPr="00557E90" w:rsidTr="00557E90">
        <w:trPr>
          <w:trHeight w:val="61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сферы культуры и туризма в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г.г.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48512,1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48594,4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48586,6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-7,80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557E90" w:rsidRPr="00557E90" w:rsidTr="00557E90">
        <w:trPr>
          <w:trHeight w:val="204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Доступная среда на 2014-2016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57E90" w:rsidRPr="00557E90" w:rsidTr="00557E90">
        <w:trPr>
          <w:trHeight w:val="61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и поддержка территориального общественного самоуправления в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2014-2016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1 611,20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686,30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1 611,20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557E90" w:rsidRPr="00557E90" w:rsidTr="00557E90">
        <w:trPr>
          <w:trHeight w:val="81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качественным, доступным жильем и объектами жилищно-коммунального хозяйства населения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на 2014-2020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8 144,00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7 269,00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6 966,50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-1 177,50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557E90" w:rsidRPr="00557E90" w:rsidTr="00557E90">
        <w:trPr>
          <w:trHeight w:val="10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«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район» на 2014-2020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2647,7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3 614,40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966,70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3 300,30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-314,10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557E90" w:rsidRPr="00557E90" w:rsidTr="00557E90">
        <w:trPr>
          <w:trHeight w:val="81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физической культуры, и спорта, повышение эффективности реализации молодежной политики в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-11,70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57E90" w:rsidRPr="00557E90" w:rsidTr="00557E90">
        <w:trPr>
          <w:trHeight w:val="61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на территории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2014-2016 годы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57E90" w:rsidRPr="00557E90" w:rsidTr="00557E90">
        <w:trPr>
          <w:trHeight w:val="408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жильем молодых семей на 2014-2017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332,6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2 167,20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1 834,60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1 789,20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-378,00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557E90" w:rsidRPr="00557E90" w:rsidTr="00557E90">
        <w:trPr>
          <w:trHeight w:val="81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Устойчивое развитие сельских территорий 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2014-2017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5 001,70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4 244,70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5 001,20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57E90" w:rsidRPr="00557E90" w:rsidTr="00557E90">
        <w:trPr>
          <w:trHeight w:val="61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агропромышленного комплекса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2014-2017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57E90" w:rsidRPr="00557E90" w:rsidTr="00557E90">
        <w:trPr>
          <w:trHeight w:val="10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эксплуатационного состояния автомобильных дорог общего пользования местного значения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2014-2016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6470,1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7 135,80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665,70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6 683,00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-452,80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557E90" w:rsidRPr="00557E90" w:rsidTr="00557E90">
        <w:trPr>
          <w:trHeight w:val="61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малого и среднего предпринимательства в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2014-2017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456,20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276,20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57E90" w:rsidRPr="00557E90" w:rsidTr="00557E90">
        <w:trPr>
          <w:trHeight w:val="81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 в муниципальном образовании «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район» на 2014-2020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35 719,00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32 305,00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35 719,00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557E90" w:rsidRPr="00557E90" w:rsidTr="00557E90">
        <w:trPr>
          <w:trHeight w:val="61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(2015-2017 годы)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77587,6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74 461,70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-3 125,90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74 449,20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-12,50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</w:tr>
      <w:tr w:rsidR="00557E90" w:rsidRPr="00557E90" w:rsidTr="00557E90">
        <w:trPr>
          <w:trHeight w:val="61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общего образования и воспитания детей в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годы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734930,7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736 340,00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1 409,30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735 731,90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-608,10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</w:tr>
      <w:tr w:rsidR="00557E90" w:rsidRPr="00557E90" w:rsidTr="00557E90">
        <w:trPr>
          <w:trHeight w:val="816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90" w:rsidRPr="00557E90" w:rsidRDefault="00557E90" w:rsidP="00557E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земельно-имущественных отношений в муниципальном образовании "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мунципальный</w:t>
            </w:r>
            <w:proofErr w:type="spellEnd"/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="005633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2015-2017 годы</w:t>
            </w: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735,30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E90" w:rsidRPr="00557E90" w:rsidRDefault="00557E90" w:rsidP="00557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</w:tbl>
    <w:p w:rsidR="00E41C57" w:rsidRDefault="00E41C57" w:rsidP="00DE0A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A30" w:rsidRPr="004700EE" w:rsidRDefault="00AC171D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 на муниципальную программу «Развитие общего образования и воспитания детей в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</w:t>
      </w:r>
      <w:proofErr w:type="gramStart"/>
      <w:r w:rsidRPr="004700EE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4700EE">
        <w:rPr>
          <w:rFonts w:ascii="Times New Roman" w:hAnsi="Times New Roman" w:cs="Times New Roman"/>
          <w:sz w:val="28"/>
          <w:szCs w:val="28"/>
        </w:rPr>
        <w:t>»</w:t>
      </w:r>
      <w:r w:rsidR="008E252C" w:rsidRPr="004700EE">
        <w:rPr>
          <w:rFonts w:ascii="Times New Roman" w:hAnsi="Times New Roman" w:cs="Times New Roman"/>
          <w:sz w:val="28"/>
          <w:szCs w:val="28"/>
        </w:rPr>
        <w:t xml:space="preserve"> которые составляют 79,7 % от всех программных расходов.</w:t>
      </w:r>
    </w:p>
    <w:p w:rsidR="008E252C" w:rsidRPr="004700EE" w:rsidRDefault="008E252C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На втором месте в структуре расходов  находятся расходы по муниципальной программе «Управление муниципальными финансами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 (2015-2017 годы)»</w:t>
      </w:r>
      <w:r w:rsidR="00BF10E0" w:rsidRPr="004700EE">
        <w:rPr>
          <w:rFonts w:ascii="Times New Roman" w:hAnsi="Times New Roman" w:cs="Times New Roman"/>
          <w:sz w:val="28"/>
          <w:szCs w:val="28"/>
        </w:rPr>
        <w:t xml:space="preserve"> 8,1%.</w:t>
      </w:r>
    </w:p>
    <w:p w:rsidR="00BF10E0" w:rsidRPr="004700EE" w:rsidRDefault="00BF10E0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5,3% расходов на муниципальные программы направлено на муниципальную программу </w:t>
      </w:r>
      <w:r w:rsidR="003F19D0" w:rsidRPr="004700EE">
        <w:rPr>
          <w:rFonts w:ascii="Times New Roman" w:hAnsi="Times New Roman" w:cs="Times New Roman"/>
          <w:sz w:val="28"/>
          <w:szCs w:val="28"/>
        </w:rPr>
        <w:t xml:space="preserve">«Развитие сферы культуры и туризма в </w:t>
      </w:r>
      <w:proofErr w:type="spellStart"/>
      <w:r w:rsidR="003F19D0" w:rsidRPr="004700E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F19D0" w:rsidRPr="004700EE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</w:t>
      </w:r>
      <w:r w:rsidR="00C5090A" w:rsidRPr="004700EE">
        <w:rPr>
          <w:rFonts w:ascii="Times New Roman" w:hAnsi="Times New Roman" w:cs="Times New Roman"/>
          <w:sz w:val="28"/>
          <w:szCs w:val="28"/>
        </w:rPr>
        <w:t>.</w:t>
      </w:r>
    </w:p>
    <w:p w:rsidR="00C5090A" w:rsidRPr="004700EE" w:rsidRDefault="00C5090A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3,9% расходов направлено на муниципальную программу «Охрана окружающей среды в муниципальном образовании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муниципальный район на 2014-2020 годы»</w:t>
      </w:r>
      <w:r w:rsidR="00013423" w:rsidRPr="004700EE">
        <w:rPr>
          <w:rFonts w:ascii="Times New Roman" w:hAnsi="Times New Roman" w:cs="Times New Roman"/>
          <w:sz w:val="28"/>
          <w:szCs w:val="28"/>
        </w:rPr>
        <w:t>.</w:t>
      </w:r>
    </w:p>
    <w:p w:rsidR="00013423" w:rsidRPr="004700EE" w:rsidRDefault="00013423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lastRenderedPageBreak/>
        <w:t>Расходы по остальным муниципальным программам составляют менее 1,0%.</w:t>
      </w:r>
    </w:p>
    <w:p w:rsidR="00E41C57" w:rsidRPr="001D6AE8" w:rsidRDefault="00E41C57" w:rsidP="00E41C57">
      <w:pPr>
        <w:tabs>
          <w:tab w:val="num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муниципальные программы </w:t>
      </w:r>
      <w:r w:rsidRPr="001D6AE8">
        <w:rPr>
          <w:rFonts w:ascii="Times New Roman" w:hAnsi="Times New Roman" w:cs="Times New Roman"/>
          <w:sz w:val="28"/>
          <w:szCs w:val="28"/>
        </w:rPr>
        <w:t>за отчетный период составило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922 926,6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1D6A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99,7</w:t>
      </w:r>
      <w:r w:rsidRPr="001D6AE8">
        <w:rPr>
          <w:rFonts w:ascii="Times New Roman" w:hAnsi="Times New Roman" w:cs="Times New Roman"/>
          <w:sz w:val="28"/>
          <w:szCs w:val="28"/>
        </w:rPr>
        <w:t xml:space="preserve">% от утвержденных плановых назначений (не освоено </w:t>
      </w:r>
      <w:r>
        <w:rPr>
          <w:rFonts w:ascii="Times New Roman" w:hAnsi="Times New Roman" w:cs="Times New Roman"/>
          <w:sz w:val="28"/>
          <w:szCs w:val="28"/>
        </w:rPr>
        <w:t>2973,3</w:t>
      </w:r>
      <w:r w:rsidRPr="001D6AE8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1D6AE8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</w:p>
    <w:p w:rsidR="00E41C57" w:rsidRPr="004700EE" w:rsidRDefault="00E41C57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Фактические расходы меньше по сравнению с </w:t>
      </w:r>
      <w:proofErr w:type="gramStart"/>
      <w:r w:rsidRPr="004700E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4700EE">
        <w:rPr>
          <w:rFonts w:ascii="Times New Roman" w:hAnsi="Times New Roman" w:cs="Times New Roman"/>
          <w:sz w:val="28"/>
          <w:szCs w:val="28"/>
        </w:rPr>
        <w:t xml:space="preserve"> по следующим муниципальным программам:</w:t>
      </w:r>
    </w:p>
    <w:tbl>
      <w:tblPr>
        <w:tblW w:w="9224" w:type="dxa"/>
        <w:tblInd w:w="98" w:type="dxa"/>
        <w:tblLook w:val="04A0"/>
      </w:tblPr>
      <w:tblGrid>
        <w:gridCol w:w="4584"/>
        <w:gridCol w:w="1392"/>
        <w:gridCol w:w="1124"/>
        <w:gridCol w:w="1078"/>
        <w:gridCol w:w="1046"/>
      </w:tblGrid>
      <w:tr w:rsidR="00D0237A" w:rsidRPr="00B628BD" w:rsidTr="00D0237A">
        <w:trPr>
          <w:trHeight w:val="61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37A" w:rsidRPr="00B628BD" w:rsidRDefault="00D0237A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A" w:rsidRPr="00B628BD" w:rsidRDefault="00D0237A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A" w:rsidRPr="00B628BD" w:rsidRDefault="00D0237A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A" w:rsidRPr="00B628BD" w:rsidRDefault="00D0237A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тыс. рублей (гр. 3-гр. 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A" w:rsidRPr="00B628BD" w:rsidRDefault="00D0237A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выполнения (гр.3/гр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)%</w:t>
            </w:r>
          </w:p>
        </w:tc>
      </w:tr>
      <w:tr w:rsidR="001718E2" w:rsidRPr="00B628BD" w:rsidTr="00D0237A">
        <w:trPr>
          <w:trHeight w:val="61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E2" w:rsidRPr="00455D84" w:rsidRDefault="001718E2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сферы культуры и туризма в 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E2" w:rsidRDefault="001718E2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48594,4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E2" w:rsidRDefault="001718E2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7E9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48586,6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E2" w:rsidRDefault="001718E2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E2" w:rsidRDefault="001718E2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99,98</w:t>
            </w:r>
          </w:p>
        </w:tc>
      </w:tr>
      <w:tr w:rsidR="00D0237A" w:rsidRPr="00B628BD" w:rsidTr="00D0237A">
        <w:trPr>
          <w:trHeight w:val="61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качественным, доступным жильем и объектами жилищно-коммунального хозяйства населения 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на 2014-2020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8 144,00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6 966,50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-1 177,50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</w:tr>
      <w:tr w:rsidR="00D0237A" w:rsidRPr="00B628BD" w:rsidTr="00D0237A">
        <w:trPr>
          <w:trHeight w:val="6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«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район»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3 614,40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3 300,30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-314,10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</w:tr>
      <w:tr w:rsidR="00D0237A" w:rsidRPr="00B628BD" w:rsidTr="00D0237A">
        <w:trPr>
          <w:trHeight w:val="6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физической культуры, и спорта, повышение эффективности реализации молодежной политики в 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D0237A" w:rsidRPr="00B628BD" w:rsidTr="00D0237A">
        <w:trPr>
          <w:trHeight w:val="20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жильем молодых семей на 2014-2017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1 789,20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-378,00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82,6</w:t>
            </w:r>
          </w:p>
        </w:tc>
      </w:tr>
      <w:tr w:rsidR="00D0237A" w:rsidRPr="00B628BD" w:rsidTr="00D0237A">
        <w:trPr>
          <w:trHeight w:val="40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агропромышленного комплекса 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D0237A" w:rsidRPr="00B628BD" w:rsidTr="00D0237A">
        <w:trPr>
          <w:trHeight w:val="81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эксплуатационного состояния автомобильных дорог общего пользования местного значения 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7 135,80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6 683,00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-452,80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</w:tr>
      <w:tr w:rsidR="00D0237A" w:rsidRPr="00B628BD" w:rsidTr="00D0237A">
        <w:trPr>
          <w:trHeight w:val="40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общего образования и воспитания детей в 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736 340,00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735 731,90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-608,10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D0237A" w:rsidRPr="00B628BD" w:rsidTr="00D0237A">
        <w:trPr>
          <w:trHeight w:val="6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57" w:rsidRPr="00455D84" w:rsidRDefault="00E41C57" w:rsidP="00BB3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земельно-имущественных отношений в муниципальном образовании "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мунципальный</w:t>
            </w:r>
            <w:proofErr w:type="spellEnd"/>
            <w:r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="0056335D" w:rsidRPr="00455D8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2015-2017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C57" w:rsidRPr="00B628BD" w:rsidRDefault="00E41C57" w:rsidP="00BB3C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28B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</w:tbl>
    <w:p w:rsidR="00E41C57" w:rsidRPr="004700EE" w:rsidRDefault="00D0237A" w:rsidP="00E41C57">
      <w:pPr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>Согласно поясне</w:t>
      </w:r>
      <w:r w:rsidR="004254E0" w:rsidRPr="004700EE">
        <w:rPr>
          <w:rFonts w:ascii="Times New Roman" w:hAnsi="Times New Roman" w:cs="Times New Roman"/>
          <w:sz w:val="28"/>
          <w:szCs w:val="28"/>
        </w:rPr>
        <w:t>н</w:t>
      </w:r>
      <w:r w:rsidRPr="004700EE">
        <w:rPr>
          <w:rFonts w:ascii="Times New Roman" w:hAnsi="Times New Roman" w:cs="Times New Roman"/>
          <w:sz w:val="28"/>
          <w:szCs w:val="28"/>
        </w:rPr>
        <w:t>иям</w:t>
      </w:r>
      <w:r w:rsidR="001718E2" w:rsidRPr="004700EE">
        <w:rPr>
          <w:rFonts w:ascii="Times New Roman" w:hAnsi="Times New Roman" w:cs="Times New Roman"/>
          <w:sz w:val="28"/>
          <w:szCs w:val="28"/>
        </w:rPr>
        <w:t xml:space="preserve"> по форме по ОКУД 0503166:</w:t>
      </w:r>
    </w:p>
    <w:p w:rsidR="001718E2" w:rsidRPr="004700EE" w:rsidRDefault="001718E2" w:rsidP="0017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EE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«Развитие сферы культуры и туризма в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г.г.» расходы не произведены в запланированном объеме в связи с тем, что состоялось меньшее количество выездов на областные мероприятия (-2,4 тыс. рублей), не все транспортные расходы предъявлены к оплате (-0,9 тыс. рублей), количество товара приобретено на меньшую сумму (-2,9 тыс. рублей), округление расчетов при планировании</w:t>
      </w:r>
      <w:proofErr w:type="gramEnd"/>
      <w:r w:rsidRPr="004700EE">
        <w:rPr>
          <w:rFonts w:ascii="Times New Roman" w:hAnsi="Times New Roman" w:cs="Times New Roman"/>
          <w:sz w:val="28"/>
          <w:szCs w:val="28"/>
        </w:rPr>
        <w:t xml:space="preserve"> расходов (-0,3 тыс. рублей).</w:t>
      </w:r>
    </w:p>
    <w:p w:rsidR="00FD6702" w:rsidRPr="004700EE" w:rsidRDefault="00FD6702" w:rsidP="001718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EE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«Обеспечение качественным, доступным жильем и объектами жилищно-коммунального хозяйства населения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района на 2014-2020 годы»</w:t>
      </w:r>
      <w:r w:rsidR="00FE6B0B" w:rsidRPr="004700EE">
        <w:rPr>
          <w:rFonts w:ascii="Times New Roman" w:hAnsi="Times New Roman" w:cs="Times New Roman"/>
          <w:sz w:val="28"/>
          <w:szCs w:val="28"/>
        </w:rPr>
        <w:t xml:space="preserve">  расходы не произведены в запланированном объеме в связи с тем, что не внесены изменения в генеральный план села Карпогоры (-858,95 тыс. рублей)</w:t>
      </w:r>
      <w:r w:rsidR="003D7819" w:rsidRPr="004700EE">
        <w:rPr>
          <w:rFonts w:ascii="Times New Roman" w:hAnsi="Times New Roman" w:cs="Times New Roman"/>
          <w:sz w:val="28"/>
          <w:szCs w:val="28"/>
        </w:rPr>
        <w:t xml:space="preserve">, срок контракта по реконструкции водопроводных очистных сооружений в п. Сия </w:t>
      </w:r>
      <w:r w:rsidR="003D7819" w:rsidRPr="004700EE">
        <w:rPr>
          <w:rFonts w:ascii="Times New Roman" w:hAnsi="Times New Roman" w:cs="Times New Roman"/>
          <w:sz w:val="28"/>
          <w:szCs w:val="28"/>
        </w:rPr>
        <w:lastRenderedPageBreak/>
        <w:t>заканчивается в 2016 году (-24,5тыс. рублей), в связи с отсутствием</w:t>
      </w:r>
      <w:proofErr w:type="gramEnd"/>
      <w:r w:rsidR="003D7819" w:rsidRPr="004700EE">
        <w:rPr>
          <w:rFonts w:ascii="Times New Roman" w:hAnsi="Times New Roman" w:cs="Times New Roman"/>
          <w:sz w:val="28"/>
          <w:szCs w:val="28"/>
        </w:rPr>
        <w:t xml:space="preserve"> СМР не </w:t>
      </w:r>
      <w:proofErr w:type="spellStart"/>
      <w:r w:rsidR="003D7819" w:rsidRPr="004700EE">
        <w:rPr>
          <w:rFonts w:ascii="Times New Roman" w:hAnsi="Times New Roman" w:cs="Times New Roman"/>
          <w:sz w:val="28"/>
          <w:szCs w:val="28"/>
        </w:rPr>
        <w:t>осуществллся</w:t>
      </w:r>
      <w:proofErr w:type="spellEnd"/>
      <w:r w:rsidR="003D7819" w:rsidRPr="004700EE">
        <w:rPr>
          <w:rFonts w:ascii="Times New Roman" w:hAnsi="Times New Roman" w:cs="Times New Roman"/>
          <w:sz w:val="28"/>
          <w:szCs w:val="28"/>
        </w:rPr>
        <w:t xml:space="preserve"> строительный контроль (-181,1 ты</w:t>
      </w:r>
      <w:proofErr w:type="gramStart"/>
      <w:r w:rsidR="003D7819" w:rsidRPr="004700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819" w:rsidRPr="00470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819" w:rsidRPr="004700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7819" w:rsidRPr="004700EE">
        <w:rPr>
          <w:rFonts w:ascii="Times New Roman" w:hAnsi="Times New Roman" w:cs="Times New Roman"/>
          <w:sz w:val="28"/>
          <w:szCs w:val="28"/>
        </w:rPr>
        <w:t>ублей)</w:t>
      </w:r>
    </w:p>
    <w:p w:rsidR="001718E2" w:rsidRPr="004700EE" w:rsidRDefault="0058613E" w:rsidP="00063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EE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«Развитие физической культуры, и спорта, повышение эффективности реализации молодежной политики в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 расходы не произведены в запланированном объеме за счет экономии по оплате медицинских работников, присутствующих на соревнованиях (присутствовали бесплатно) (-5,0 тыс. рублей)</w:t>
      </w:r>
      <w:r w:rsidR="00511F96" w:rsidRPr="004700EE">
        <w:rPr>
          <w:rFonts w:ascii="Times New Roman" w:hAnsi="Times New Roman" w:cs="Times New Roman"/>
          <w:sz w:val="28"/>
          <w:szCs w:val="28"/>
        </w:rPr>
        <w:t>, округление расчетов при планировании расходов (-0,</w:t>
      </w:r>
      <w:r w:rsidR="003E63E0" w:rsidRPr="004700EE">
        <w:rPr>
          <w:rFonts w:ascii="Times New Roman" w:hAnsi="Times New Roman" w:cs="Times New Roman"/>
          <w:sz w:val="28"/>
          <w:szCs w:val="28"/>
        </w:rPr>
        <w:t>8</w:t>
      </w:r>
      <w:r w:rsidR="00511F96" w:rsidRPr="004700EE">
        <w:rPr>
          <w:rFonts w:ascii="Times New Roman" w:hAnsi="Times New Roman" w:cs="Times New Roman"/>
          <w:sz w:val="28"/>
          <w:szCs w:val="28"/>
        </w:rPr>
        <w:t xml:space="preserve"> тыс. рублей), за счет уменьшения остаточной стоимости при начислении налога на имущество (-0,6</w:t>
      </w:r>
      <w:proofErr w:type="gramEnd"/>
      <w:r w:rsidR="00511F96" w:rsidRPr="00470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F96" w:rsidRPr="004700EE">
        <w:rPr>
          <w:rFonts w:ascii="Times New Roman" w:hAnsi="Times New Roman" w:cs="Times New Roman"/>
          <w:sz w:val="28"/>
          <w:szCs w:val="28"/>
        </w:rPr>
        <w:t>тыс. рублей), экономия в рамках акции «Георгиевская лента» (-4,2 тыс. рублей) (ленты предоставлены бесплатно), обучение по написанию проектов проведено без финансовых затрат(-</w:t>
      </w:r>
      <w:r w:rsidR="003E63E0" w:rsidRPr="004700EE">
        <w:rPr>
          <w:rFonts w:ascii="Times New Roman" w:hAnsi="Times New Roman" w:cs="Times New Roman"/>
          <w:sz w:val="28"/>
          <w:szCs w:val="28"/>
        </w:rPr>
        <w:t>1,0</w:t>
      </w:r>
      <w:r w:rsidR="00790517" w:rsidRPr="004700E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1F96" w:rsidRPr="004700EE">
        <w:rPr>
          <w:rFonts w:ascii="Times New Roman" w:hAnsi="Times New Roman" w:cs="Times New Roman"/>
          <w:sz w:val="28"/>
          <w:szCs w:val="28"/>
        </w:rPr>
        <w:t>), экономия при проведении мероприятий в рамках программы (-0,1 тыс. рублей).</w:t>
      </w:r>
      <w:proofErr w:type="gramEnd"/>
    </w:p>
    <w:p w:rsidR="005E6431" w:rsidRPr="004700EE" w:rsidRDefault="005E6431" w:rsidP="00063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>По муниципальной программе «Обеспечение жильем молодых семей на 2014-2017 годы»</w:t>
      </w:r>
      <w:r w:rsidR="0081122A" w:rsidRPr="004700EE">
        <w:rPr>
          <w:rFonts w:ascii="Times New Roman" w:hAnsi="Times New Roman" w:cs="Times New Roman"/>
          <w:sz w:val="28"/>
          <w:szCs w:val="28"/>
        </w:rPr>
        <w:t xml:space="preserve"> расходы не произведены в запланированном объеме в связи с тем, что выданные свидетельства на получение социальных выплат не реализованы в 2015 году, а перешли на 2016 год (-</w:t>
      </w:r>
      <w:r w:rsidR="00524646" w:rsidRPr="004700EE">
        <w:rPr>
          <w:rFonts w:ascii="Times New Roman" w:hAnsi="Times New Roman" w:cs="Times New Roman"/>
          <w:sz w:val="28"/>
          <w:szCs w:val="28"/>
        </w:rPr>
        <w:t>378,0</w:t>
      </w:r>
      <w:r w:rsidR="0081122A" w:rsidRPr="004700EE">
        <w:rPr>
          <w:rFonts w:ascii="Times New Roman" w:hAnsi="Times New Roman" w:cs="Times New Roman"/>
          <w:sz w:val="28"/>
          <w:szCs w:val="28"/>
        </w:rPr>
        <w:t xml:space="preserve"> тыс. рублей), </w:t>
      </w:r>
    </w:p>
    <w:p w:rsidR="00842DC3" w:rsidRPr="004700EE" w:rsidRDefault="00842DC3" w:rsidP="00E41C57">
      <w:pPr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По муниципальной программе  «Развитие агропромышленного комплекса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2014-2017 годы» не израсходовано 5,0 тыс. рублей в связи с тем, что не состоялась лекция для населения из-за невозможности выезда лектора.</w:t>
      </w:r>
    </w:p>
    <w:p w:rsidR="0056335D" w:rsidRPr="004700EE" w:rsidRDefault="0056335D" w:rsidP="00E41C57">
      <w:pPr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842DC3" w:rsidRPr="004700EE">
        <w:rPr>
          <w:rFonts w:ascii="Times New Roman" w:hAnsi="Times New Roman" w:cs="Times New Roman"/>
          <w:sz w:val="28"/>
          <w:szCs w:val="28"/>
        </w:rPr>
        <w:t>«</w:t>
      </w:r>
      <w:r w:rsidRPr="004700EE">
        <w:rPr>
          <w:rFonts w:ascii="Times New Roman" w:hAnsi="Times New Roman" w:cs="Times New Roman"/>
          <w:sz w:val="28"/>
          <w:szCs w:val="28"/>
        </w:rPr>
        <w:t>Развитие земельно-имущественных отношений в муниципальном образовании "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мунципальный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район на 2015-2017 годы" не использовано 5,3 тыс. рублей в связи с уменьшением налога на имущество организаций и транспортного налога в связи с передачей транспортного средства в МО «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>».</w:t>
      </w:r>
    </w:p>
    <w:p w:rsidR="004254E0" w:rsidRPr="004700EE" w:rsidRDefault="009D17D9" w:rsidP="00E4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EE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«Улучшение эксплуатационного состояния автомобильных дорог общего пользования местного значения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2014-2016 годы»</w:t>
      </w:r>
      <w:r w:rsidRPr="004700EE">
        <w:rPr>
          <w:sz w:val="28"/>
          <w:szCs w:val="28"/>
        </w:rPr>
        <w:t xml:space="preserve"> </w:t>
      </w:r>
      <w:r w:rsidRPr="004700EE">
        <w:rPr>
          <w:rFonts w:ascii="Times New Roman" w:hAnsi="Times New Roman" w:cs="Times New Roman"/>
          <w:sz w:val="28"/>
          <w:szCs w:val="28"/>
        </w:rPr>
        <w:t>расходы не произведены в запланированном объеме</w:t>
      </w:r>
      <w:r w:rsidR="00863E22" w:rsidRPr="004700EE">
        <w:rPr>
          <w:rFonts w:ascii="Times New Roman" w:hAnsi="Times New Roman" w:cs="Times New Roman"/>
          <w:sz w:val="28"/>
          <w:szCs w:val="28"/>
        </w:rPr>
        <w:t xml:space="preserve"> в связи с экономией по результатам проведения конкурсных процедур (-158,7 тыс. рублей), за счет расторжения контракта (-71,6 тыс. рублей), экономия на устройстве и содержании </w:t>
      </w:r>
      <w:proofErr w:type="spellStart"/>
      <w:r w:rsidR="00863E22" w:rsidRPr="004700EE">
        <w:rPr>
          <w:rFonts w:ascii="Times New Roman" w:hAnsi="Times New Roman" w:cs="Times New Roman"/>
          <w:sz w:val="28"/>
          <w:szCs w:val="28"/>
        </w:rPr>
        <w:t>ледовы</w:t>
      </w:r>
      <w:proofErr w:type="spellEnd"/>
      <w:r w:rsidR="00863E22" w:rsidRPr="004700EE">
        <w:rPr>
          <w:rFonts w:ascii="Times New Roman" w:hAnsi="Times New Roman" w:cs="Times New Roman"/>
          <w:sz w:val="28"/>
          <w:szCs w:val="28"/>
        </w:rPr>
        <w:t xml:space="preserve"> переправ (-222,5 тыс. рублей)</w:t>
      </w:r>
      <w:proofErr w:type="gramEnd"/>
    </w:p>
    <w:p w:rsidR="00D0237A" w:rsidRPr="004700EE" w:rsidRDefault="00794A6F" w:rsidP="00E4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EE"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муниципальной программе «Развитие общего образования и воспитания детей в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</w:t>
      </w:r>
      <w:r w:rsidR="00B0056E" w:rsidRPr="004700EE">
        <w:rPr>
          <w:rFonts w:ascii="Times New Roman" w:hAnsi="Times New Roman" w:cs="Times New Roman"/>
          <w:sz w:val="28"/>
          <w:szCs w:val="28"/>
        </w:rPr>
        <w:t xml:space="preserve"> расходы не произведены в запланированном объеме в связи с экономией из-за низкой посещаемости в холодное время года в связи с заболеванием учащихся (-65,2 тыс. рублей) и условиями компенсации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proofErr w:type="gramEnd"/>
      <w:r w:rsidR="00B0056E" w:rsidRPr="004700EE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Start"/>
      <w:r w:rsidR="00B0056E" w:rsidRPr="004700EE">
        <w:rPr>
          <w:rFonts w:ascii="Times New Roman" w:hAnsi="Times New Roman" w:cs="Times New Roman"/>
          <w:sz w:val="28"/>
          <w:szCs w:val="28"/>
        </w:rPr>
        <w:t>542,9 тыс. рублей)</w:t>
      </w:r>
      <w:proofErr w:type="gramEnd"/>
    </w:p>
    <w:p w:rsidR="00E41C57" w:rsidRPr="004700EE" w:rsidRDefault="00B0056E" w:rsidP="00BA1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>По муниципальной программе «Энергосбережение и повышение энергетической эффективности в муниципальном образовании «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2014-2020 годы»</w:t>
      </w:r>
      <w:r w:rsidRPr="004700EE">
        <w:rPr>
          <w:sz w:val="28"/>
          <w:szCs w:val="28"/>
        </w:rPr>
        <w:t xml:space="preserve"> </w:t>
      </w:r>
      <w:r w:rsidRPr="004700EE">
        <w:rPr>
          <w:rFonts w:ascii="Times New Roman" w:hAnsi="Times New Roman" w:cs="Times New Roman"/>
          <w:sz w:val="28"/>
          <w:szCs w:val="28"/>
        </w:rPr>
        <w:t>Оплата произведена по фактически выполненным работам в соответствии  с Формами КС-2 и КС-3. Разница на 314,1 тыс. руб.</w:t>
      </w:r>
    </w:p>
    <w:p w:rsidR="00AF2C30" w:rsidRPr="004700EE" w:rsidRDefault="00AF2C30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>Расходы районного бюджета на исполнение муниципальных программ:</w:t>
      </w:r>
    </w:p>
    <w:tbl>
      <w:tblPr>
        <w:tblW w:w="9224" w:type="dxa"/>
        <w:tblInd w:w="98" w:type="dxa"/>
        <w:tblLook w:val="04A0"/>
      </w:tblPr>
      <w:tblGrid>
        <w:gridCol w:w="432"/>
        <w:gridCol w:w="3689"/>
        <w:gridCol w:w="1134"/>
        <w:gridCol w:w="992"/>
        <w:gridCol w:w="1418"/>
        <w:gridCol w:w="1559"/>
      </w:tblGrid>
      <w:tr w:rsidR="0038433D" w:rsidRPr="00AF2C30" w:rsidTr="00BB3C38">
        <w:trPr>
          <w:trHeight w:val="41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за 2015 год, тыс. руб.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433D" w:rsidRPr="00AF2C30" w:rsidTr="00BB3C38">
        <w:trPr>
          <w:trHeight w:val="174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других бюджетов бюджетной системы,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33D" w:rsidRPr="00AF2C30" w:rsidRDefault="0038433D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расходов районного бюджета в общих расходах на муниципальную программу (гр. 4/гр.3*100)</w:t>
            </w:r>
          </w:p>
        </w:tc>
      </w:tr>
      <w:tr w:rsidR="00AF2C30" w:rsidRPr="00AF2C30" w:rsidTr="00AF2C30">
        <w:trPr>
          <w:trHeight w:val="2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F2C30" w:rsidRPr="00AF2C30" w:rsidTr="00AF2C30">
        <w:trPr>
          <w:trHeight w:val="2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922 926,60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343 929,10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578997,5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</w:tr>
      <w:tr w:rsidR="00AF2C30" w:rsidRPr="00AF2C30" w:rsidTr="00AF2C30">
        <w:trPr>
          <w:trHeight w:val="2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2C30" w:rsidRPr="00AF2C30" w:rsidTr="00AF2C30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сферы культуры и туризма в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48586,6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22 291,40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26295,2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</w:tr>
      <w:tr w:rsidR="00AF2C30" w:rsidRPr="00AF2C30" w:rsidTr="00AF2C30">
        <w:trPr>
          <w:trHeight w:val="2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Доступная среда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F2C30" w:rsidRPr="00AF2C30" w:rsidTr="00AF2C30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и поддержка территориального общественного самоуправления в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1 611,20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AF2C30" w:rsidRPr="00AF2C30" w:rsidTr="00AF2C30">
        <w:trPr>
          <w:trHeight w:val="8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качественным, доступным жильем и объектами жилищно-коммунального хозяйства населения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6 966,50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</w:tr>
      <w:tr w:rsidR="00AF2C30" w:rsidRPr="00AF2C30" w:rsidTr="00AF2C30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«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3 300,30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1 000,40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</w:tr>
      <w:tr w:rsidR="00AF2C30" w:rsidRPr="00AF2C30" w:rsidTr="00AF2C30">
        <w:trPr>
          <w:trHeight w:val="8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физической культуры, и спорта, повышение эффективности реализации молодежной политики в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AF2C30" w:rsidRPr="00AF2C30" w:rsidTr="00AF2C30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на территории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2014-2016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F2C30" w:rsidRPr="00AF2C30" w:rsidTr="00AF2C30">
        <w:trPr>
          <w:trHeight w:val="40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жильем молодых семей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1 789,20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AF2C30" w:rsidRPr="00AF2C30" w:rsidTr="00AF2C30">
        <w:trPr>
          <w:trHeight w:val="8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Устойчивое развитие сельских территорий 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5 001,20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15,1</w:t>
            </w:r>
          </w:p>
        </w:tc>
      </w:tr>
      <w:tr w:rsidR="00AF2C30" w:rsidRPr="00AF2C30" w:rsidTr="00AF2C30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агропромышленного комплекса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AF2C30" w:rsidRPr="00AF2C30" w:rsidTr="00AF2C30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эксплуатационного состояния автомобильных дорог общего пользования местного значения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4 292,50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64,2</w:t>
            </w:r>
          </w:p>
        </w:tc>
      </w:tr>
      <w:tr w:rsidR="00AF2C30" w:rsidRPr="00AF2C30" w:rsidTr="00AF2C30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малого и среднего предпринимательства в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AF2C30" w:rsidRPr="00AF2C30" w:rsidTr="00AF2C30">
        <w:trPr>
          <w:trHeight w:val="8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 в муниципальном образовании «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AF2C30" w:rsidRPr="00AF2C30" w:rsidTr="00AF2C30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Пинежского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(2015-2017 годы)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74 449,20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67 967,60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91,3</w:t>
            </w:r>
          </w:p>
        </w:tc>
      </w:tr>
      <w:tr w:rsidR="00AF2C30" w:rsidRPr="00AF2C30" w:rsidTr="00AF2C30">
        <w:trPr>
          <w:trHeight w:val="6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общего образования и воспитания детей в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Пинежском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муниципальном районе на 2014-2016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735 731,90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243 493,10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492238,8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AF2C30" w:rsidRPr="00AF2C30" w:rsidTr="00AF2C30">
        <w:trPr>
          <w:trHeight w:val="81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30" w:rsidRPr="00AF2C30" w:rsidRDefault="00AF2C30" w:rsidP="00D05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земельно-имущественных отношений в муниципальном образовании "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Пинежский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мунципальный</w:t>
            </w:r>
            <w:proofErr w:type="spellEnd"/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30" w:rsidRPr="00AF2C30" w:rsidRDefault="00AF2C30" w:rsidP="00AF2C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C3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83,2</w:t>
            </w:r>
          </w:p>
        </w:tc>
      </w:tr>
    </w:tbl>
    <w:p w:rsidR="0009775F" w:rsidRPr="004700EE" w:rsidRDefault="009E1F8B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Только за счет средств районного бюджета финансировались такие программы как «Доступная среда на 2014-2016 годы», «Профилактика правонарушений на территории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2014-2016 годы», «Развитие агропромышленного комплекса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2014-2017 годы»</w:t>
      </w:r>
      <w:r w:rsidR="00914C31" w:rsidRPr="004700EE">
        <w:rPr>
          <w:rFonts w:ascii="Times New Roman" w:hAnsi="Times New Roman" w:cs="Times New Roman"/>
          <w:sz w:val="28"/>
          <w:szCs w:val="28"/>
        </w:rPr>
        <w:t>.</w:t>
      </w:r>
    </w:p>
    <w:p w:rsidR="00914C31" w:rsidRPr="004700EE" w:rsidRDefault="00914C31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Доля средств районного бюджета превысила 90,0% в таких муниципальных программах как: «Развитие физической культуры, и спорта, повышение эффективности реализации молодежной политики в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 (93,1%), «Управление муниципальными финансами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(2015-2017 годы)» (91,3%).</w:t>
      </w:r>
    </w:p>
    <w:p w:rsidR="00D76629" w:rsidRPr="004700EE" w:rsidRDefault="00D76629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>В муниципальной программе</w:t>
      </w:r>
      <w:r w:rsidR="00D05969" w:rsidRPr="004700EE">
        <w:rPr>
          <w:rFonts w:ascii="Times New Roman" w:hAnsi="Times New Roman" w:cs="Times New Roman"/>
          <w:sz w:val="28"/>
          <w:szCs w:val="28"/>
        </w:rPr>
        <w:t xml:space="preserve"> «</w:t>
      </w:r>
      <w:r w:rsidR="00D05969" w:rsidRPr="00470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земельно-имущественных отношений в муниципальном образовании "</w:t>
      </w:r>
      <w:proofErr w:type="spellStart"/>
      <w:r w:rsidR="00D05969" w:rsidRPr="00470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Пинежский</w:t>
      </w:r>
      <w:proofErr w:type="spellEnd"/>
      <w:r w:rsidR="00D05969" w:rsidRPr="00470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5969" w:rsidRPr="00470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мунципальный</w:t>
      </w:r>
      <w:proofErr w:type="spellEnd"/>
      <w:r w:rsidR="00D05969" w:rsidRPr="00470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05969" w:rsidRPr="004700EE">
        <w:rPr>
          <w:rFonts w:ascii="Times New Roman" w:hAnsi="Times New Roman" w:cs="Times New Roman"/>
          <w:sz w:val="28"/>
          <w:szCs w:val="28"/>
        </w:rPr>
        <w:t>» расходы из средств районного бюджета составили 83,2%.</w:t>
      </w:r>
    </w:p>
    <w:p w:rsidR="003732B0" w:rsidRPr="004700EE" w:rsidRDefault="003732B0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>Наименьшие расходы средств районного бюджета в муниципальной программе «Охрана окружающей среды в муниципальном образовании «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2014-2020 годы» (0,9%) и «Обеспечение качественным, доступным жильем и объектами жилищно-коммунального хозяйства населения </w:t>
      </w:r>
      <w:proofErr w:type="spellStart"/>
      <w:r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4700EE">
        <w:rPr>
          <w:rFonts w:ascii="Times New Roman" w:hAnsi="Times New Roman" w:cs="Times New Roman"/>
          <w:sz w:val="28"/>
          <w:szCs w:val="28"/>
        </w:rPr>
        <w:t xml:space="preserve"> района на 2014-2020 годы» (6,4%).</w:t>
      </w:r>
    </w:p>
    <w:p w:rsidR="00E62A03" w:rsidRPr="004700EE" w:rsidRDefault="00E62A03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lastRenderedPageBreak/>
        <w:t>В целом расходы районного бюджета на муниципальные программы составили 37,3% всех расходов</w:t>
      </w:r>
      <w:r w:rsidR="004254E0" w:rsidRPr="004700EE">
        <w:rPr>
          <w:rFonts w:ascii="Times New Roman" w:hAnsi="Times New Roman" w:cs="Times New Roman"/>
          <w:sz w:val="28"/>
          <w:szCs w:val="28"/>
        </w:rPr>
        <w:t xml:space="preserve"> на муниципальные программы</w:t>
      </w:r>
      <w:r w:rsidRPr="004700EE">
        <w:rPr>
          <w:rFonts w:ascii="Times New Roman" w:hAnsi="Times New Roman" w:cs="Times New Roman"/>
          <w:sz w:val="28"/>
          <w:szCs w:val="28"/>
        </w:rPr>
        <w:t>.</w:t>
      </w:r>
    </w:p>
    <w:p w:rsidR="00914C31" w:rsidRDefault="00110A6D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 xml:space="preserve">Согласно годовым отчетам об исполнении муниципальных программ из 16 программ </w:t>
      </w:r>
      <w:proofErr w:type="gramStart"/>
      <w:r w:rsidRPr="004700EE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700EE">
        <w:rPr>
          <w:rFonts w:ascii="Times New Roman" w:hAnsi="Times New Roman" w:cs="Times New Roman"/>
          <w:sz w:val="28"/>
          <w:szCs w:val="28"/>
        </w:rPr>
        <w:t>:</w:t>
      </w:r>
    </w:p>
    <w:p w:rsidR="004700EE" w:rsidRDefault="004700EE" w:rsidP="004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высокоэффективными</w:t>
      </w:r>
    </w:p>
    <w:p w:rsidR="004700EE" w:rsidRDefault="004700EE" w:rsidP="004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– эффективными</w:t>
      </w:r>
    </w:p>
    <w:p w:rsidR="004700EE" w:rsidRPr="004700EE" w:rsidRDefault="004700EE" w:rsidP="004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– удовлетворительными:</w:t>
      </w:r>
    </w:p>
    <w:p w:rsidR="00D954FC" w:rsidRPr="004700EE" w:rsidRDefault="004700EE" w:rsidP="0011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="00D954FC" w:rsidRPr="004700EE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 </w:t>
      </w:r>
      <w:proofErr w:type="spellStart"/>
      <w:r w:rsidR="00D954FC" w:rsidRPr="004700E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D954FC" w:rsidRPr="004700EE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2014-2017 годы», «Доступная среда на 2014-2016 годы» не выполнены мероприятия из-за отсутствия областного </w:t>
      </w:r>
      <w:proofErr w:type="spellStart"/>
      <w:r w:rsidR="0049683F" w:rsidRPr="004700E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D954FC" w:rsidRPr="004700EE">
        <w:rPr>
          <w:rFonts w:ascii="Times New Roman" w:hAnsi="Times New Roman" w:cs="Times New Roman"/>
          <w:sz w:val="28"/>
          <w:szCs w:val="28"/>
        </w:rPr>
        <w:t>.</w:t>
      </w:r>
    </w:p>
    <w:p w:rsidR="00CE3282" w:rsidRPr="004700EE" w:rsidRDefault="00CE3282" w:rsidP="0011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EE">
        <w:rPr>
          <w:rFonts w:ascii="Times New Roman" w:hAnsi="Times New Roman" w:cs="Times New Roman"/>
          <w:sz w:val="28"/>
          <w:szCs w:val="28"/>
        </w:rPr>
        <w:t>Муниципальных программ, признанных неэффективными нет.</w:t>
      </w:r>
    </w:p>
    <w:p w:rsidR="00D954FC" w:rsidRDefault="00D954FC" w:rsidP="0011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351" w:rsidRPr="000A35CE" w:rsidRDefault="00C85A03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CE">
        <w:rPr>
          <w:rFonts w:ascii="Times New Roman" w:hAnsi="Times New Roman" w:cs="Times New Roman"/>
          <w:sz w:val="28"/>
          <w:szCs w:val="28"/>
        </w:rPr>
        <w:t>В течение 2015 года Контрольно-счетной комиссией проведены проверки законности, эффективности, целевого использования средств, выделенных в рамках муниципальных программ</w:t>
      </w:r>
      <w:r w:rsidR="00AB7135" w:rsidRPr="000A35CE">
        <w:rPr>
          <w:rFonts w:ascii="Times New Roman" w:hAnsi="Times New Roman" w:cs="Times New Roman"/>
          <w:sz w:val="28"/>
          <w:szCs w:val="28"/>
        </w:rPr>
        <w:t>:</w:t>
      </w:r>
    </w:p>
    <w:p w:rsidR="004F6351" w:rsidRPr="000A35CE" w:rsidRDefault="00AB7135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CE">
        <w:rPr>
          <w:rFonts w:ascii="Times New Roman" w:hAnsi="Times New Roman"/>
          <w:sz w:val="28"/>
          <w:szCs w:val="28"/>
        </w:rPr>
        <w:t xml:space="preserve">Проведена проверка законности, эффективности и целевого использования средств, выделенных в рамках муниципальной программы «Развитие среднего и малого предпринимательства в </w:t>
      </w:r>
      <w:proofErr w:type="spellStart"/>
      <w:r w:rsidRPr="000A35CE">
        <w:rPr>
          <w:rFonts w:ascii="Times New Roman" w:hAnsi="Times New Roman"/>
          <w:sz w:val="28"/>
          <w:szCs w:val="28"/>
        </w:rPr>
        <w:t>Пинежском</w:t>
      </w:r>
      <w:proofErr w:type="spellEnd"/>
      <w:r w:rsidRPr="000A35CE">
        <w:rPr>
          <w:rFonts w:ascii="Times New Roman" w:hAnsi="Times New Roman"/>
          <w:sz w:val="28"/>
          <w:szCs w:val="28"/>
        </w:rPr>
        <w:t xml:space="preserve"> муниципальном районе на 2014-2017 годы» за 2014 год. В ходе проверки установлены нарушения договоров о предоставлении субсидии на создание собственного бизнеса. Результаты проверки направлены Главе администрации муниципального образования «</w:t>
      </w:r>
      <w:proofErr w:type="spellStart"/>
      <w:r w:rsidRPr="000A35CE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A35CE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AB7135" w:rsidRPr="000A35CE" w:rsidRDefault="00AB7135" w:rsidP="00AB7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CE">
        <w:rPr>
          <w:rFonts w:ascii="Times New Roman" w:hAnsi="Times New Roman" w:cs="Times New Roman"/>
          <w:sz w:val="28"/>
          <w:szCs w:val="28"/>
        </w:rPr>
        <w:t xml:space="preserve">Проведена проверка и подготовлено заключение по проверке законности, эффективности и целевого использования средств, выделенных в рамках муниципальной программы «Обеспечение жильем молодых семей на 2014-2017 годы» за 2014 год. </w:t>
      </w:r>
    </w:p>
    <w:p w:rsidR="00AB7135" w:rsidRPr="000A35CE" w:rsidRDefault="00AB7135" w:rsidP="00AB7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CE">
        <w:rPr>
          <w:rFonts w:ascii="Times New Roman" w:hAnsi="Times New Roman" w:cs="Times New Roman"/>
          <w:sz w:val="28"/>
          <w:szCs w:val="28"/>
        </w:rPr>
        <w:t xml:space="preserve">Фактов нецелевого использования средств не установлено. Процент исполнения расходов на реализацию мероприятий программы по отношению к утвержденным объемам по всем уровням бюджетных средств (федеральный бюджет, областной бюджет, районный бюджет) составил 19,0%. </w:t>
      </w:r>
    </w:p>
    <w:p w:rsidR="004F6351" w:rsidRPr="000A35CE" w:rsidRDefault="00AB7135" w:rsidP="00AB7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CE">
        <w:rPr>
          <w:rFonts w:ascii="Times New Roman" w:hAnsi="Times New Roman" w:cs="Times New Roman"/>
          <w:sz w:val="28"/>
          <w:szCs w:val="28"/>
        </w:rPr>
        <w:t>Согласно годовому отчету программа признана неэффективной.</w:t>
      </w:r>
    </w:p>
    <w:p w:rsidR="004F6351" w:rsidRPr="000A35CE" w:rsidRDefault="00AF1BC1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CE">
        <w:rPr>
          <w:rFonts w:ascii="Times New Roman" w:hAnsi="Times New Roman" w:cs="Times New Roman"/>
          <w:sz w:val="28"/>
          <w:szCs w:val="28"/>
        </w:rPr>
        <w:t xml:space="preserve">Проведена проверка и подготовлено заключение по результатам проверки соблюдения законодательства при исполнении муниципальных </w:t>
      </w:r>
      <w:r w:rsidRPr="000A35CE">
        <w:rPr>
          <w:rFonts w:ascii="Times New Roman" w:hAnsi="Times New Roman" w:cs="Times New Roman"/>
          <w:sz w:val="28"/>
          <w:szCs w:val="28"/>
        </w:rPr>
        <w:lastRenderedPageBreak/>
        <w:t>программ по вопросам профилактики правонарушений, в том числе профилактике безнадзорности и правонарушений среди несовершеннолетних за 2015 год. Нарушений не выявлено.</w:t>
      </w:r>
    </w:p>
    <w:p w:rsidR="004F6351" w:rsidRPr="000A35CE" w:rsidRDefault="00AF1BC1" w:rsidP="00DE0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5CE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поддержки сельскохозяйственных товаропроизводителей, в том числе эффективность и целевое расходование бюджетных средств действующих целевых программ в сфере поддержки сельскохозяйственных товаропроизводителей за период 2014 – 9 месяцев 2015 года в муниципальном образовании «</w:t>
      </w:r>
      <w:proofErr w:type="spellStart"/>
      <w:r w:rsidRPr="000A35C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A35CE">
        <w:rPr>
          <w:rFonts w:ascii="Times New Roman" w:hAnsi="Times New Roman" w:cs="Times New Roman"/>
          <w:sz w:val="28"/>
          <w:szCs w:val="28"/>
        </w:rPr>
        <w:t xml:space="preserve"> муниципальный район». Нарушений не выявлено.</w:t>
      </w:r>
    </w:p>
    <w:p w:rsidR="00DE0A30" w:rsidRPr="00A97182" w:rsidRDefault="00C42C05" w:rsidP="00DE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расходов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деятельности</w:t>
      </w:r>
    </w:p>
    <w:p w:rsidR="00DE0A30" w:rsidRDefault="00DE0A30" w:rsidP="00DE0A30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cs="Times New Roman"/>
        </w:rPr>
        <w:tab/>
      </w:r>
      <w:r w:rsidRPr="00A97182">
        <w:rPr>
          <w:rFonts w:ascii="Times New Roman" w:hAnsi="Times New Roman" w:cs="Times New Roman"/>
          <w:sz w:val="28"/>
          <w:szCs w:val="28"/>
        </w:rPr>
        <w:t xml:space="preserve">Расходы на </w:t>
      </w:r>
      <w:proofErr w:type="spellStart"/>
      <w:r w:rsidRPr="00A97182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A97182">
        <w:rPr>
          <w:rFonts w:ascii="Times New Roman" w:hAnsi="Times New Roman" w:cs="Times New Roman"/>
          <w:sz w:val="28"/>
          <w:szCs w:val="28"/>
        </w:rPr>
        <w:t xml:space="preserve"> направления деятельности составили </w:t>
      </w:r>
      <w:r w:rsidR="00D156A2" w:rsidRPr="00D156A2">
        <w:rPr>
          <w:rFonts w:ascii="Times New Roman" w:hAnsi="Times New Roman" w:cs="Times New Roman"/>
          <w:sz w:val="28"/>
          <w:szCs w:val="28"/>
        </w:rPr>
        <w:t>127</w:t>
      </w:r>
      <w:r w:rsidR="003A7347">
        <w:rPr>
          <w:rFonts w:ascii="Times New Roman" w:hAnsi="Times New Roman" w:cs="Times New Roman"/>
          <w:sz w:val="28"/>
          <w:szCs w:val="28"/>
        </w:rPr>
        <w:t xml:space="preserve"> </w:t>
      </w:r>
      <w:r w:rsidR="00D156A2" w:rsidRPr="00D156A2">
        <w:rPr>
          <w:rFonts w:ascii="Times New Roman" w:hAnsi="Times New Roman" w:cs="Times New Roman"/>
          <w:sz w:val="28"/>
          <w:szCs w:val="28"/>
        </w:rPr>
        <w:t>111,9</w:t>
      </w:r>
      <w:r w:rsidRPr="00A9718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156A2">
        <w:rPr>
          <w:rFonts w:ascii="Times New Roman" w:hAnsi="Times New Roman" w:cs="Times New Roman"/>
          <w:sz w:val="28"/>
          <w:szCs w:val="28"/>
        </w:rPr>
        <w:t>12,1%</w:t>
      </w:r>
      <w:r w:rsidRPr="00A97182">
        <w:rPr>
          <w:rFonts w:ascii="Times New Roman" w:hAnsi="Times New Roman" w:cs="Times New Roman"/>
          <w:sz w:val="28"/>
          <w:szCs w:val="28"/>
        </w:rPr>
        <w:t xml:space="preserve"> от всех произведенных расходов), 9</w:t>
      </w:r>
      <w:r w:rsidR="00D156A2">
        <w:rPr>
          <w:rFonts w:ascii="Times New Roman" w:hAnsi="Times New Roman" w:cs="Times New Roman"/>
          <w:sz w:val="28"/>
          <w:szCs w:val="28"/>
        </w:rPr>
        <w:t>7,0</w:t>
      </w:r>
      <w:r w:rsidRPr="00A97182">
        <w:rPr>
          <w:rFonts w:ascii="Times New Roman" w:hAnsi="Times New Roman" w:cs="Times New Roman"/>
          <w:sz w:val="28"/>
          <w:szCs w:val="28"/>
        </w:rPr>
        <w:t>%  от утвержденных бюджетных назначений (</w:t>
      </w:r>
      <w:r w:rsidR="00D156A2">
        <w:rPr>
          <w:rFonts w:ascii="Times New Roman" w:hAnsi="Times New Roman" w:cs="Times New Roman"/>
          <w:sz w:val="28"/>
          <w:szCs w:val="28"/>
        </w:rPr>
        <w:t>131</w:t>
      </w:r>
      <w:r w:rsidR="0077593A">
        <w:rPr>
          <w:rFonts w:ascii="Times New Roman" w:hAnsi="Times New Roman" w:cs="Times New Roman"/>
          <w:sz w:val="28"/>
          <w:szCs w:val="28"/>
        </w:rPr>
        <w:t xml:space="preserve"> </w:t>
      </w:r>
      <w:r w:rsidR="00D156A2">
        <w:rPr>
          <w:rFonts w:ascii="Times New Roman" w:hAnsi="Times New Roman" w:cs="Times New Roman"/>
          <w:sz w:val="28"/>
          <w:szCs w:val="28"/>
        </w:rPr>
        <w:t>036,3</w:t>
      </w:r>
      <w:r w:rsidRPr="00A97182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C4057" w:rsidRDefault="00EC4057" w:rsidP="00DE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tbl>
      <w:tblPr>
        <w:tblW w:w="9440" w:type="dxa"/>
        <w:tblInd w:w="98" w:type="dxa"/>
        <w:tblLook w:val="04A0"/>
      </w:tblPr>
      <w:tblGrid>
        <w:gridCol w:w="486"/>
        <w:gridCol w:w="3016"/>
        <w:gridCol w:w="1264"/>
        <w:gridCol w:w="1255"/>
        <w:gridCol w:w="1294"/>
        <w:gridCol w:w="1037"/>
        <w:gridCol w:w="1088"/>
      </w:tblGrid>
      <w:tr w:rsidR="004F6351" w:rsidRPr="004F6351" w:rsidTr="004F6351">
        <w:trPr>
          <w:trHeight w:val="157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Собрания депутатов от 24.12.2015 № 468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2015 год, тыс. руб.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тыс. руб.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средств, %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(гр. 3-гр.5)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351" w:rsidRPr="004F6351" w:rsidTr="004F6351">
        <w:trPr>
          <w:trHeight w:val="28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6351" w:rsidRPr="004F6351" w:rsidTr="004F6351">
        <w:trPr>
          <w:trHeight w:val="28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2A3B8F" w:rsidP="004F6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епрограммные</w:t>
            </w:r>
            <w:proofErr w:type="spellEnd"/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131036,3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127111,9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-3924,4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Собрания депутатов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2056,3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2055,1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комиссии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1685,6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43175,8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43100,1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-75,7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МО «</w:t>
            </w: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-993,7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03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общегосударственных вопросов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10889,1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10249,9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-639,2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национальной обороны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4F6351" w:rsidRPr="004F6351" w:rsidTr="004F6351">
        <w:trPr>
          <w:trHeight w:val="79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03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национальной безопасности и правоохранительной </w:t>
            </w: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03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43209,7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41852,1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-1357,6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03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программные расходы в области дорожного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03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социальной политики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7934,1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-451,3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03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коммунального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6806,5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4F6351" w:rsidP="00036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жилищного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036C3B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епрограммные</w:t>
            </w:r>
            <w:proofErr w:type="spellEnd"/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благоустройства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036C3B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епрограммные</w:t>
            </w:r>
            <w:proofErr w:type="spellEnd"/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связи и информатики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F6351" w:rsidRPr="004F6351" w:rsidTr="004F6351">
        <w:trPr>
          <w:trHeight w:val="5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51" w:rsidRPr="004F6351" w:rsidRDefault="004F6351" w:rsidP="004F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51" w:rsidRPr="004F6351" w:rsidRDefault="00036C3B" w:rsidP="004F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епрограммные</w:t>
            </w:r>
            <w:proofErr w:type="spellEnd"/>
            <w:r w:rsidR="004F6351"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сфере транспорта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351" w:rsidRPr="004F6351" w:rsidRDefault="004F6351" w:rsidP="004F63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</w:tbl>
    <w:p w:rsidR="0096165F" w:rsidRDefault="0096165F" w:rsidP="00DE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0A30" w:rsidRDefault="0096165F" w:rsidP="00961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36488">
        <w:rPr>
          <w:rFonts w:ascii="Times New Roman" w:hAnsi="Times New Roman" w:cs="Times New Roman"/>
          <w:sz w:val="28"/>
          <w:szCs w:val="28"/>
        </w:rPr>
        <w:t xml:space="preserve"> составляют расходы на обеспечение деятельности исполнительных органов местного самоуправления (33,9%) и расходы в области образования (32,9%).</w:t>
      </w:r>
    </w:p>
    <w:p w:rsidR="006C13F3" w:rsidRDefault="006C13F3" w:rsidP="00961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Наименьшие расходы за рамками муниципальных программ в области связи и информатика (менее 0,0%), в области благоустройства (0,2%), в области дорожного хозяйства (0,4%)</w:t>
      </w:r>
      <w:r w:rsidR="00C91D6B">
        <w:rPr>
          <w:rFonts w:ascii="Times New Roman" w:hAnsi="Times New Roman" w:cs="Times New Roman"/>
          <w:sz w:val="28"/>
          <w:szCs w:val="28"/>
        </w:rPr>
        <w:t>.</w:t>
      </w:r>
    </w:p>
    <w:p w:rsidR="00EC4057" w:rsidRPr="00C91D6B" w:rsidRDefault="00EC4057" w:rsidP="000A35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1D6B">
        <w:rPr>
          <w:rFonts w:ascii="Times New Roman" w:hAnsi="Times New Roman" w:cs="Times New Roman"/>
          <w:sz w:val="28"/>
          <w:szCs w:val="28"/>
        </w:rPr>
        <w:t xml:space="preserve">Меньше утвержденных решением Собрания депутатов от 24.12.2015 № 468 «О районном бюджете на 2015 год»  произведено расходов по </w:t>
      </w:r>
      <w:proofErr w:type="spellStart"/>
      <w:r w:rsidR="00F41C0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F41C0B">
        <w:rPr>
          <w:rFonts w:ascii="Times New Roman" w:hAnsi="Times New Roman" w:cs="Times New Roman"/>
          <w:sz w:val="28"/>
          <w:szCs w:val="28"/>
        </w:rPr>
        <w:t xml:space="preserve"> </w:t>
      </w:r>
      <w:r w:rsidRPr="00C91D6B">
        <w:rPr>
          <w:rFonts w:ascii="Times New Roman" w:hAnsi="Times New Roman" w:cs="Times New Roman"/>
          <w:sz w:val="28"/>
          <w:szCs w:val="28"/>
        </w:rPr>
        <w:t>направлениям деятельности:</w:t>
      </w:r>
    </w:p>
    <w:p w:rsidR="00EC4057" w:rsidRPr="00C91D6B" w:rsidRDefault="00894FD8" w:rsidP="000A35CE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D6B">
        <w:rPr>
          <w:rFonts w:ascii="Times New Roman" w:hAnsi="Times New Roman" w:cs="Times New Roman"/>
          <w:sz w:val="28"/>
          <w:szCs w:val="28"/>
        </w:rPr>
        <w:t>в области безопасности и правоохранительной деятельности: 74,7% к утвержденным плановым значениям (-200,0 тыс. рублей);</w:t>
      </w:r>
    </w:p>
    <w:p w:rsidR="00894FD8" w:rsidRPr="00C91D6B" w:rsidRDefault="00894FD8" w:rsidP="000A35CE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D6B">
        <w:rPr>
          <w:rFonts w:ascii="Times New Roman" w:hAnsi="Times New Roman" w:cs="Times New Roman"/>
          <w:sz w:val="28"/>
          <w:szCs w:val="28"/>
        </w:rPr>
        <w:t>в области социальной политики</w:t>
      </w:r>
      <w:r w:rsidR="00436CD6" w:rsidRPr="00C91D6B">
        <w:rPr>
          <w:rFonts w:ascii="Times New Roman" w:hAnsi="Times New Roman" w:cs="Times New Roman"/>
          <w:sz w:val="28"/>
          <w:szCs w:val="28"/>
        </w:rPr>
        <w:t>:</w:t>
      </w:r>
      <w:r w:rsidRPr="00C91D6B">
        <w:rPr>
          <w:rFonts w:ascii="Times New Roman" w:hAnsi="Times New Roman" w:cs="Times New Roman"/>
          <w:sz w:val="28"/>
          <w:szCs w:val="28"/>
        </w:rPr>
        <w:t xml:space="preserve"> 94,6% к утвержденным плановым значениям (-451,3 тыс. рублей);</w:t>
      </w:r>
    </w:p>
    <w:p w:rsidR="00436CD6" w:rsidRPr="00C91D6B" w:rsidRDefault="00436CD6" w:rsidP="000A35CE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D6B">
        <w:rPr>
          <w:rFonts w:ascii="Times New Roman" w:hAnsi="Times New Roman" w:cs="Times New Roman"/>
          <w:sz w:val="28"/>
          <w:szCs w:val="28"/>
        </w:rPr>
        <w:t>в области образования: 96,9% к утвержденным плановым значениям(-1357,6 тыс. рублей):</w:t>
      </w:r>
    </w:p>
    <w:p w:rsidR="00436CD6" w:rsidRPr="00C91D6B" w:rsidRDefault="00436CD6" w:rsidP="000A35CE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1D6B">
        <w:rPr>
          <w:rFonts w:ascii="Times New Roman" w:hAnsi="Times New Roman" w:cs="Times New Roman"/>
          <w:sz w:val="28"/>
          <w:szCs w:val="28"/>
        </w:rPr>
        <w:t>в области коммунального хозяйства: 97,0% к утвержденным плановым значениям (-205,6 тыс. рублей)</w:t>
      </w:r>
      <w:r w:rsidR="003A7347" w:rsidRPr="00C91D6B">
        <w:rPr>
          <w:rFonts w:ascii="Times New Roman" w:hAnsi="Times New Roman" w:cs="Times New Roman"/>
          <w:sz w:val="28"/>
          <w:szCs w:val="28"/>
        </w:rPr>
        <w:t>.</w:t>
      </w:r>
    </w:p>
    <w:p w:rsidR="00436CD6" w:rsidRPr="00EC4057" w:rsidRDefault="00436CD6" w:rsidP="00436C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A97182" w:rsidRDefault="00347FD3" w:rsidP="00DE0A30">
      <w:pPr>
        <w:tabs>
          <w:tab w:val="num" w:pos="709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</w:t>
      </w:r>
      <w:r w:rsidR="00DE0A30" w:rsidRPr="00A97182">
        <w:rPr>
          <w:rFonts w:ascii="Times New Roman" w:hAnsi="Times New Roman" w:cs="Times New Roman"/>
          <w:b/>
          <w:bCs/>
          <w:sz w:val="28"/>
          <w:szCs w:val="28"/>
        </w:rPr>
        <w:t>сполнени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E0A30" w:rsidRPr="00A97182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бюджета по предоставлению межбюджетных трансфертов бюджетам муниципальных образований поселений</w:t>
      </w:r>
    </w:p>
    <w:p w:rsidR="00DE0A30" w:rsidRPr="00A97182" w:rsidRDefault="00DE0A30" w:rsidP="00DE0A30">
      <w:pPr>
        <w:tabs>
          <w:tab w:val="num" w:pos="709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4F6228"/>
          <w:sz w:val="28"/>
          <w:szCs w:val="28"/>
        </w:rPr>
      </w:pPr>
    </w:p>
    <w:p w:rsidR="00DE0A30" w:rsidRPr="00A97182" w:rsidRDefault="00DE0A30" w:rsidP="00DE0A30">
      <w:pPr>
        <w:tabs>
          <w:tab w:val="num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муниципальных образований поселений на 201</w:t>
      </w:r>
      <w:r w:rsidR="001E7BE4">
        <w:rPr>
          <w:rFonts w:ascii="Times New Roman" w:hAnsi="Times New Roman" w:cs="Times New Roman"/>
          <w:sz w:val="28"/>
          <w:szCs w:val="28"/>
        </w:rPr>
        <w:t>5</w:t>
      </w:r>
      <w:r w:rsidRPr="00A97182">
        <w:rPr>
          <w:rFonts w:ascii="Times New Roman" w:hAnsi="Times New Roman" w:cs="Times New Roman"/>
          <w:sz w:val="28"/>
          <w:szCs w:val="28"/>
        </w:rPr>
        <w:t xml:space="preserve"> год утверждено в виде приложения № 10 к Решению собрания депутатов от 24.12.201</w:t>
      </w:r>
      <w:r w:rsidR="001E7BE4">
        <w:rPr>
          <w:rFonts w:ascii="Times New Roman" w:hAnsi="Times New Roman" w:cs="Times New Roman"/>
          <w:sz w:val="28"/>
          <w:szCs w:val="28"/>
        </w:rPr>
        <w:t>4</w:t>
      </w:r>
      <w:r w:rsidRPr="00A97182">
        <w:rPr>
          <w:rFonts w:ascii="Times New Roman" w:hAnsi="Times New Roman" w:cs="Times New Roman"/>
          <w:sz w:val="28"/>
          <w:szCs w:val="28"/>
        </w:rPr>
        <w:t xml:space="preserve"> № </w:t>
      </w:r>
      <w:r w:rsidR="001E7BE4">
        <w:rPr>
          <w:rFonts w:ascii="Times New Roman" w:hAnsi="Times New Roman" w:cs="Times New Roman"/>
          <w:sz w:val="28"/>
          <w:szCs w:val="28"/>
        </w:rPr>
        <w:t>338</w:t>
      </w:r>
      <w:r w:rsidRPr="00A97182">
        <w:rPr>
          <w:rFonts w:ascii="Times New Roman" w:hAnsi="Times New Roman" w:cs="Times New Roman"/>
          <w:sz w:val="28"/>
          <w:szCs w:val="28"/>
        </w:rPr>
        <w:t>. В течение 201</w:t>
      </w:r>
      <w:r w:rsidR="001E7BE4">
        <w:rPr>
          <w:rFonts w:ascii="Times New Roman" w:hAnsi="Times New Roman" w:cs="Times New Roman"/>
          <w:sz w:val="28"/>
          <w:szCs w:val="28"/>
        </w:rPr>
        <w:t>5</w:t>
      </w:r>
      <w:r w:rsidRPr="00A97182">
        <w:rPr>
          <w:rFonts w:ascii="Times New Roman" w:hAnsi="Times New Roman" w:cs="Times New Roman"/>
          <w:sz w:val="28"/>
          <w:szCs w:val="28"/>
        </w:rPr>
        <w:t xml:space="preserve"> года в данное приложение вносились изменения. В окончательном варианте распределение межбюджетных трансфертов бюджетам муниципальных образований поселений на 201</w:t>
      </w:r>
      <w:r w:rsidR="001E7BE4">
        <w:rPr>
          <w:rFonts w:ascii="Times New Roman" w:hAnsi="Times New Roman" w:cs="Times New Roman"/>
          <w:sz w:val="28"/>
          <w:szCs w:val="28"/>
        </w:rPr>
        <w:t>5</w:t>
      </w:r>
      <w:r w:rsidRPr="00A97182">
        <w:rPr>
          <w:rFonts w:ascii="Times New Roman" w:hAnsi="Times New Roman" w:cs="Times New Roman"/>
          <w:sz w:val="28"/>
          <w:szCs w:val="28"/>
        </w:rPr>
        <w:t xml:space="preserve"> год утверждено Решением Собрания депутатов от 24.12.201</w:t>
      </w:r>
      <w:r w:rsidR="001E7BE4">
        <w:rPr>
          <w:rFonts w:ascii="Times New Roman" w:hAnsi="Times New Roman" w:cs="Times New Roman"/>
          <w:sz w:val="28"/>
          <w:szCs w:val="28"/>
        </w:rPr>
        <w:t>5</w:t>
      </w:r>
      <w:r w:rsidRPr="00A97182">
        <w:rPr>
          <w:rFonts w:ascii="Times New Roman" w:hAnsi="Times New Roman" w:cs="Times New Roman"/>
          <w:sz w:val="28"/>
          <w:szCs w:val="28"/>
        </w:rPr>
        <w:t xml:space="preserve"> № </w:t>
      </w:r>
      <w:r w:rsidR="001E7BE4">
        <w:rPr>
          <w:rFonts w:ascii="Times New Roman" w:hAnsi="Times New Roman" w:cs="Times New Roman"/>
          <w:sz w:val="28"/>
          <w:szCs w:val="28"/>
        </w:rPr>
        <w:t>468</w:t>
      </w:r>
      <w:r w:rsidRPr="00A97182"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DE0A30" w:rsidRPr="000A35CE" w:rsidRDefault="00DE0A30" w:rsidP="00DE0A30">
      <w:pPr>
        <w:tabs>
          <w:tab w:val="num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0A35CE">
        <w:rPr>
          <w:rFonts w:ascii="Times New Roman" w:hAnsi="Times New Roman" w:cs="Times New Roman"/>
          <w:sz w:val="28"/>
          <w:szCs w:val="28"/>
        </w:rPr>
        <w:t>межбюджетных трансфертов бюджетам муниципальных образований:</w:t>
      </w:r>
    </w:p>
    <w:p w:rsidR="00DE0A30" w:rsidRPr="009E2BB6" w:rsidRDefault="00DE0A30" w:rsidP="00DE0A30">
      <w:pPr>
        <w:tabs>
          <w:tab w:val="num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Pr="009E2BB6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76"/>
        <w:gridCol w:w="1276"/>
        <w:gridCol w:w="992"/>
        <w:gridCol w:w="1134"/>
        <w:gridCol w:w="1020"/>
        <w:gridCol w:w="1215"/>
      </w:tblGrid>
      <w:tr w:rsidR="009C6295" w:rsidRPr="00B626D2" w:rsidTr="00B079E9">
        <w:trPr>
          <w:trHeight w:val="608"/>
        </w:trPr>
        <w:tc>
          <w:tcPr>
            <w:tcW w:w="2376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</w:t>
            </w:r>
            <w:proofErr w:type="gramStart"/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9C6295" w:rsidRPr="009C6295" w:rsidRDefault="009C6295" w:rsidP="00676A63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 24.12.2014  № 338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 решением </w:t>
            </w:r>
            <w:proofErr w:type="gramStart"/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9C6295" w:rsidRPr="009C6295" w:rsidRDefault="009C6295" w:rsidP="00676A63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 24.12.2015 № 468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   </w:t>
            </w:r>
          </w:p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 (+/-)</w:t>
            </w:r>
          </w:p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 гр.3-гр.2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 xml:space="preserve">Гр.5/3*100 </w:t>
            </w:r>
          </w:p>
        </w:tc>
        <w:tc>
          <w:tcPr>
            <w:tcW w:w="1020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Оклонение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утвержденных показателей (гр.5-гр.3)</w:t>
            </w:r>
          </w:p>
        </w:tc>
      </w:tr>
      <w:tr w:rsidR="009C6295" w:rsidRPr="00B626D2" w:rsidTr="00B079E9">
        <w:trPr>
          <w:trHeight w:val="219"/>
        </w:trPr>
        <w:tc>
          <w:tcPr>
            <w:tcW w:w="2376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295" w:rsidRPr="00B626D2" w:rsidTr="009C6295">
        <w:trPr>
          <w:trHeight w:val="449"/>
        </w:trPr>
        <w:tc>
          <w:tcPr>
            <w:tcW w:w="2376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85413,7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129402,5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43988,8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133579,5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4177</w:t>
            </w:r>
          </w:p>
        </w:tc>
      </w:tr>
      <w:tr w:rsidR="009C6295" w:rsidRPr="00B626D2" w:rsidTr="009C6295">
        <w:trPr>
          <w:trHeight w:val="274"/>
        </w:trPr>
        <w:tc>
          <w:tcPr>
            <w:tcW w:w="2376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C6295" w:rsidRPr="00B626D2" w:rsidTr="009C6295">
        <w:trPr>
          <w:trHeight w:val="335"/>
        </w:trPr>
        <w:tc>
          <w:tcPr>
            <w:tcW w:w="2376" w:type="dxa"/>
          </w:tcPr>
          <w:p w:rsidR="009C6295" w:rsidRPr="009C6295" w:rsidRDefault="009C6295" w:rsidP="009C6295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6481,6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6481,6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6481,6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C6295" w:rsidRPr="00B626D2" w:rsidTr="009C6295">
        <w:trPr>
          <w:trHeight w:val="315"/>
        </w:trPr>
        <w:tc>
          <w:tcPr>
            <w:tcW w:w="2376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67400,2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106701,3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39301,1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110908,7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4207,4</w:t>
            </w:r>
          </w:p>
        </w:tc>
      </w:tr>
      <w:tr w:rsidR="009C6295" w:rsidRPr="00B626D2" w:rsidTr="009C6295">
        <w:trPr>
          <w:trHeight w:val="421"/>
        </w:trPr>
        <w:tc>
          <w:tcPr>
            <w:tcW w:w="2376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7906,9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7969,1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7938,7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-30,4</w:t>
            </w:r>
          </w:p>
        </w:tc>
      </w:tr>
      <w:tr w:rsidR="009C6295" w:rsidRPr="00B626D2" w:rsidTr="009C6295">
        <w:trPr>
          <w:trHeight w:val="363"/>
        </w:trPr>
        <w:tc>
          <w:tcPr>
            <w:tcW w:w="2376" w:type="dxa"/>
          </w:tcPr>
          <w:p w:rsidR="009C6295" w:rsidRPr="009C6295" w:rsidRDefault="009C6295" w:rsidP="00852969">
            <w:pPr>
              <w:tabs>
                <w:tab w:val="num" w:pos="70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3625,0</w:t>
            </w:r>
          </w:p>
        </w:tc>
        <w:tc>
          <w:tcPr>
            <w:tcW w:w="1276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8250,5</w:t>
            </w:r>
          </w:p>
        </w:tc>
        <w:tc>
          <w:tcPr>
            <w:tcW w:w="992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4625,5</w:t>
            </w:r>
          </w:p>
        </w:tc>
        <w:tc>
          <w:tcPr>
            <w:tcW w:w="1134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8250,5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0" w:type="dxa"/>
            <w:vAlign w:val="center"/>
          </w:tcPr>
          <w:p w:rsidR="009C6295" w:rsidRPr="009C6295" w:rsidRDefault="009C6295" w:rsidP="009C629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62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DE0A30" w:rsidRDefault="00DE0A30" w:rsidP="00DE0A30">
      <w:pPr>
        <w:tabs>
          <w:tab w:val="num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82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A97182">
        <w:rPr>
          <w:rFonts w:ascii="Times New Roman" w:hAnsi="Times New Roman" w:cs="Times New Roman"/>
          <w:color w:val="4F6228"/>
          <w:sz w:val="28"/>
          <w:szCs w:val="28"/>
        </w:rPr>
        <w:tab/>
      </w:r>
      <w:r w:rsidR="00714A08">
        <w:rPr>
          <w:rFonts w:ascii="Times New Roman" w:hAnsi="Times New Roman" w:cs="Times New Roman"/>
          <w:sz w:val="28"/>
          <w:szCs w:val="28"/>
        </w:rPr>
        <w:t>В течение года изменялись  в сторону увеличения субсидии, субвенции, прочие (иные) межбюджетные трансферты.</w:t>
      </w:r>
    </w:p>
    <w:p w:rsidR="00DE0A30" w:rsidRPr="00A97182" w:rsidRDefault="00DE0A30" w:rsidP="00DE0A30">
      <w:pPr>
        <w:tabs>
          <w:tab w:val="num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82">
        <w:rPr>
          <w:rFonts w:ascii="Times New Roman" w:hAnsi="Times New Roman" w:cs="Times New Roman"/>
          <w:sz w:val="28"/>
          <w:szCs w:val="28"/>
        </w:rPr>
        <w:tab/>
        <w:t xml:space="preserve">Районный бюджет по предоставлению межбюджетных трансфертов бюджетам муниципальных образований поселений исполнен на </w:t>
      </w:r>
      <w:r w:rsidR="00714A08">
        <w:rPr>
          <w:rFonts w:ascii="Times New Roman" w:hAnsi="Times New Roman" w:cs="Times New Roman"/>
          <w:sz w:val="28"/>
          <w:szCs w:val="28"/>
        </w:rPr>
        <w:t>103,2</w:t>
      </w:r>
      <w:r w:rsidRPr="00A97182">
        <w:rPr>
          <w:rFonts w:ascii="Times New Roman" w:hAnsi="Times New Roman" w:cs="Times New Roman"/>
          <w:sz w:val="28"/>
          <w:szCs w:val="28"/>
        </w:rPr>
        <w:t xml:space="preserve">% по сравнению с утвержденными бюджетными назначениями, в том числе дотации на 100,0%, субсидии на </w:t>
      </w:r>
      <w:r w:rsidR="00714A08">
        <w:rPr>
          <w:rFonts w:ascii="Times New Roman" w:hAnsi="Times New Roman" w:cs="Times New Roman"/>
          <w:sz w:val="28"/>
          <w:szCs w:val="28"/>
        </w:rPr>
        <w:t>103,9</w:t>
      </w:r>
      <w:r w:rsidRPr="00A97182">
        <w:rPr>
          <w:rFonts w:ascii="Times New Roman" w:hAnsi="Times New Roman" w:cs="Times New Roman"/>
          <w:sz w:val="28"/>
          <w:szCs w:val="28"/>
        </w:rPr>
        <w:t>%, субвенции на 99,</w:t>
      </w:r>
      <w:r w:rsidR="00714A08">
        <w:rPr>
          <w:rFonts w:ascii="Times New Roman" w:hAnsi="Times New Roman" w:cs="Times New Roman"/>
          <w:sz w:val="28"/>
          <w:szCs w:val="28"/>
        </w:rPr>
        <w:t>6</w:t>
      </w:r>
      <w:r w:rsidRPr="00A97182">
        <w:rPr>
          <w:rFonts w:ascii="Times New Roman" w:hAnsi="Times New Roman" w:cs="Times New Roman"/>
          <w:sz w:val="28"/>
          <w:szCs w:val="28"/>
        </w:rPr>
        <w:t xml:space="preserve">%, прочие </w:t>
      </w:r>
      <w:r w:rsidR="00714A08">
        <w:rPr>
          <w:rFonts w:ascii="Times New Roman" w:hAnsi="Times New Roman" w:cs="Times New Roman"/>
          <w:sz w:val="28"/>
          <w:szCs w:val="28"/>
        </w:rPr>
        <w:t xml:space="preserve">(иные) </w:t>
      </w:r>
      <w:r w:rsidRPr="00A97182">
        <w:rPr>
          <w:rFonts w:ascii="Times New Roman" w:hAnsi="Times New Roman" w:cs="Times New Roman"/>
          <w:sz w:val="28"/>
          <w:szCs w:val="28"/>
        </w:rPr>
        <w:t>межбюджетные трансферты на 100,0%.</w:t>
      </w:r>
    </w:p>
    <w:p w:rsidR="00DE0A30" w:rsidRDefault="00DE0A30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82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поселений направлены бюджетам поселений в утвержденных решением объемах. </w:t>
      </w:r>
    </w:p>
    <w:p w:rsidR="00366FDE" w:rsidRDefault="00366FDE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(иные) межбюджетные трансферты направлены бюджетам поселений в полном объеме:</w:t>
      </w:r>
    </w:p>
    <w:p w:rsidR="00366FDE" w:rsidRDefault="00366FDE" w:rsidP="0034244C">
      <w:pPr>
        <w:pStyle w:val="a4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бюджетам поселений на 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района;</w:t>
      </w:r>
    </w:p>
    <w:p w:rsidR="00366FDE" w:rsidRDefault="00366FDE" w:rsidP="0034244C">
      <w:pPr>
        <w:pStyle w:val="a4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Правительства Архангельской области</w:t>
      </w:r>
      <w:r w:rsidR="00334200">
        <w:rPr>
          <w:rFonts w:ascii="Times New Roman" w:hAnsi="Times New Roman" w:cs="Times New Roman"/>
          <w:sz w:val="28"/>
          <w:szCs w:val="28"/>
        </w:rPr>
        <w:t>;</w:t>
      </w:r>
    </w:p>
    <w:p w:rsidR="00366FDE" w:rsidRDefault="00366FDE" w:rsidP="0034244C">
      <w:pPr>
        <w:pStyle w:val="a4"/>
        <w:numPr>
          <w:ilvl w:val="0"/>
          <w:numId w:val="24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фонд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334200">
        <w:rPr>
          <w:rFonts w:ascii="Times New Roman" w:hAnsi="Times New Roman" w:cs="Times New Roman"/>
          <w:sz w:val="28"/>
          <w:szCs w:val="28"/>
        </w:rPr>
        <w:t>.</w:t>
      </w:r>
    </w:p>
    <w:p w:rsidR="00366FDE" w:rsidRDefault="00DA022A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4200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исполнены на 4207,4 тыс. рублей больше утвержденного решением Собрания депутатов от 24.12.2015 № 468. Вместе с тем, субсидии на разработку генеральных планов и правил землепользования исполнены меньше утвержденных значений на 318,5 тыс. рублей (утверждено 467,5 тыс. рублей, исполнено 149,0 тыс. рублей), в том числе:</w:t>
      </w:r>
    </w:p>
    <w:tbl>
      <w:tblPr>
        <w:tblStyle w:val="af0"/>
        <w:tblW w:w="0" w:type="auto"/>
        <w:tblLook w:val="04A0"/>
      </w:tblPr>
      <w:tblGrid>
        <w:gridCol w:w="3794"/>
        <w:gridCol w:w="1843"/>
        <w:gridCol w:w="1842"/>
        <w:gridCol w:w="1843"/>
      </w:tblGrid>
      <w:tr w:rsidR="00DA022A" w:rsidTr="002D545F">
        <w:tc>
          <w:tcPr>
            <w:tcW w:w="3794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22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Утверждено, тыс. руб.</w:t>
            </w:r>
          </w:p>
        </w:tc>
        <w:tc>
          <w:tcPr>
            <w:tcW w:w="1842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Исполнено, тыс. руб.</w:t>
            </w:r>
          </w:p>
        </w:tc>
        <w:tc>
          <w:tcPr>
            <w:tcW w:w="1843" w:type="dxa"/>
          </w:tcPr>
          <w:p w:rsidR="00DA022A" w:rsidRPr="00DA022A" w:rsidRDefault="002D545F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022A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</w:tr>
      <w:tr w:rsidR="00DA022A" w:rsidTr="002D545F">
        <w:tc>
          <w:tcPr>
            <w:tcW w:w="3794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«Сосновское»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842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-82,5</w:t>
            </w:r>
          </w:p>
        </w:tc>
      </w:tr>
      <w:tr w:rsidR="00DA022A" w:rsidTr="002D545F">
        <w:tc>
          <w:tcPr>
            <w:tcW w:w="3794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Лавельское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842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-95,0</w:t>
            </w:r>
          </w:p>
        </w:tc>
      </w:tr>
      <w:tr w:rsidR="00DA022A" w:rsidTr="002D545F">
        <w:tc>
          <w:tcPr>
            <w:tcW w:w="3794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Кушкопальское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42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-54,0</w:t>
            </w:r>
          </w:p>
        </w:tc>
      </w:tr>
      <w:tr w:rsidR="00DA022A" w:rsidTr="002D545F">
        <w:tc>
          <w:tcPr>
            <w:tcW w:w="3794" w:type="dxa"/>
          </w:tcPr>
          <w:p w:rsidR="00DA022A" w:rsidRPr="00DA022A" w:rsidRDefault="00DA022A" w:rsidP="00BC79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Шилегское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842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-87,0</w:t>
            </w:r>
          </w:p>
        </w:tc>
      </w:tr>
      <w:tr w:rsidR="00DA022A" w:rsidTr="002D545F">
        <w:tc>
          <w:tcPr>
            <w:tcW w:w="3794" w:type="dxa"/>
          </w:tcPr>
          <w:p w:rsid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467,5</w:t>
            </w:r>
          </w:p>
        </w:tc>
        <w:tc>
          <w:tcPr>
            <w:tcW w:w="1842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1843" w:type="dxa"/>
          </w:tcPr>
          <w:p w:rsidR="00DA022A" w:rsidRPr="00DA022A" w:rsidRDefault="00DA022A" w:rsidP="00DA022A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-318,5</w:t>
            </w:r>
          </w:p>
        </w:tc>
      </w:tr>
    </w:tbl>
    <w:p w:rsidR="00DA022A" w:rsidRDefault="00FA56FC" w:rsidP="00DA022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утвержденных решением Собрания депутатов </w:t>
      </w:r>
      <w:r w:rsidR="00E251BF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образований поселен</w:t>
      </w:r>
      <w:r w:rsidR="00E251BF">
        <w:rPr>
          <w:rFonts w:ascii="Times New Roman" w:hAnsi="Times New Roman" w:cs="Times New Roman"/>
          <w:sz w:val="28"/>
          <w:szCs w:val="28"/>
        </w:rPr>
        <w:t>ий, в бюджеты поселений направлены субсидии</w:t>
      </w:r>
      <w:r w:rsidR="00A1397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974D3">
        <w:rPr>
          <w:rFonts w:ascii="Times New Roman" w:hAnsi="Times New Roman" w:cs="Times New Roman"/>
          <w:sz w:val="28"/>
          <w:szCs w:val="28"/>
        </w:rPr>
        <w:t>4525,9 тыс. рублей</w:t>
      </w:r>
      <w:r w:rsidR="00E251BF">
        <w:rPr>
          <w:rFonts w:ascii="Times New Roman" w:hAnsi="Times New Roman" w:cs="Times New Roman"/>
          <w:sz w:val="28"/>
          <w:szCs w:val="28"/>
        </w:rPr>
        <w:t>:</w:t>
      </w:r>
    </w:p>
    <w:p w:rsidR="00E251BF" w:rsidRDefault="00E251BF" w:rsidP="0034244C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территориального общественного самоуправления в Архангельской области 671,2 тыс. рублей</w:t>
      </w:r>
      <w:r w:rsidR="00A028B0">
        <w:rPr>
          <w:rFonts w:ascii="Times New Roman" w:hAnsi="Times New Roman" w:cs="Times New Roman"/>
          <w:sz w:val="28"/>
          <w:szCs w:val="28"/>
        </w:rPr>
        <w:t>;</w:t>
      </w:r>
    </w:p>
    <w:p w:rsidR="00E251BF" w:rsidRDefault="00E251BF" w:rsidP="0034244C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прочие мероприятия, осуществляемые за счет межбюджетных трансфертов прошлых лет из областного бюджета 532,0 тыс. рублей</w:t>
      </w:r>
      <w:r w:rsidR="00A028B0">
        <w:rPr>
          <w:rFonts w:ascii="Times New Roman" w:hAnsi="Times New Roman" w:cs="Times New Roman"/>
          <w:sz w:val="28"/>
          <w:szCs w:val="28"/>
        </w:rPr>
        <w:t>;</w:t>
      </w:r>
    </w:p>
    <w:p w:rsidR="00E251BF" w:rsidRDefault="00E251BF" w:rsidP="0034244C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и поддержку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223,7 тыс. рублей</w:t>
      </w:r>
      <w:r w:rsidR="00A028B0">
        <w:rPr>
          <w:rFonts w:ascii="Times New Roman" w:hAnsi="Times New Roman" w:cs="Times New Roman"/>
          <w:sz w:val="28"/>
          <w:szCs w:val="28"/>
        </w:rPr>
        <w:t>;</w:t>
      </w:r>
    </w:p>
    <w:p w:rsidR="00E251BF" w:rsidRDefault="00A028B0" w:rsidP="0034244C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модернизацию и капитальный ремонт объектов топливно-энергетического комплекса 2299,9 тыс. рублей;</w:t>
      </w:r>
    </w:p>
    <w:p w:rsidR="00A028B0" w:rsidRDefault="00A028B0" w:rsidP="0034244C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в области коммунального хозяйства 650,4 тыс. рублей</w:t>
      </w:r>
    </w:p>
    <w:p w:rsidR="00A1397E" w:rsidRDefault="00A1397E" w:rsidP="0034244C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 реализации молодежной политики в муниципальном образовании 50,0 тыс. рублей</w:t>
      </w:r>
    </w:p>
    <w:p w:rsidR="00B57096" w:rsidRPr="00E251BF" w:rsidRDefault="00B57096" w:rsidP="0034244C">
      <w:pPr>
        <w:pStyle w:val="a4"/>
        <w:numPr>
          <w:ilvl w:val="0"/>
          <w:numId w:val="25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в сфере культуры, искусства, туризма в объеме 98,7 тыс. рублей</w:t>
      </w:r>
      <w:r w:rsidR="00A13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0D2" w:rsidRDefault="00280C0E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Субвенции исполнены меньше утвержденных значений на 30,4 тыс. рублей  (МО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7A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бюджета)</w:t>
      </w:r>
      <w:r w:rsidR="001E7A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D27" w:rsidRDefault="00B55D27" w:rsidP="00DE0A30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7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Динамика распределения межбюджетных трансфертов бюджетам муниципальных образований поселений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0A30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24" w:type="dxa"/>
        <w:tblInd w:w="98" w:type="dxa"/>
        <w:tblLook w:val="04A0"/>
      </w:tblPr>
      <w:tblGrid>
        <w:gridCol w:w="4263"/>
        <w:gridCol w:w="1134"/>
        <w:gridCol w:w="1559"/>
        <w:gridCol w:w="992"/>
        <w:gridCol w:w="1276"/>
      </w:tblGrid>
      <w:tr w:rsidR="008E1F13" w:rsidRPr="008E1F13" w:rsidTr="008E1F13">
        <w:trPr>
          <w:trHeight w:val="79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год, тыс. рублей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2014 год, тыс. рублей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тыс. руб.</w:t>
            </w:r>
            <w:r w:rsidRPr="007E66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(гр. 4-гр.3)</w:t>
            </w:r>
          </w:p>
        </w:tc>
      </w:tr>
      <w:tr w:rsidR="008E1F13" w:rsidRPr="008E1F13" w:rsidTr="008E1F13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E1F13" w:rsidRPr="008E1F13" w:rsidTr="007E6605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104919,9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123315,5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133579,5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10264,0</w:t>
            </w:r>
          </w:p>
        </w:tc>
      </w:tr>
      <w:tr w:rsidR="008E1F13" w:rsidRPr="008E1F13" w:rsidTr="007E6605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13240,1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6652,7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-171,1</w:t>
            </w:r>
          </w:p>
        </w:tc>
      </w:tr>
      <w:tr w:rsidR="008E1F13" w:rsidRPr="008E1F13" w:rsidTr="007E6605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78750,9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102188,9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8719,8</w:t>
            </w:r>
          </w:p>
        </w:tc>
      </w:tr>
      <w:tr w:rsidR="008E1F13" w:rsidRPr="008E1F13" w:rsidTr="007E6605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-1558,0</w:t>
            </w:r>
          </w:p>
        </w:tc>
      </w:tr>
      <w:tr w:rsidR="008E1F13" w:rsidRPr="008E1F13" w:rsidTr="007E6605">
        <w:trPr>
          <w:trHeight w:val="30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1F13" w:rsidRPr="008E1F13" w:rsidRDefault="008E1F13" w:rsidP="008E1F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F13" w:rsidRPr="008E1F13" w:rsidRDefault="008E1F13" w:rsidP="007E66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1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3273,3</w:t>
            </w:r>
          </w:p>
        </w:tc>
      </w:tr>
    </w:tbl>
    <w:p w:rsidR="008E1F13" w:rsidRDefault="008E1F13" w:rsidP="00DE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1F13" w:rsidRDefault="008E1F13" w:rsidP="00DE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сравнению с 2014 годом межбюджетные трансферты </w:t>
      </w:r>
      <w:r w:rsidR="007E66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увеличились на 10264,0 тыс. рублей за счет увеличения субсидий (+8719,8 тыс. рублей) и прочих межбюджетных трансфертов (+3273,3 тыс. рублей). Дотации уменьшились на 171,1 тыс. рублей, субвенции уменьшились на 1558,0 тыс. рублей.</w:t>
      </w:r>
    </w:p>
    <w:p w:rsidR="007E6605" w:rsidRDefault="007E6605" w:rsidP="00DE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E34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период 2013-2015 годы прослеживается тенденция уменьшения дотаций (2013 год – 13240,1 тыс. рублей, 2014 год – 6652,7 тыс</w:t>
      </w:r>
      <w:proofErr w:type="gramStart"/>
      <w:r w:rsidR="00E34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34E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ублей, 2015 год – 6481,6 тыс. рублей).</w:t>
      </w:r>
    </w:p>
    <w:p w:rsidR="008E1F13" w:rsidRDefault="008E1F13" w:rsidP="00DE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0A30" w:rsidRPr="00F41C0B" w:rsidRDefault="00DE0A30" w:rsidP="00DE0A30">
      <w:pPr>
        <w:pStyle w:val="a6"/>
        <w:widowControl w:val="0"/>
        <w:spacing w:before="240"/>
        <w:ind w:firstLine="0"/>
        <w:rPr>
          <w:rFonts w:ascii="Times New Roman" w:hAnsi="Times New Roman"/>
          <w:b/>
          <w:bCs/>
        </w:rPr>
      </w:pPr>
      <w:r w:rsidRPr="00F41C0B">
        <w:rPr>
          <w:rFonts w:ascii="Times New Roman" w:hAnsi="Times New Roman"/>
          <w:b/>
          <w:bCs/>
        </w:rPr>
        <w:t>Результаты внешней проверки годовой бюджетной отчетности главных распорядителей бюджетных средств</w:t>
      </w:r>
    </w:p>
    <w:p w:rsidR="00DE0A30" w:rsidRPr="001D6AE8" w:rsidRDefault="00DE0A30" w:rsidP="00DE0A30">
      <w:pPr>
        <w:pStyle w:val="a6"/>
        <w:widowControl w:val="0"/>
        <w:spacing w:before="240"/>
        <w:ind w:firstLine="0"/>
        <w:jc w:val="both"/>
        <w:rPr>
          <w:b/>
          <w:bCs/>
        </w:rPr>
      </w:pPr>
    </w:p>
    <w:p w:rsidR="00DE0A30" w:rsidRDefault="00DE0A30" w:rsidP="00DE0A30">
      <w:pPr>
        <w:pStyle w:val="a6"/>
        <w:widowControl w:val="0"/>
        <w:spacing w:before="240"/>
        <w:ind w:firstLine="567"/>
        <w:jc w:val="both"/>
        <w:rPr>
          <w:rFonts w:ascii="Times New Roman" w:hAnsi="Times New Roman"/>
        </w:rPr>
      </w:pPr>
      <w:r w:rsidRPr="00A03D74">
        <w:rPr>
          <w:rFonts w:ascii="Times New Roman" w:hAnsi="Times New Roman"/>
        </w:rPr>
        <w:t xml:space="preserve">В Контрольно-счетную комиссию предоставлена годовая бюджетная отчетность </w:t>
      </w:r>
      <w:r w:rsidR="002B66AF">
        <w:rPr>
          <w:rFonts w:ascii="Times New Roman" w:hAnsi="Times New Roman"/>
        </w:rPr>
        <w:t xml:space="preserve"> (в электронном виде в программе СВОД-СМАРТ) </w:t>
      </w:r>
      <w:r w:rsidRPr="00A03D74">
        <w:rPr>
          <w:rFonts w:ascii="Times New Roman" w:hAnsi="Times New Roman"/>
        </w:rPr>
        <w:t>семи главных распорядителей средств районного бюджета (далее ГРБС) за 201</w:t>
      </w:r>
      <w:r w:rsidR="00A03D74" w:rsidRPr="00A03D74">
        <w:rPr>
          <w:rFonts w:ascii="Times New Roman" w:hAnsi="Times New Roman"/>
        </w:rPr>
        <w:t>5</w:t>
      </w:r>
      <w:r w:rsidRPr="00A03D74">
        <w:rPr>
          <w:rFonts w:ascii="Times New Roman" w:hAnsi="Times New Roman"/>
        </w:rPr>
        <w:t xml:space="preserve"> год</w:t>
      </w:r>
      <w:r w:rsidR="00102F17">
        <w:rPr>
          <w:rFonts w:ascii="Times New Roman" w:hAnsi="Times New Roman"/>
        </w:rPr>
        <w:t>:</w:t>
      </w:r>
    </w:p>
    <w:p w:rsidR="00102F17" w:rsidRDefault="00102F17" w:rsidP="00794A6F">
      <w:pPr>
        <w:pStyle w:val="a6"/>
        <w:widowControl w:val="0"/>
        <w:numPr>
          <w:ilvl w:val="0"/>
          <w:numId w:val="3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администрации МО «</w:t>
      </w:r>
      <w:proofErr w:type="spellStart"/>
      <w:r>
        <w:rPr>
          <w:rFonts w:ascii="Times New Roman" w:hAnsi="Times New Roman"/>
        </w:rPr>
        <w:t>Пинежский</w:t>
      </w:r>
      <w:proofErr w:type="spellEnd"/>
      <w:r>
        <w:rPr>
          <w:rFonts w:ascii="Times New Roman" w:hAnsi="Times New Roman"/>
        </w:rPr>
        <w:t xml:space="preserve"> район»,</w:t>
      </w:r>
    </w:p>
    <w:p w:rsidR="00102F17" w:rsidRDefault="00102F17" w:rsidP="00794A6F">
      <w:pPr>
        <w:pStyle w:val="a6"/>
        <w:widowControl w:val="0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Комитет по финансам</w:t>
      </w:r>
      <w:r w:rsidRPr="00102F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МО «</w:t>
      </w:r>
      <w:proofErr w:type="spellStart"/>
      <w:r>
        <w:rPr>
          <w:rFonts w:ascii="Times New Roman" w:hAnsi="Times New Roman"/>
        </w:rPr>
        <w:t>Пинежский</w:t>
      </w:r>
      <w:proofErr w:type="spellEnd"/>
      <w:r>
        <w:rPr>
          <w:rFonts w:ascii="Times New Roman" w:hAnsi="Times New Roman"/>
        </w:rPr>
        <w:t xml:space="preserve"> район»,</w:t>
      </w:r>
    </w:p>
    <w:p w:rsidR="00102F17" w:rsidRDefault="00102F17" w:rsidP="00794A6F">
      <w:pPr>
        <w:pStyle w:val="a6"/>
        <w:widowControl w:val="0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  <w:r w:rsidRPr="00102F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Пинежский</w:t>
      </w:r>
      <w:proofErr w:type="spellEnd"/>
      <w:r>
        <w:rPr>
          <w:rFonts w:ascii="Times New Roman" w:hAnsi="Times New Roman"/>
        </w:rPr>
        <w:t xml:space="preserve"> район»,</w:t>
      </w:r>
    </w:p>
    <w:p w:rsidR="00102F17" w:rsidRDefault="00102F17" w:rsidP="00794A6F">
      <w:pPr>
        <w:pStyle w:val="a6"/>
        <w:widowControl w:val="0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Собрание депутатов МО «</w:t>
      </w:r>
      <w:proofErr w:type="spellStart"/>
      <w:r>
        <w:rPr>
          <w:rFonts w:ascii="Times New Roman" w:hAnsi="Times New Roman"/>
        </w:rPr>
        <w:t>Пинежский</w:t>
      </w:r>
      <w:proofErr w:type="spellEnd"/>
      <w:r>
        <w:rPr>
          <w:rFonts w:ascii="Times New Roman" w:hAnsi="Times New Roman"/>
        </w:rPr>
        <w:t xml:space="preserve"> район»,</w:t>
      </w:r>
    </w:p>
    <w:p w:rsidR="00102F17" w:rsidRDefault="00102F17" w:rsidP="00794A6F">
      <w:pPr>
        <w:pStyle w:val="a6"/>
        <w:widowControl w:val="0"/>
        <w:numPr>
          <w:ilvl w:val="0"/>
          <w:numId w:val="3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КУМ и ЖКХ</w:t>
      </w:r>
      <w:r w:rsidRPr="00102F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МО «</w:t>
      </w:r>
      <w:proofErr w:type="spellStart"/>
      <w:r>
        <w:rPr>
          <w:rFonts w:ascii="Times New Roman" w:hAnsi="Times New Roman"/>
        </w:rPr>
        <w:t>Пинежский</w:t>
      </w:r>
      <w:proofErr w:type="spellEnd"/>
      <w:r>
        <w:rPr>
          <w:rFonts w:ascii="Times New Roman" w:hAnsi="Times New Roman"/>
        </w:rPr>
        <w:t xml:space="preserve"> район»,</w:t>
      </w:r>
    </w:p>
    <w:p w:rsidR="00102F17" w:rsidRDefault="00102F17" w:rsidP="00794A6F">
      <w:pPr>
        <w:pStyle w:val="a6"/>
        <w:widowControl w:val="0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по культуре и туризму</w:t>
      </w:r>
      <w:r w:rsidRPr="00102F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МО «</w:t>
      </w:r>
      <w:proofErr w:type="spellStart"/>
      <w:r>
        <w:rPr>
          <w:rFonts w:ascii="Times New Roman" w:hAnsi="Times New Roman"/>
        </w:rPr>
        <w:t>Пинежский</w:t>
      </w:r>
      <w:proofErr w:type="spellEnd"/>
      <w:r>
        <w:rPr>
          <w:rFonts w:ascii="Times New Roman" w:hAnsi="Times New Roman"/>
        </w:rPr>
        <w:t xml:space="preserve"> район»,</w:t>
      </w:r>
    </w:p>
    <w:p w:rsidR="00102F17" w:rsidRDefault="00102F17" w:rsidP="00794A6F">
      <w:pPr>
        <w:pStyle w:val="a6"/>
        <w:widowControl w:val="0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Контрольно-счетная комиссия </w:t>
      </w:r>
      <w:proofErr w:type="spellStart"/>
      <w:r>
        <w:rPr>
          <w:rFonts w:ascii="Times New Roman" w:hAnsi="Times New Roman"/>
        </w:rPr>
        <w:t>Пинежского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="00C645E2">
        <w:rPr>
          <w:rFonts w:ascii="Times New Roman" w:hAnsi="Times New Roman"/>
        </w:rPr>
        <w:t>.</w:t>
      </w:r>
    </w:p>
    <w:p w:rsidR="00C645E2" w:rsidRDefault="00C645E2" w:rsidP="00794A6F">
      <w:pPr>
        <w:pStyle w:val="a6"/>
        <w:widowControl w:val="0"/>
        <w:ind w:left="1287" w:firstLine="0"/>
        <w:jc w:val="both"/>
        <w:rPr>
          <w:rFonts w:ascii="Times New Roman" w:hAnsi="Times New Roman"/>
        </w:rPr>
      </w:pPr>
    </w:p>
    <w:p w:rsidR="00C645E2" w:rsidRDefault="00C645E2" w:rsidP="00C64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Внешняя проверка годовой бюджетной отчетности проведена в соответствии со статьей 264.4. </w:t>
      </w:r>
      <w:proofErr w:type="gramStart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пункта 1 статьи 8 Положения о Контрольно-счетной комиссии </w:t>
      </w:r>
      <w:proofErr w:type="spellStart"/>
      <w:r w:rsidRPr="00C645E2">
        <w:rPr>
          <w:rFonts w:ascii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утвержденного решением Собрания депутатов муниципального образования «</w:t>
      </w:r>
      <w:proofErr w:type="spellStart"/>
      <w:r w:rsidRPr="00C645E2">
        <w:rPr>
          <w:rFonts w:ascii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от 21 февраля 2013 года №126, Положением о бюджетном процессе в </w:t>
      </w:r>
      <w:r w:rsidRPr="00C645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муниципальном образовании «</w:t>
      </w:r>
      <w:proofErr w:type="spellStart"/>
      <w:r w:rsidRPr="00C645E2">
        <w:rPr>
          <w:rFonts w:ascii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 w:rsidRPr="00C645E2">
        <w:rPr>
          <w:rFonts w:ascii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от 20 февраля 2008 года №257, пункта 6 статьи 27 главы</w:t>
      </w:r>
      <w:proofErr w:type="gramEnd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 6 Устава муниципального образования «</w:t>
      </w:r>
      <w:proofErr w:type="spellStart"/>
      <w:r w:rsidRPr="00C645E2">
        <w:rPr>
          <w:rFonts w:ascii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 w:rsidRPr="00C645E2">
        <w:rPr>
          <w:rFonts w:ascii="Times New Roman" w:hAnsi="Times New Roman" w:cs="Times New Roman"/>
          <w:sz w:val="28"/>
          <w:szCs w:val="28"/>
          <w:lang w:eastAsia="ru-RU"/>
        </w:rPr>
        <w:t>Пинежский</w:t>
      </w:r>
      <w:proofErr w:type="spellEnd"/>
      <w:r w:rsidRPr="00C645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от 22 декабря 2009 года №122 (с изменениями и дополнениями).</w:t>
      </w:r>
    </w:p>
    <w:p w:rsidR="00B74506" w:rsidRDefault="00B74506" w:rsidP="00C64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06">
        <w:rPr>
          <w:rFonts w:ascii="Times New Roman" w:hAnsi="Times New Roman" w:cs="Times New Roman"/>
          <w:sz w:val="28"/>
          <w:szCs w:val="28"/>
          <w:lang w:eastAsia="ru-RU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районного бюджета в анализируемом периоде, а также бюджетная отчетность главного администратора доходов районного бюджета, главного распорядителя бюджетных средств районного бюджета, главного администратора источников финансирования дефицита районного бюджета.</w:t>
      </w:r>
    </w:p>
    <w:p w:rsidR="00D44701" w:rsidRDefault="00D44701" w:rsidP="00C64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D44701" w:rsidRDefault="00D44701" w:rsidP="00C64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Отчетность предоставлена в установленные бюджетным законодательством сроки.</w:t>
      </w:r>
    </w:p>
    <w:p w:rsidR="00D44701" w:rsidRDefault="00D44701" w:rsidP="00C645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4701">
        <w:rPr>
          <w:rFonts w:ascii="Times New Roman" w:hAnsi="Times New Roman" w:cs="Times New Roman"/>
          <w:sz w:val="28"/>
          <w:szCs w:val="28"/>
          <w:lang w:eastAsia="ru-RU"/>
        </w:rPr>
        <w:t>Фактов неполноты бюджетной отчетности не выявлено.</w:t>
      </w:r>
    </w:p>
    <w:p w:rsidR="00D44701" w:rsidRPr="00C61C68" w:rsidRDefault="00D44701" w:rsidP="0057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68">
        <w:rPr>
          <w:rFonts w:ascii="Times New Roman" w:hAnsi="Times New Roman" w:cs="Times New Roman"/>
          <w:sz w:val="28"/>
          <w:szCs w:val="28"/>
        </w:rPr>
        <w:t>Финансовая отчетность взаимоувязана и не содержит существенных искажений.</w:t>
      </w:r>
    </w:p>
    <w:p w:rsidR="00DB2551" w:rsidRDefault="005740A5" w:rsidP="005740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Бюджетная отчетность </w:t>
      </w:r>
      <w:r w:rsidRPr="005740A5">
        <w:rPr>
          <w:rFonts w:ascii="Times New Roman" w:hAnsi="Times New Roman" w:cs="Times New Roman"/>
          <w:spacing w:val="5"/>
          <w:sz w:val="28"/>
          <w:szCs w:val="28"/>
        </w:rPr>
        <w:t>по своему составу соответствует Приказу Минфина России от 28.12.2010 №191н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№19693), далее Инструкция №191н.</w:t>
      </w:r>
    </w:p>
    <w:p w:rsidR="00DE0A30" w:rsidRPr="001D6AE8" w:rsidRDefault="00DE0A30" w:rsidP="005740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>Фактов осуществления расходов, не предусмотренных бюджетом, или с превышением бюджетных ассигнований проведенной проверкой не установлено.</w:t>
      </w:r>
    </w:p>
    <w:p w:rsidR="002B66AF" w:rsidRDefault="001F7DF6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Классификатором нарушений, выявляемых в ходе внешнего государственного аудита (контроля)</w:t>
      </w:r>
      <w:r w:rsidR="00804E62">
        <w:rPr>
          <w:rFonts w:ascii="Times New Roman" w:hAnsi="Times New Roman" w:cs="Times New Roman"/>
          <w:sz w:val="28"/>
          <w:szCs w:val="28"/>
        </w:rPr>
        <w:t xml:space="preserve">, одобренном Советом контрольно-счетных органов при Счетной палате Российской Федерации, Коллегией Счетной палаты Российской Федерации от 18 декабря 2014 года выявлены следующие нарушения: </w:t>
      </w:r>
    </w:p>
    <w:p w:rsidR="002B66AF" w:rsidRPr="007350DD" w:rsidRDefault="002B66AF" w:rsidP="0034244C">
      <w:pPr>
        <w:pStyle w:val="a4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DD">
        <w:rPr>
          <w:rFonts w:ascii="Times New Roman" w:hAnsi="Times New Roman" w:cs="Times New Roman"/>
          <w:sz w:val="28"/>
          <w:szCs w:val="28"/>
        </w:rPr>
        <w:t>Несоблюдение порядка составления в ведения бюджетной росписи главными распорядителями (распорядителями) бюджетны</w:t>
      </w:r>
      <w:r w:rsidR="001F7DF6" w:rsidRPr="007350DD">
        <w:rPr>
          <w:rFonts w:ascii="Times New Roman" w:hAnsi="Times New Roman" w:cs="Times New Roman"/>
          <w:sz w:val="28"/>
          <w:szCs w:val="28"/>
        </w:rPr>
        <w:t>х</w:t>
      </w:r>
      <w:r w:rsidRPr="007350DD">
        <w:rPr>
          <w:rFonts w:ascii="Times New Roman" w:hAnsi="Times New Roman" w:cs="Times New Roman"/>
          <w:sz w:val="28"/>
          <w:szCs w:val="28"/>
        </w:rPr>
        <w:t xml:space="preserve"> средств, включая внесение изменений в нее</w:t>
      </w:r>
      <w:r w:rsidR="009B3898" w:rsidRPr="007350DD">
        <w:rPr>
          <w:rFonts w:ascii="Times New Roman" w:hAnsi="Times New Roman" w:cs="Times New Roman"/>
          <w:sz w:val="28"/>
          <w:szCs w:val="28"/>
        </w:rPr>
        <w:t>.</w:t>
      </w:r>
      <w:r w:rsidRPr="0073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AF" w:rsidRPr="002B66AF" w:rsidRDefault="001F7DF6" w:rsidP="0034244C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DD">
        <w:rPr>
          <w:rFonts w:ascii="Times New Roman" w:hAnsi="Times New Roman" w:cs="Times New Roman"/>
          <w:sz w:val="28"/>
          <w:szCs w:val="28"/>
        </w:rPr>
        <w:t>Нарушение требований организации ведения бухгалтерского учета, хранения документов бухгалтерского учета и требований по оформлению учетной политика</w:t>
      </w:r>
    </w:p>
    <w:p w:rsidR="00DE0A30" w:rsidRDefault="00DE0A30" w:rsidP="00DE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0DD" w:rsidRDefault="007350DD" w:rsidP="00DE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DD" w:rsidRDefault="007350DD" w:rsidP="00DE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DD" w:rsidRDefault="007350DD" w:rsidP="00DE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0" w:rsidRPr="003D0959" w:rsidRDefault="00DE0A30" w:rsidP="00DE0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9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DE0A30" w:rsidRPr="001D6AE8" w:rsidRDefault="00DE0A30" w:rsidP="00DE0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A30" w:rsidRPr="001D6AE8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>Предоставленная бюджетная отчетность за 201</w:t>
      </w:r>
      <w:r w:rsidR="00A03D74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 по своему составу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 от 28.12.2010 №191н (ред. от </w:t>
      </w:r>
      <w:r w:rsidR="00455D84">
        <w:rPr>
          <w:rFonts w:ascii="Times New Roman" w:hAnsi="Times New Roman" w:cs="Times New Roman"/>
          <w:sz w:val="28"/>
          <w:szCs w:val="28"/>
        </w:rPr>
        <w:t>31.12.15</w:t>
      </w:r>
      <w:r w:rsidRPr="001D6AE8">
        <w:rPr>
          <w:rFonts w:ascii="Times New Roman" w:hAnsi="Times New Roman" w:cs="Times New Roman"/>
          <w:sz w:val="28"/>
          <w:szCs w:val="28"/>
        </w:rPr>
        <w:t>).</w:t>
      </w:r>
    </w:p>
    <w:p w:rsidR="00DE0A30" w:rsidRPr="001D6AE8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>При анализе данных годовой бухгалтерской отчетности установлено, что контрольные соотношения в части контроля взаимоувязанных показателей в рамках одной формы и различных форм соблюдены.</w:t>
      </w:r>
    </w:p>
    <w:p w:rsidR="00DE0A30" w:rsidRPr="001D6AE8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>Данные, отраженные в Отчете об исполнении бюджета за 201</w:t>
      </w:r>
      <w:r w:rsidR="00455D84">
        <w:rPr>
          <w:rFonts w:ascii="Times New Roman" w:hAnsi="Times New Roman" w:cs="Times New Roman"/>
          <w:sz w:val="28"/>
          <w:szCs w:val="28"/>
        </w:rPr>
        <w:t>5</w:t>
      </w:r>
      <w:r w:rsidRPr="001D6AE8">
        <w:rPr>
          <w:rFonts w:ascii="Times New Roman" w:hAnsi="Times New Roman" w:cs="Times New Roman"/>
          <w:sz w:val="28"/>
          <w:szCs w:val="28"/>
        </w:rPr>
        <w:t xml:space="preserve"> год, согласуются с данными годовой отчетности главных распорядителей средств районного бюджета.</w:t>
      </w:r>
    </w:p>
    <w:p w:rsidR="00DE0A30" w:rsidRPr="001D6AE8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>Фактов осуществления расходов, не предусмотренных бюджетом  или с превышением бюджетных ассигнований, проведенной проверкой не установлено.</w:t>
      </w:r>
    </w:p>
    <w:p w:rsidR="00DE0A30" w:rsidRPr="001D6AE8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 xml:space="preserve">Установленные в ходе </w:t>
      </w:r>
      <w:proofErr w:type="gramStart"/>
      <w:r w:rsidRPr="001D6AE8">
        <w:rPr>
          <w:rFonts w:ascii="Times New Roman" w:hAnsi="Times New Roman" w:cs="Times New Roman"/>
          <w:sz w:val="28"/>
          <w:szCs w:val="28"/>
        </w:rPr>
        <w:t>проведения внешней проверки отчетности главных распорядителей средств районного бюджета несоблюдения</w:t>
      </w:r>
      <w:proofErr w:type="gramEnd"/>
      <w:r w:rsidRPr="001D6AE8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455D84">
        <w:rPr>
          <w:rFonts w:ascii="Times New Roman" w:hAnsi="Times New Roman" w:cs="Times New Roman"/>
          <w:sz w:val="28"/>
          <w:szCs w:val="28"/>
        </w:rPr>
        <w:t>, предъявляемых к бюджетной отчетности,</w:t>
      </w:r>
      <w:r w:rsidRPr="001D6AE8">
        <w:rPr>
          <w:rFonts w:ascii="Times New Roman" w:hAnsi="Times New Roman" w:cs="Times New Roman"/>
          <w:sz w:val="28"/>
          <w:szCs w:val="28"/>
        </w:rPr>
        <w:t xml:space="preserve"> и отраженных в заключении, не повлияли на итоговые значения основных показателей бюджета.</w:t>
      </w:r>
    </w:p>
    <w:p w:rsidR="00DE0A30" w:rsidRPr="001D6AE8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ab/>
        <w:t>Проведенная проверка позволяет сделать выводы о достоверности годовой отчетности.</w:t>
      </w:r>
    </w:p>
    <w:p w:rsidR="00DE0A30" w:rsidRPr="00CF2220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color w:val="FABF8F"/>
          <w:sz w:val="28"/>
          <w:szCs w:val="28"/>
        </w:rPr>
        <w:tab/>
      </w:r>
      <w:r w:rsidR="00455D84"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Pr="00CF222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55D84">
        <w:rPr>
          <w:rFonts w:ascii="Times New Roman" w:hAnsi="Times New Roman" w:cs="Times New Roman"/>
          <w:sz w:val="28"/>
          <w:szCs w:val="28"/>
        </w:rPr>
        <w:t>я и</w:t>
      </w:r>
      <w:r w:rsidRPr="00CF2220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455D84">
        <w:rPr>
          <w:rFonts w:ascii="Times New Roman" w:hAnsi="Times New Roman" w:cs="Times New Roman"/>
          <w:sz w:val="28"/>
          <w:szCs w:val="28"/>
        </w:rPr>
        <w:t>я</w:t>
      </w:r>
      <w:r w:rsidRPr="00CF2220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«О районном бюджете на 201</w:t>
      </w:r>
      <w:r w:rsidR="00455D84">
        <w:rPr>
          <w:rFonts w:ascii="Times New Roman" w:hAnsi="Times New Roman" w:cs="Times New Roman"/>
          <w:sz w:val="28"/>
          <w:szCs w:val="28"/>
        </w:rPr>
        <w:t>5</w:t>
      </w:r>
      <w:r w:rsidRPr="00CF2220">
        <w:rPr>
          <w:rFonts w:ascii="Times New Roman" w:hAnsi="Times New Roman" w:cs="Times New Roman"/>
          <w:sz w:val="28"/>
          <w:szCs w:val="28"/>
        </w:rPr>
        <w:t xml:space="preserve"> год» от 24.12.201</w:t>
      </w:r>
      <w:r w:rsidR="00455D84">
        <w:rPr>
          <w:rFonts w:ascii="Times New Roman" w:hAnsi="Times New Roman" w:cs="Times New Roman"/>
          <w:sz w:val="28"/>
          <w:szCs w:val="28"/>
        </w:rPr>
        <w:t>4</w:t>
      </w:r>
      <w:r w:rsidRPr="00CF2220">
        <w:rPr>
          <w:rFonts w:ascii="Times New Roman" w:hAnsi="Times New Roman" w:cs="Times New Roman"/>
          <w:sz w:val="28"/>
          <w:szCs w:val="28"/>
        </w:rPr>
        <w:t xml:space="preserve"> №</w:t>
      </w:r>
      <w:r w:rsidR="00455D84">
        <w:rPr>
          <w:rFonts w:ascii="Times New Roman" w:hAnsi="Times New Roman" w:cs="Times New Roman"/>
          <w:sz w:val="28"/>
          <w:szCs w:val="28"/>
        </w:rPr>
        <w:t>338</w:t>
      </w:r>
      <w:r w:rsidRPr="00CF2220">
        <w:rPr>
          <w:rFonts w:ascii="Times New Roman" w:hAnsi="Times New Roman" w:cs="Times New Roman"/>
          <w:sz w:val="28"/>
          <w:szCs w:val="28"/>
        </w:rPr>
        <w:t xml:space="preserve"> </w:t>
      </w:r>
      <w:r w:rsidR="00455D84">
        <w:rPr>
          <w:rFonts w:ascii="Times New Roman" w:hAnsi="Times New Roman" w:cs="Times New Roman"/>
          <w:sz w:val="28"/>
          <w:szCs w:val="28"/>
        </w:rPr>
        <w:t>проходили экспертизу в Контрольно-счетной комиссии. Фактов несоблюдения бюджетного и иного законодательства не установлено.</w:t>
      </w:r>
      <w:r w:rsidRPr="00CF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30" w:rsidRPr="00CF2220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220">
        <w:rPr>
          <w:rFonts w:ascii="Times New Roman" w:hAnsi="Times New Roman" w:cs="Times New Roman"/>
          <w:sz w:val="28"/>
          <w:szCs w:val="28"/>
        </w:rPr>
        <w:tab/>
        <w:t>Анализ исполнения районного бюджета за 1 квартал, 1 полугодие, 9 месяцев 201</w:t>
      </w:r>
      <w:r w:rsidR="00455D84">
        <w:rPr>
          <w:rFonts w:ascii="Times New Roman" w:hAnsi="Times New Roman" w:cs="Times New Roman"/>
          <w:sz w:val="28"/>
          <w:szCs w:val="28"/>
        </w:rPr>
        <w:t>5</w:t>
      </w:r>
      <w:r w:rsidRPr="00CF2220">
        <w:rPr>
          <w:rFonts w:ascii="Times New Roman" w:hAnsi="Times New Roman" w:cs="Times New Roman"/>
          <w:sz w:val="28"/>
          <w:szCs w:val="28"/>
        </w:rPr>
        <w:t xml:space="preserve"> года направлялся Контрольно-счетной комиссией в Собрание депутатов муниципального образования «</w:t>
      </w:r>
      <w:proofErr w:type="spellStart"/>
      <w:r w:rsidRPr="00CF222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CF2220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8F6472" w:rsidRDefault="00DE0A30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C6C">
        <w:rPr>
          <w:rFonts w:ascii="Times New Roman" w:hAnsi="Times New Roman" w:cs="Times New Roman"/>
          <w:sz w:val="28"/>
          <w:szCs w:val="28"/>
        </w:rPr>
        <w:t>В ходе исполнения Решения о районном бюджете на 201</w:t>
      </w:r>
      <w:r w:rsidR="00455D84">
        <w:rPr>
          <w:rFonts w:ascii="Times New Roman" w:hAnsi="Times New Roman" w:cs="Times New Roman"/>
          <w:sz w:val="28"/>
          <w:szCs w:val="28"/>
        </w:rPr>
        <w:t>5</w:t>
      </w:r>
      <w:r w:rsidRPr="00333C6C">
        <w:rPr>
          <w:rFonts w:ascii="Times New Roman" w:hAnsi="Times New Roman" w:cs="Times New Roman"/>
          <w:sz w:val="28"/>
          <w:szCs w:val="28"/>
        </w:rPr>
        <w:t xml:space="preserve"> год исполнение районного бюджета за 201</w:t>
      </w:r>
      <w:r w:rsidR="008F6472">
        <w:rPr>
          <w:rFonts w:ascii="Times New Roman" w:hAnsi="Times New Roman" w:cs="Times New Roman"/>
          <w:sz w:val="28"/>
          <w:szCs w:val="28"/>
        </w:rPr>
        <w:t>5</w:t>
      </w:r>
      <w:r w:rsidRPr="00333C6C">
        <w:rPr>
          <w:rFonts w:ascii="Times New Roman" w:hAnsi="Times New Roman" w:cs="Times New Roman"/>
          <w:sz w:val="28"/>
          <w:szCs w:val="28"/>
        </w:rPr>
        <w:t xml:space="preserve"> год </w:t>
      </w:r>
      <w:r w:rsidR="000856E1">
        <w:rPr>
          <w:rFonts w:ascii="Times New Roman" w:hAnsi="Times New Roman" w:cs="Times New Roman"/>
          <w:sz w:val="28"/>
          <w:szCs w:val="28"/>
        </w:rPr>
        <w:t xml:space="preserve">от утвержденных значений </w:t>
      </w:r>
      <w:r w:rsidRPr="00333C6C">
        <w:rPr>
          <w:rFonts w:ascii="Times New Roman" w:hAnsi="Times New Roman" w:cs="Times New Roman"/>
          <w:sz w:val="28"/>
          <w:szCs w:val="28"/>
        </w:rPr>
        <w:t>составило</w:t>
      </w:r>
      <w:r w:rsidR="008F6472">
        <w:rPr>
          <w:rFonts w:ascii="Times New Roman" w:hAnsi="Times New Roman" w:cs="Times New Roman"/>
          <w:sz w:val="28"/>
          <w:szCs w:val="28"/>
        </w:rPr>
        <w:t>:</w:t>
      </w:r>
    </w:p>
    <w:p w:rsidR="008F6472" w:rsidRPr="000856E1" w:rsidRDefault="008F6472" w:rsidP="000856E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E1">
        <w:rPr>
          <w:rFonts w:ascii="Times New Roman" w:hAnsi="Times New Roman" w:cs="Times New Roman"/>
          <w:sz w:val="28"/>
          <w:szCs w:val="28"/>
        </w:rPr>
        <w:t>Налоговые доходы</w:t>
      </w:r>
      <w:r w:rsidR="000856E1" w:rsidRPr="000856E1">
        <w:rPr>
          <w:rFonts w:ascii="Times New Roman" w:hAnsi="Times New Roman" w:cs="Times New Roman"/>
          <w:sz w:val="28"/>
          <w:szCs w:val="28"/>
        </w:rPr>
        <w:t xml:space="preserve"> 99,4%,</w:t>
      </w:r>
    </w:p>
    <w:p w:rsidR="008F6472" w:rsidRPr="000856E1" w:rsidRDefault="008F6472" w:rsidP="000856E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E1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0856E1" w:rsidRPr="000856E1">
        <w:rPr>
          <w:rFonts w:ascii="Times New Roman" w:hAnsi="Times New Roman" w:cs="Times New Roman"/>
          <w:sz w:val="28"/>
          <w:szCs w:val="28"/>
        </w:rPr>
        <w:t xml:space="preserve"> 135,6%,</w:t>
      </w:r>
    </w:p>
    <w:p w:rsidR="008F6472" w:rsidRPr="000856E1" w:rsidRDefault="008F6472" w:rsidP="000856E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E1">
        <w:rPr>
          <w:rFonts w:ascii="Times New Roman" w:hAnsi="Times New Roman" w:cs="Times New Roman"/>
          <w:sz w:val="28"/>
          <w:szCs w:val="28"/>
        </w:rPr>
        <w:t>Безвозмездные пост</w:t>
      </w:r>
      <w:r w:rsidR="000856E1" w:rsidRPr="000856E1">
        <w:rPr>
          <w:rFonts w:ascii="Times New Roman" w:hAnsi="Times New Roman" w:cs="Times New Roman"/>
          <w:sz w:val="28"/>
          <w:szCs w:val="28"/>
        </w:rPr>
        <w:t>у</w:t>
      </w:r>
      <w:r w:rsidRPr="000856E1">
        <w:rPr>
          <w:rFonts w:ascii="Times New Roman" w:hAnsi="Times New Roman" w:cs="Times New Roman"/>
          <w:sz w:val="28"/>
          <w:szCs w:val="28"/>
        </w:rPr>
        <w:t>пления</w:t>
      </w:r>
      <w:r w:rsidR="000856E1" w:rsidRPr="000856E1">
        <w:rPr>
          <w:rFonts w:ascii="Times New Roman" w:hAnsi="Times New Roman" w:cs="Times New Roman"/>
          <w:sz w:val="28"/>
          <w:szCs w:val="28"/>
        </w:rPr>
        <w:t>99,8 %,</w:t>
      </w:r>
    </w:p>
    <w:p w:rsidR="008F6472" w:rsidRPr="000856E1" w:rsidRDefault="008F6472" w:rsidP="000856E1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E1">
        <w:rPr>
          <w:rFonts w:ascii="Times New Roman" w:hAnsi="Times New Roman" w:cs="Times New Roman"/>
          <w:sz w:val="28"/>
          <w:szCs w:val="28"/>
        </w:rPr>
        <w:t>Расходы</w:t>
      </w:r>
      <w:r w:rsidR="000856E1" w:rsidRPr="000856E1">
        <w:rPr>
          <w:rFonts w:ascii="Times New Roman" w:hAnsi="Times New Roman" w:cs="Times New Roman"/>
          <w:sz w:val="28"/>
          <w:szCs w:val="28"/>
        </w:rPr>
        <w:t xml:space="preserve"> 99,3%.</w:t>
      </w:r>
    </w:p>
    <w:p w:rsidR="000856E1" w:rsidRDefault="000856E1" w:rsidP="0008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Default="00DE0A30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бюджетные ссуды и бюджетные кредиты не предоставлялись и не погашались.</w:t>
      </w:r>
    </w:p>
    <w:p w:rsidR="000856E1" w:rsidRDefault="00E94D27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87,9</w:t>
      </w:r>
      <w:r w:rsidR="00DE0A30">
        <w:rPr>
          <w:rFonts w:ascii="Times New Roman" w:hAnsi="Times New Roman" w:cs="Times New Roman"/>
          <w:sz w:val="28"/>
          <w:szCs w:val="28"/>
        </w:rPr>
        <w:t>% расходов произведено в рамках ис</w:t>
      </w:r>
      <w:r w:rsidR="000856E1">
        <w:rPr>
          <w:rFonts w:ascii="Times New Roman" w:hAnsi="Times New Roman" w:cs="Times New Roman"/>
          <w:sz w:val="28"/>
          <w:szCs w:val="28"/>
        </w:rPr>
        <w:t>полнения муниципальных программ.</w:t>
      </w:r>
      <w:r w:rsidR="00DE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30" w:rsidRDefault="00DE0A30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Нарушений норм бюджетного и иного законодательства в ходе исполнения бюджета  не установлено.</w:t>
      </w:r>
    </w:p>
    <w:p w:rsidR="00DE0A30" w:rsidRPr="005520E2" w:rsidRDefault="00DE0A30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выражает мнение, что </w:t>
      </w:r>
      <w:r w:rsidRPr="005520E2">
        <w:rPr>
          <w:rFonts w:ascii="Times New Roman" w:hAnsi="Times New Roman" w:cs="Times New Roman"/>
          <w:sz w:val="28"/>
          <w:szCs w:val="28"/>
        </w:rPr>
        <w:t>годового отчета об исполнении районного бюджета за 201</w:t>
      </w:r>
      <w:r w:rsidR="000856E1">
        <w:rPr>
          <w:rFonts w:ascii="Times New Roman" w:hAnsi="Times New Roman" w:cs="Times New Roman"/>
          <w:sz w:val="28"/>
          <w:szCs w:val="28"/>
        </w:rPr>
        <w:t>5</w:t>
      </w:r>
      <w:r w:rsidRPr="005520E2">
        <w:rPr>
          <w:rFonts w:ascii="Times New Roman" w:hAnsi="Times New Roman" w:cs="Times New Roman"/>
          <w:sz w:val="28"/>
          <w:szCs w:val="28"/>
        </w:rPr>
        <w:t xml:space="preserve"> год может быть рассмотрен Собранием депутатов муниципального образования «</w:t>
      </w:r>
      <w:proofErr w:type="spellStart"/>
      <w:r w:rsidRPr="005520E2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5520E2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DE0A30" w:rsidRDefault="00DE0A30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Default="00DE0A30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A30" w:rsidRPr="001D6AE8" w:rsidRDefault="00DE0A30" w:rsidP="00DE0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DE0A30" w:rsidRPr="001D6AE8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FD58EC" w:rsidRDefault="00DE0A30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AE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E0A30" w:rsidRPr="001D6AE8" w:rsidRDefault="00FD58EC" w:rsidP="00DE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DE0A30" w:rsidRPr="001D6AE8">
        <w:rPr>
          <w:rFonts w:ascii="Times New Roman" w:hAnsi="Times New Roman" w:cs="Times New Roman"/>
          <w:sz w:val="28"/>
          <w:szCs w:val="28"/>
        </w:rPr>
        <w:tab/>
      </w:r>
      <w:r w:rsidR="00DE0A30" w:rsidRPr="001D6AE8">
        <w:rPr>
          <w:rFonts w:ascii="Times New Roman" w:hAnsi="Times New Roman" w:cs="Times New Roman"/>
          <w:sz w:val="28"/>
          <w:szCs w:val="28"/>
        </w:rPr>
        <w:tab/>
      </w:r>
      <w:r w:rsidR="00DE0A30" w:rsidRPr="001D6AE8">
        <w:rPr>
          <w:rFonts w:ascii="Times New Roman" w:hAnsi="Times New Roman" w:cs="Times New Roman"/>
          <w:sz w:val="28"/>
          <w:szCs w:val="28"/>
        </w:rPr>
        <w:tab/>
      </w:r>
      <w:r w:rsidR="00DE0A30" w:rsidRPr="001D6AE8">
        <w:rPr>
          <w:rFonts w:ascii="Times New Roman" w:hAnsi="Times New Roman" w:cs="Times New Roman"/>
          <w:sz w:val="28"/>
          <w:szCs w:val="28"/>
        </w:rPr>
        <w:tab/>
      </w:r>
      <w:r w:rsidR="00DE0A30" w:rsidRPr="001D6AE8">
        <w:rPr>
          <w:rFonts w:ascii="Times New Roman" w:hAnsi="Times New Roman" w:cs="Times New Roman"/>
          <w:sz w:val="28"/>
          <w:szCs w:val="28"/>
        </w:rPr>
        <w:tab/>
        <w:t>Е.П. Абросимова</w:t>
      </w:r>
    </w:p>
    <w:p w:rsidR="00DE0A30" w:rsidRPr="001D6AE8" w:rsidRDefault="00DE0A30" w:rsidP="00DE0A30">
      <w:pPr>
        <w:tabs>
          <w:tab w:val="left" w:pos="1298"/>
        </w:tabs>
        <w:rPr>
          <w:rFonts w:cs="Times New Roman"/>
        </w:rPr>
      </w:pPr>
    </w:p>
    <w:p w:rsidR="00A95AB0" w:rsidRDefault="00A95AB0"/>
    <w:sectPr w:rsidR="00A95AB0" w:rsidSect="00852969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B3" w:rsidRDefault="000177B3" w:rsidP="00A34DD3">
      <w:pPr>
        <w:spacing w:after="0" w:line="240" w:lineRule="auto"/>
      </w:pPr>
      <w:r>
        <w:separator/>
      </w:r>
    </w:p>
  </w:endnote>
  <w:endnote w:type="continuationSeparator" w:id="0">
    <w:p w:rsidR="000177B3" w:rsidRDefault="000177B3" w:rsidP="00A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9D" w:rsidRDefault="00AF7905">
    <w:pPr>
      <w:pStyle w:val="ac"/>
      <w:jc w:val="right"/>
      <w:rPr>
        <w:rFonts w:cs="Times New Roman"/>
      </w:rPr>
    </w:pPr>
    <w:fldSimple w:instr=" PAGE   \* MERGEFORMAT ">
      <w:r w:rsidR="007350DD">
        <w:rPr>
          <w:noProof/>
        </w:rPr>
        <w:t>36</w:t>
      </w:r>
    </w:fldSimple>
  </w:p>
  <w:p w:rsidR="00BA169D" w:rsidRDefault="00BA169D">
    <w:pPr>
      <w:pStyle w:val="ac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B3" w:rsidRDefault="000177B3" w:rsidP="00A34DD3">
      <w:pPr>
        <w:spacing w:after="0" w:line="240" w:lineRule="auto"/>
      </w:pPr>
      <w:r>
        <w:separator/>
      </w:r>
    </w:p>
  </w:footnote>
  <w:footnote w:type="continuationSeparator" w:id="0">
    <w:p w:rsidR="000177B3" w:rsidRDefault="000177B3" w:rsidP="00A3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269"/>
    <w:multiLevelType w:val="hybridMultilevel"/>
    <w:tmpl w:val="B94AE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29D7DB4"/>
    <w:multiLevelType w:val="hybridMultilevel"/>
    <w:tmpl w:val="6EF05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60147"/>
    <w:multiLevelType w:val="hybridMultilevel"/>
    <w:tmpl w:val="7C0C67CE"/>
    <w:lvl w:ilvl="0" w:tplc="04322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85BFA"/>
    <w:multiLevelType w:val="hybridMultilevel"/>
    <w:tmpl w:val="B6DA47D0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2C0E33"/>
    <w:multiLevelType w:val="hybridMultilevel"/>
    <w:tmpl w:val="E08C0C38"/>
    <w:lvl w:ilvl="0" w:tplc="04322A2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D77529D"/>
    <w:multiLevelType w:val="hybridMultilevel"/>
    <w:tmpl w:val="4864A3D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4AB162B"/>
    <w:multiLevelType w:val="hybridMultilevel"/>
    <w:tmpl w:val="510A4FA6"/>
    <w:lvl w:ilvl="0" w:tplc="C750D526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1909262A"/>
    <w:multiLevelType w:val="hybridMultilevel"/>
    <w:tmpl w:val="BF6C0E34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B1712E"/>
    <w:multiLevelType w:val="hybridMultilevel"/>
    <w:tmpl w:val="5DF28870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67A1B"/>
    <w:multiLevelType w:val="hybridMultilevel"/>
    <w:tmpl w:val="3E56D410"/>
    <w:lvl w:ilvl="0" w:tplc="04322A2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6136E1C"/>
    <w:multiLevelType w:val="hybridMultilevel"/>
    <w:tmpl w:val="CAFCA238"/>
    <w:lvl w:ilvl="0" w:tplc="04322A2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27D30539"/>
    <w:multiLevelType w:val="hybridMultilevel"/>
    <w:tmpl w:val="265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02472D"/>
    <w:multiLevelType w:val="hybridMultilevel"/>
    <w:tmpl w:val="781099A6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70000"/>
    <w:multiLevelType w:val="hybridMultilevel"/>
    <w:tmpl w:val="5AC25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3E7E21"/>
    <w:multiLevelType w:val="hybridMultilevel"/>
    <w:tmpl w:val="19B23BF6"/>
    <w:lvl w:ilvl="0" w:tplc="04322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3B70E4"/>
    <w:multiLevelType w:val="hybridMultilevel"/>
    <w:tmpl w:val="790C2C76"/>
    <w:lvl w:ilvl="0" w:tplc="04322A2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3D897AB5"/>
    <w:multiLevelType w:val="hybridMultilevel"/>
    <w:tmpl w:val="66BCB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1CA1A44"/>
    <w:multiLevelType w:val="hybridMultilevel"/>
    <w:tmpl w:val="C12C4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75A53"/>
    <w:multiLevelType w:val="hybridMultilevel"/>
    <w:tmpl w:val="B69E5C76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C264A"/>
    <w:multiLevelType w:val="hybridMultilevel"/>
    <w:tmpl w:val="2040C344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460F2"/>
    <w:multiLevelType w:val="hybridMultilevel"/>
    <w:tmpl w:val="CD76BB1E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CA5C5C"/>
    <w:multiLevelType w:val="hybridMultilevel"/>
    <w:tmpl w:val="ED46309A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B1DD4"/>
    <w:multiLevelType w:val="hybridMultilevel"/>
    <w:tmpl w:val="103A0252"/>
    <w:lvl w:ilvl="0" w:tplc="04322A2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3E5428D"/>
    <w:multiLevelType w:val="hybridMultilevel"/>
    <w:tmpl w:val="C2D62312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853EE"/>
    <w:multiLevelType w:val="hybridMultilevel"/>
    <w:tmpl w:val="3D847552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535D1"/>
    <w:multiLevelType w:val="hybridMultilevel"/>
    <w:tmpl w:val="C5C49794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18604C"/>
    <w:multiLevelType w:val="hybridMultilevel"/>
    <w:tmpl w:val="07E4F66A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D73D7"/>
    <w:multiLevelType w:val="hybridMultilevel"/>
    <w:tmpl w:val="BF605040"/>
    <w:lvl w:ilvl="0" w:tplc="04322A2A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8">
    <w:nsid w:val="5C6D1A39"/>
    <w:multiLevelType w:val="hybridMultilevel"/>
    <w:tmpl w:val="ACAAA440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1F94B7C"/>
    <w:multiLevelType w:val="hybridMultilevel"/>
    <w:tmpl w:val="47A055AE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15DF3"/>
    <w:multiLevelType w:val="hybridMultilevel"/>
    <w:tmpl w:val="0620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E20EA1"/>
    <w:multiLevelType w:val="hybridMultilevel"/>
    <w:tmpl w:val="F09897DA"/>
    <w:lvl w:ilvl="0" w:tplc="C750D5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0357624"/>
    <w:multiLevelType w:val="hybridMultilevel"/>
    <w:tmpl w:val="0A84BE12"/>
    <w:lvl w:ilvl="0" w:tplc="04322A2A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D21055"/>
    <w:multiLevelType w:val="hybridMultilevel"/>
    <w:tmpl w:val="6F4E5B42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B0659"/>
    <w:multiLevelType w:val="hybridMultilevel"/>
    <w:tmpl w:val="8E4C6054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C47E95"/>
    <w:multiLevelType w:val="hybridMultilevel"/>
    <w:tmpl w:val="F9BC2718"/>
    <w:lvl w:ilvl="0" w:tplc="04322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3306CB"/>
    <w:multiLevelType w:val="hybridMultilevel"/>
    <w:tmpl w:val="8F6CCD46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0C08DB"/>
    <w:multiLevelType w:val="hybridMultilevel"/>
    <w:tmpl w:val="CF047FA2"/>
    <w:lvl w:ilvl="0" w:tplc="04322A2A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cs="Wingdings" w:hint="default"/>
      </w:rPr>
    </w:lvl>
  </w:abstractNum>
  <w:abstractNum w:abstractNumId="38">
    <w:nsid w:val="7E640C39"/>
    <w:multiLevelType w:val="hybridMultilevel"/>
    <w:tmpl w:val="D00E313C"/>
    <w:lvl w:ilvl="0" w:tplc="04322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0"/>
  </w:num>
  <w:num w:numId="4">
    <w:abstractNumId w:val="6"/>
  </w:num>
  <w:num w:numId="5">
    <w:abstractNumId w:val="31"/>
  </w:num>
  <w:num w:numId="6">
    <w:abstractNumId w:val="0"/>
  </w:num>
  <w:num w:numId="7">
    <w:abstractNumId w:val="28"/>
  </w:num>
  <w:num w:numId="8">
    <w:abstractNumId w:val="37"/>
  </w:num>
  <w:num w:numId="9">
    <w:abstractNumId w:val="7"/>
  </w:num>
  <w:num w:numId="10">
    <w:abstractNumId w:val="32"/>
  </w:num>
  <w:num w:numId="11">
    <w:abstractNumId w:val="9"/>
  </w:num>
  <w:num w:numId="12">
    <w:abstractNumId w:val="25"/>
  </w:num>
  <w:num w:numId="13">
    <w:abstractNumId w:val="15"/>
  </w:num>
  <w:num w:numId="14">
    <w:abstractNumId w:val="34"/>
  </w:num>
  <w:num w:numId="15">
    <w:abstractNumId w:val="20"/>
  </w:num>
  <w:num w:numId="16">
    <w:abstractNumId w:val="11"/>
  </w:num>
  <w:num w:numId="17">
    <w:abstractNumId w:val="24"/>
  </w:num>
  <w:num w:numId="18">
    <w:abstractNumId w:val="5"/>
  </w:num>
  <w:num w:numId="19">
    <w:abstractNumId w:val="38"/>
  </w:num>
  <w:num w:numId="20">
    <w:abstractNumId w:val="1"/>
  </w:num>
  <w:num w:numId="21">
    <w:abstractNumId w:val="18"/>
  </w:num>
  <w:num w:numId="22">
    <w:abstractNumId w:val="12"/>
  </w:num>
  <w:num w:numId="23">
    <w:abstractNumId w:val="10"/>
  </w:num>
  <w:num w:numId="24">
    <w:abstractNumId w:val="2"/>
  </w:num>
  <w:num w:numId="25">
    <w:abstractNumId w:val="29"/>
  </w:num>
  <w:num w:numId="26">
    <w:abstractNumId w:val="4"/>
  </w:num>
  <w:num w:numId="27">
    <w:abstractNumId w:val="21"/>
  </w:num>
  <w:num w:numId="28">
    <w:abstractNumId w:val="23"/>
  </w:num>
  <w:num w:numId="29">
    <w:abstractNumId w:val="14"/>
  </w:num>
  <w:num w:numId="30">
    <w:abstractNumId w:val="13"/>
  </w:num>
  <w:num w:numId="31">
    <w:abstractNumId w:val="17"/>
  </w:num>
  <w:num w:numId="32">
    <w:abstractNumId w:val="19"/>
  </w:num>
  <w:num w:numId="33">
    <w:abstractNumId w:val="35"/>
  </w:num>
  <w:num w:numId="34">
    <w:abstractNumId w:val="26"/>
  </w:num>
  <w:num w:numId="35">
    <w:abstractNumId w:val="33"/>
  </w:num>
  <w:num w:numId="36">
    <w:abstractNumId w:val="8"/>
  </w:num>
  <w:num w:numId="37">
    <w:abstractNumId w:val="22"/>
  </w:num>
  <w:num w:numId="38">
    <w:abstractNumId w:val="36"/>
  </w:num>
  <w:num w:numId="39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A30"/>
    <w:rsid w:val="00003154"/>
    <w:rsid w:val="0000360B"/>
    <w:rsid w:val="00003A3F"/>
    <w:rsid w:val="00003B01"/>
    <w:rsid w:val="00003C73"/>
    <w:rsid w:val="0000594E"/>
    <w:rsid w:val="00006D7E"/>
    <w:rsid w:val="00006E30"/>
    <w:rsid w:val="000072F3"/>
    <w:rsid w:val="000077FD"/>
    <w:rsid w:val="000100BD"/>
    <w:rsid w:val="00010900"/>
    <w:rsid w:val="0001117A"/>
    <w:rsid w:val="0001161F"/>
    <w:rsid w:val="000117BB"/>
    <w:rsid w:val="000124C0"/>
    <w:rsid w:val="00012D62"/>
    <w:rsid w:val="00013423"/>
    <w:rsid w:val="00014410"/>
    <w:rsid w:val="00014500"/>
    <w:rsid w:val="00014763"/>
    <w:rsid w:val="00014F53"/>
    <w:rsid w:val="00015E13"/>
    <w:rsid w:val="00016283"/>
    <w:rsid w:val="000174DC"/>
    <w:rsid w:val="000177B3"/>
    <w:rsid w:val="00020186"/>
    <w:rsid w:val="000204B2"/>
    <w:rsid w:val="00020BD6"/>
    <w:rsid w:val="00020FB9"/>
    <w:rsid w:val="00022270"/>
    <w:rsid w:val="00022937"/>
    <w:rsid w:val="0002325D"/>
    <w:rsid w:val="0002361D"/>
    <w:rsid w:val="00023D5B"/>
    <w:rsid w:val="00023EE1"/>
    <w:rsid w:val="00023F53"/>
    <w:rsid w:val="000244A9"/>
    <w:rsid w:val="000249F8"/>
    <w:rsid w:val="00024B2C"/>
    <w:rsid w:val="0002588D"/>
    <w:rsid w:val="00026574"/>
    <w:rsid w:val="000274CD"/>
    <w:rsid w:val="00027FC0"/>
    <w:rsid w:val="00030F86"/>
    <w:rsid w:val="00031329"/>
    <w:rsid w:val="000313DF"/>
    <w:rsid w:val="000314BE"/>
    <w:rsid w:val="000350A4"/>
    <w:rsid w:val="00036C3B"/>
    <w:rsid w:val="00042E44"/>
    <w:rsid w:val="000433D4"/>
    <w:rsid w:val="000458B0"/>
    <w:rsid w:val="000459D9"/>
    <w:rsid w:val="0004633B"/>
    <w:rsid w:val="00046439"/>
    <w:rsid w:val="000470D2"/>
    <w:rsid w:val="00047A44"/>
    <w:rsid w:val="00047FF6"/>
    <w:rsid w:val="000512B4"/>
    <w:rsid w:val="00051638"/>
    <w:rsid w:val="00053F0D"/>
    <w:rsid w:val="00054771"/>
    <w:rsid w:val="0005549B"/>
    <w:rsid w:val="00055556"/>
    <w:rsid w:val="00055DD9"/>
    <w:rsid w:val="000613E7"/>
    <w:rsid w:val="00061590"/>
    <w:rsid w:val="00062DA7"/>
    <w:rsid w:val="000632EA"/>
    <w:rsid w:val="000635D4"/>
    <w:rsid w:val="000635EE"/>
    <w:rsid w:val="000638F1"/>
    <w:rsid w:val="000647B9"/>
    <w:rsid w:val="00066165"/>
    <w:rsid w:val="000661E7"/>
    <w:rsid w:val="00066F59"/>
    <w:rsid w:val="00067E83"/>
    <w:rsid w:val="00071FFF"/>
    <w:rsid w:val="000724DA"/>
    <w:rsid w:val="00073723"/>
    <w:rsid w:val="00073C73"/>
    <w:rsid w:val="00074325"/>
    <w:rsid w:val="00075C31"/>
    <w:rsid w:val="00075D7B"/>
    <w:rsid w:val="00075DF4"/>
    <w:rsid w:val="00075F69"/>
    <w:rsid w:val="000775E8"/>
    <w:rsid w:val="00080560"/>
    <w:rsid w:val="000806BC"/>
    <w:rsid w:val="00080C42"/>
    <w:rsid w:val="00081E29"/>
    <w:rsid w:val="000823FD"/>
    <w:rsid w:val="00082869"/>
    <w:rsid w:val="0008321F"/>
    <w:rsid w:val="00083659"/>
    <w:rsid w:val="000836FC"/>
    <w:rsid w:val="00083DF3"/>
    <w:rsid w:val="00084779"/>
    <w:rsid w:val="00084B75"/>
    <w:rsid w:val="000856E1"/>
    <w:rsid w:val="00085C2F"/>
    <w:rsid w:val="00086711"/>
    <w:rsid w:val="00086BC4"/>
    <w:rsid w:val="00087D72"/>
    <w:rsid w:val="00090090"/>
    <w:rsid w:val="00091C83"/>
    <w:rsid w:val="00093E55"/>
    <w:rsid w:val="00094153"/>
    <w:rsid w:val="0009420F"/>
    <w:rsid w:val="0009775F"/>
    <w:rsid w:val="0009795A"/>
    <w:rsid w:val="00097EA5"/>
    <w:rsid w:val="00097F83"/>
    <w:rsid w:val="000A027F"/>
    <w:rsid w:val="000A2272"/>
    <w:rsid w:val="000A271F"/>
    <w:rsid w:val="000A3437"/>
    <w:rsid w:val="000A35CE"/>
    <w:rsid w:val="000A3DAB"/>
    <w:rsid w:val="000A4867"/>
    <w:rsid w:val="000A4AD3"/>
    <w:rsid w:val="000A4DFA"/>
    <w:rsid w:val="000A4F85"/>
    <w:rsid w:val="000A6773"/>
    <w:rsid w:val="000A6F3A"/>
    <w:rsid w:val="000B0A44"/>
    <w:rsid w:val="000B1124"/>
    <w:rsid w:val="000B13E7"/>
    <w:rsid w:val="000B222A"/>
    <w:rsid w:val="000B22AE"/>
    <w:rsid w:val="000B3195"/>
    <w:rsid w:val="000B423A"/>
    <w:rsid w:val="000B5837"/>
    <w:rsid w:val="000B5AB3"/>
    <w:rsid w:val="000B65D2"/>
    <w:rsid w:val="000B69D8"/>
    <w:rsid w:val="000B6D7E"/>
    <w:rsid w:val="000B7969"/>
    <w:rsid w:val="000B7D7B"/>
    <w:rsid w:val="000C2015"/>
    <w:rsid w:val="000C2632"/>
    <w:rsid w:val="000C315F"/>
    <w:rsid w:val="000C388A"/>
    <w:rsid w:val="000C4B76"/>
    <w:rsid w:val="000C53D3"/>
    <w:rsid w:val="000C6FA6"/>
    <w:rsid w:val="000C73A9"/>
    <w:rsid w:val="000D0527"/>
    <w:rsid w:val="000D0C5B"/>
    <w:rsid w:val="000D17D2"/>
    <w:rsid w:val="000D1B45"/>
    <w:rsid w:val="000D23F6"/>
    <w:rsid w:val="000D2DD3"/>
    <w:rsid w:val="000D2E97"/>
    <w:rsid w:val="000D383F"/>
    <w:rsid w:val="000D3AC7"/>
    <w:rsid w:val="000E02FD"/>
    <w:rsid w:val="000E0A23"/>
    <w:rsid w:val="000E18C4"/>
    <w:rsid w:val="000E2C93"/>
    <w:rsid w:val="000E4074"/>
    <w:rsid w:val="000E4904"/>
    <w:rsid w:val="000E65D6"/>
    <w:rsid w:val="000E65D9"/>
    <w:rsid w:val="000E69AF"/>
    <w:rsid w:val="000E7D4C"/>
    <w:rsid w:val="000F00B2"/>
    <w:rsid w:val="000F0C46"/>
    <w:rsid w:val="000F2775"/>
    <w:rsid w:val="000F2B4D"/>
    <w:rsid w:val="000F2DA9"/>
    <w:rsid w:val="000F3395"/>
    <w:rsid w:val="000F38D6"/>
    <w:rsid w:val="000F4556"/>
    <w:rsid w:val="000F4AEC"/>
    <w:rsid w:val="000F6B8D"/>
    <w:rsid w:val="0010047C"/>
    <w:rsid w:val="00100618"/>
    <w:rsid w:val="001007ED"/>
    <w:rsid w:val="00100CDE"/>
    <w:rsid w:val="00102F17"/>
    <w:rsid w:val="001038C6"/>
    <w:rsid w:val="00104174"/>
    <w:rsid w:val="0010467D"/>
    <w:rsid w:val="001051CD"/>
    <w:rsid w:val="00106381"/>
    <w:rsid w:val="00106BA9"/>
    <w:rsid w:val="00106ED8"/>
    <w:rsid w:val="001070E1"/>
    <w:rsid w:val="00110A6D"/>
    <w:rsid w:val="0011204A"/>
    <w:rsid w:val="00112217"/>
    <w:rsid w:val="001139EF"/>
    <w:rsid w:val="001171E2"/>
    <w:rsid w:val="0011748A"/>
    <w:rsid w:val="001200C9"/>
    <w:rsid w:val="00121BB4"/>
    <w:rsid w:val="00121E43"/>
    <w:rsid w:val="001228B0"/>
    <w:rsid w:val="00122F3E"/>
    <w:rsid w:val="0012325D"/>
    <w:rsid w:val="00124E52"/>
    <w:rsid w:val="00126736"/>
    <w:rsid w:val="00126A25"/>
    <w:rsid w:val="001277F0"/>
    <w:rsid w:val="00131675"/>
    <w:rsid w:val="00131992"/>
    <w:rsid w:val="00132C50"/>
    <w:rsid w:val="001336E6"/>
    <w:rsid w:val="00133C66"/>
    <w:rsid w:val="00133F36"/>
    <w:rsid w:val="00134F4F"/>
    <w:rsid w:val="0013566E"/>
    <w:rsid w:val="00135992"/>
    <w:rsid w:val="00135F04"/>
    <w:rsid w:val="00136822"/>
    <w:rsid w:val="001379C3"/>
    <w:rsid w:val="00141247"/>
    <w:rsid w:val="00141620"/>
    <w:rsid w:val="00142DF4"/>
    <w:rsid w:val="0014359D"/>
    <w:rsid w:val="001439A8"/>
    <w:rsid w:val="00143BF1"/>
    <w:rsid w:val="00144144"/>
    <w:rsid w:val="00144233"/>
    <w:rsid w:val="00144C1A"/>
    <w:rsid w:val="00145833"/>
    <w:rsid w:val="00145F9C"/>
    <w:rsid w:val="00146421"/>
    <w:rsid w:val="00146639"/>
    <w:rsid w:val="00146AD0"/>
    <w:rsid w:val="001470F4"/>
    <w:rsid w:val="00147EF2"/>
    <w:rsid w:val="00150C5A"/>
    <w:rsid w:val="00150DE9"/>
    <w:rsid w:val="001530CD"/>
    <w:rsid w:val="00153B19"/>
    <w:rsid w:val="00154CF8"/>
    <w:rsid w:val="00155247"/>
    <w:rsid w:val="0015528F"/>
    <w:rsid w:val="00155863"/>
    <w:rsid w:val="00155B4B"/>
    <w:rsid w:val="0015678C"/>
    <w:rsid w:val="001571E1"/>
    <w:rsid w:val="001578EB"/>
    <w:rsid w:val="00157C37"/>
    <w:rsid w:val="001608E6"/>
    <w:rsid w:val="001609C3"/>
    <w:rsid w:val="00161576"/>
    <w:rsid w:val="00164492"/>
    <w:rsid w:val="00164E3F"/>
    <w:rsid w:val="00164FBF"/>
    <w:rsid w:val="001651DA"/>
    <w:rsid w:val="00165C50"/>
    <w:rsid w:val="001662F0"/>
    <w:rsid w:val="0016633C"/>
    <w:rsid w:val="001718E2"/>
    <w:rsid w:val="001718F9"/>
    <w:rsid w:val="001723EA"/>
    <w:rsid w:val="001728FC"/>
    <w:rsid w:val="00172A5A"/>
    <w:rsid w:val="0017305E"/>
    <w:rsid w:val="0017437C"/>
    <w:rsid w:val="00174602"/>
    <w:rsid w:val="00175AE4"/>
    <w:rsid w:val="0017684D"/>
    <w:rsid w:val="00181289"/>
    <w:rsid w:val="00181983"/>
    <w:rsid w:val="00182B26"/>
    <w:rsid w:val="001832AD"/>
    <w:rsid w:val="001834EE"/>
    <w:rsid w:val="00184D49"/>
    <w:rsid w:val="00184FD8"/>
    <w:rsid w:val="001857B6"/>
    <w:rsid w:val="001860A6"/>
    <w:rsid w:val="0018679F"/>
    <w:rsid w:val="00186A3B"/>
    <w:rsid w:val="00187DAF"/>
    <w:rsid w:val="0019172B"/>
    <w:rsid w:val="00193D3C"/>
    <w:rsid w:val="00194A23"/>
    <w:rsid w:val="0019501D"/>
    <w:rsid w:val="00196035"/>
    <w:rsid w:val="00197683"/>
    <w:rsid w:val="00197BFE"/>
    <w:rsid w:val="001A039B"/>
    <w:rsid w:val="001A2588"/>
    <w:rsid w:val="001A300B"/>
    <w:rsid w:val="001A3E16"/>
    <w:rsid w:val="001A3F17"/>
    <w:rsid w:val="001A4D0B"/>
    <w:rsid w:val="001A4ED6"/>
    <w:rsid w:val="001A6E8A"/>
    <w:rsid w:val="001A6ED8"/>
    <w:rsid w:val="001A7ED6"/>
    <w:rsid w:val="001B26B9"/>
    <w:rsid w:val="001B2853"/>
    <w:rsid w:val="001B4672"/>
    <w:rsid w:val="001B5513"/>
    <w:rsid w:val="001B717E"/>
    <w:rsid w:val="001B7A05"/>
    <w:rsid w:val="001C2A51"/>
    <w:rsid w:val="001C2F3C"/>
    <w:rsid w:val="001C3CD6"/>
    <w:rsid w:val="001C3DE6"/>
    <w:rsid w:val="001C4D81"/>
    <w:rsid w:val="001C5417"/>
    <w:rsid w:val="001C641B"/>
    <w:rsid w:val="001C67A9"/>
    <w:rsid w:val="001C7D3C"/>
    <w:rsid w:val="001D0487"/>
    <w:rsid w:val="001D04EC"/>
    <w:rsid w:val="001D0E50"/>
    <w:rsid w:val="001D1343"/>
    <w:rsid w:val="001D1C96"/>
    <w:rsid w:val="001D393E"/>
    <w:rsid w:val="001D5C0F"/>
    <w:rsid w:val="001D7491"/>
    <w:rsid w:val="001E14D6"/>
    <w:rsid w:val="001E1E53"/>
    <w:rsid w:val="001E2ABD"/>
    <w:rsid w:val="001E3C39"/>
    <w:rsid w:val="001E5BB0"/>
    <w:rsid w:val="001E5CB1"/>
    <w:rsid w:val="001E75EF"/>
    <w:rsid w:val="001E7A3F"/>
    <w:rsid w:val="001E7BE4"/>
    <w:rsid w:val="001E7FCB"/>
    <w:rsid w:val="001F00AF"/>
    <w:rsid w:val="001F036C"/>
    <w:rsid w:val="001F04F2"/>
    <w:rsid w:val="001F0BDA"/>
    <w:rsid w:val="001F29EF"/>
    <w:rsid w:val="001F2D40"/>
    <w:rsid w:val="001F32FD"/>
    <w:rsid w:val="001F39FE"/>
    <w:rsid w:val="001F3B49"/>
    <w:rsid w:val="001F3D45"/>
    <w:rsid w:val="001F447B"/>
    <w:rsid w:val="001F4C9B"/>
    <w:rsid w:val="001F5BAE"/>
    <w:rsid w:val="001F6281"/>
    <w:rsid w:val="001F6F33"/>
    <w:rsid w:val="001F7C5E"/>
    <w:rsid w:val="001F7DF6"/>
    <w:rsid w:val="00200CD3"/>
    <w:rsid w:val="00202183"/>
    <w:rsid w:val="0020256D"/>
    <w:rsid w:val="00204123"/>
    <w:rsid w:val="0020537D"/>
    <w:rsid w:val="0020556E"/>
    <w:rsid w:val="0020636F"/>
    <w:rsid w:val="002067A9"/>
    <w:rsid w:val="00210FCC"/>
    <w:rsid w:val="002142E7"/>
    <w:rsid w:val="002150A0"/>
    <w:rsid w:val="0021550F"/>
    <w:rsid w:val="002160DD"/>
    <w:rsid w:val="00216115"/>
    <w:rsid w:val="00216367"/>
    <w:rsid w:val="00216682"/>
    <w:rsid w:val="00216A04"/>
    <w:rsid w:val="00217280"/>
    <w:rsid w:val="00220087"/>
    <w:rsid w:val="00220D18"/>
    <w:rsid w:val="00221602"/>
    <w:rsid w:val="00223215"/>
    <w:rsid w:val="002235AA"/>
    <w:rsid w:val="00223622"/>
    <w:rsid w:val="00223C8B"/>
    <w:rsid w:val="00223D7A"/>
    <w:rsid w:val="00226C9F"/>
    <w:rsid w:val="00226E43"/>
    <w:rsid w:val="00227A9C"/>
    <w:rsid w:val="00227E87"/>
    <w:rsid w:val="00230497"/>
    <w:rsid w:val="00232E9A"/>
    <w:rsid w:val="00234116"/>
    <w:rsid w:val="00234605"/>
    <w:rsid w:val="002350AD"/>
    <w:rsid w:val="00235988"/>
    <w:rsid w:val="00235D3E"/>
    <w:rsid w:val="00236DB4"/>
    <w:rsid w:val="00237E66"/>
    <w:rsid w:val="002401F7"/>
    <w:rsid w:val="0024020A"/>
    <w:rsid w:val="002402AE"/>
    <w:rsid w:val="002408BC"/>
    <w:rsid w:val="002422DB"/>
    <w:rsid w:val="00243275"/>
    <w:rsid w:val="00245000"/>
    <w:rsid w:val="00245BC1"/>
    <w:rsid w:val="00245C1D"/>
    <w:rsid w:val="00246686"/>
    <w:rsid w:val="00246931"/>
    <w:rsid w:val="0024733F"/>
    <w:rsid w:val="00247885"/>
    <w:rsid w:val="00247D2B"/>
    <w:rsid w:val="00250347"/>
    <w:rsid w:val="00251AA5"/>
    <w:rsid w:val="002525B4"/>
    <w:rsid w:val="00254B9F"/>
    <w:rsid w:val="002564F0"/>
    <w:rsid w:val="0025669C"/>
    <w:rsid w:val="002573BF"/>
    <w:rsid w:val="00257984"/>
    <w:rsid w:val="00261BAA"/>
    <w:rsid w:val="00263BF4"/>
    <w:rsid w:val="0026500F"/>
    <w:rsid w:val="00265091"/>
    <w:rsid w:val="00265E8F"/>
    <w:rsid w:val="00266253"/>
    <w:rsid w:val="002663C2"/>
    <w:rsid w:val="002665BE"/>
    <w:rsid w:val="0027213C"/>
    <w:rsid w:val="002741AE"/>
    <w:rsid w:val="0027662A"/>
    <w:rsid w:val="0027682D"/>
    <w:rsid w:val="00276BF7"/>
    <w:rsid w:val="00280580"/>
    <w:rsid w:val="00280C0E"/>
    <w:rsid w:val="00282F17"/>
    <w:rsid w:val="00284079"/>
    <w:rsid w:val="00285E13"/>
    <w:rsid w:val="00286B91"/>
    <w:rsid w:val="0029078D"/>
    <w:rsid w:val="00291469"/>
    <w:rsid w:val="002919B1"/>
    <w:rsid w:val="00291B4C"/>
    <w:rsid w:val="002923FB"/>
    <w:rsid w:val="00292571"/>
    <w:rsid w:val="00292DC9"/>
    <w:rsid w:val="0029369B"/>
    <w:rsid w:val="00293CE0"/>
    <w:rsid w:val="00294116"/>
    <w:rsid w:val="002945A0"/>
    <w:rsid w:val="00295D38"/>
    <w:rsid w:val="00296B1B"/>
    <w:rsid w:val="00296FBA"/>
    <w:rsid w:val="002A07DB"/>
    <w:rsid w:val="002A09BB"/>
    <w:rsid w:val="002A1232"/>
    <w:rsid w:val="002A1DE3"/>
    <w:rsid w:val="002A1EF6"/>
    <w:rsid w:val="002A29F9"/>
    <w:rsid w:val="002A2B8C"/>
    <w:rsid w:val="002A308A"/>
    <w:rsid w:val="002A3B8F"/>
    <w:rsid w:val="002A7252"/>
    <w:rsid w:val="002A74AC"/>
    <w:rsid w:val="002A76C1"/>
    <w:rsid w:val="002B090A"/>
    <w:rsid w:val="002B0E78"/>
    <w:rsid w:val="002B1A87"/>
    <w:rsid w:val="002B20DE"/>
    <w:rsid w:val="002B2B8C"/>
    <w:rsid w:val="002B32D3"/>
    <w:rsid w:val="002B5486"/>
    <w:rsid w:val="002B66AF"/>
    <w:rsid w:val="002B7EA4"/>
    <w:rsid w:val="002B7F37"/>
    <w:rsid w:val="002C07E4"/>
    <w:rsid w:val="002C1486"/>
    <w:rsid w:val="002C1DAB"/>
    <w:rsid w:val="002C1E00"/>
    <w:rsid w:val="002C20DD"/>
    <w:rsid w:val="002C2C9F"/>
    <w:rsid w:val="002C3060"/>
    <w:rsid w:val="002C3453"/>
    <w:rsid w:val="002C3767"/>
    <w:rsid w:val="002C3B41"/>
    <w:rsid w:val="002C47AF"/>
    <w:rsid w:val="002D025E"/>
    <w:rsid w:val="002D1100"/>
    <w:rsid w:val="002D28AF"/>
    <w:rsid w:val="002D3F9E"/>
    <w:rsid w:val="002D416E"/>
    <w:rsid w:val="002D4526"/>
    <w:rsid w:val="002D5103"/>
    <w:rsid w:val="002D545F"/>
    <w:rsid w:val="002D5696"/>
    <w:rsid w:val="002D5948"/>
    <w:rsid w:val="002D62DC"/>
    <w:rsid w:val="002D63FC"/>
    <w:rsid w:val="002D755A"/>
    <w:rsid w:val="002D7AAB"/>
    <w:rsid w:val="002E11FA"/>
    <w:rsid w:val="002E1FF5"/>
    <w:rsid w:val="002E2406"/>
    <w:rsid w:val="002E4507"/>
    <w:rsid w:val="002E4910"/>
    <w:rsid w:val="002E59D8"/>
    <w:rsid w:val="002E5EB8"/>
    <w:rsid w:val="002E6288"/>
    <w:rsid w:val="002E69B0"/>
    <w:rsid w:val="002E6DE3"/>
    <w:rsid w:val="002E72F3"/>
    <w:rsid w:val="002E7E7A"/>
    <w:rsid w:val="002F1348"/>
    <w:rsid w:val="002F1982"/>
    <w:rsid w:val="002F34B8"/>
    <w:rsid w:val="002F3AD2"/>
    <w:rsid w:val="002F6649"/>
    <w:rsid w:val="002F7350"/>
    <w:rsid w:val="002F7DDB"/>
    <w:rsid w:val="00301161"/>
    <w:rsid w:val="0030210D"/>
    <w:rsid w:val="00303E3D"/>
    <w:rsid w:val="00304423"/>
    <w:rsid w:val="00304571"/>
    <w:rsid w:val="00304CAB"/>
    <w:rsid w:val="00304D68"/>
    <w:rsid w:val="00305C9F"/>
    <w:rsid w:val="00306132"/>
    <w:rsid w:val="00306237"/>
    <w:rsid w:val="003065F1"/>
    <w:rsid w:val="003069C3"/>
    <w:rsid w:val="00306D1E"/>
    <w:rsid w:val="00307882"/>
    <w:rsid w:val="003107B6"/>
    <w:rsid w:val="00310B37"/>
    <w:rsid w:val="00310BE5"/>
    <w:rsid w:val="00310D1A"/>
    <w:rsid w:val="003115C7"/>
    <w:rsid w:val="003117A3"/>
    <w:rsid w:val="00312992"/>
    <w:rsid w:val="0031377D"/>
    <w:rsid w:val="00313906"/>
    <w:rsid w:val="00314E34"/>
    <w:rsid w:val="003167B3"/>
    <w:rsid w:val="003174B5"/>
    <w:rsid w:val="0032006A"/>
    <w:rsid w:val="00320186"/>
    <w:rsid w:val="0032103A"/>
    <w:rsid w:val="00322DB9"/>
    <w:rsid w:val="00323A2E"/>
    <w:rsid w:val="00323DBA"/>
    <w:rsid w:val="00323F4B"/>
    <w:rsid w:val="00324922"/>
    <w:rsid w:val="00324C91"/>
    <w:rsid w:val="0032505E"/>
    <w:rsid w:val="00326BAC"/>
    <w:rsid w:val="003270B4"/>
    <w:rsid w:val="00331360"/>
    <w:rsid w:val="00331C0C"/>
    <w:rsid w:val="003330E8"/>
    <w:rsid w:val="00333CF6"/>
    <w:rsid w:val="00333D1F"/>
    <w:rsid w:val="00334200"/>
    <w:rsid w:val="0033442E"/>
    <w:rsid w:val="0033474B"/>
    <w:rsid w:val="003354B1"/>
    <w:rsid w:val="003369AF"/>
    <w:rsid w:val="00337505"/>
    <w:rsid w:val="003407FD"/>
    <w:rsid w:val="00340A37"/>
    <w:rsid w:val="00342011"/>
    <w:rsid w:val="0034244C"/>
    <w:rsid w:val="003432D1"/>
    <w:rsid w:val="00343A88"/>
    <w:rsid w:val="003456BB"/>
    <w:rsid w:val="00346DAE"/>
    <w:rsid w:val="00346EFC"/>
    <w:rsid w:val="00347FD3"/>
    <w:rsid w:val="00350DDF"/>
    <w:rsid w:val="0035176B"/>
    <w:rsid w:val="00351884"/>
    <w:rsid w:val="00352292"/>
    <w:rsid w:val="00352EE8"/>
    <w:rsid w:val="00353EC0"/>
    <w:rsid w:val="00354CB0"/>
    <w:rsid w:val="00355937"/>
    <w:rsid w:val="00355BCB"/>
    <w:rsid w:val="003560E0"/>
    <w:rsid w:val="00356755"/>
    <w:rsid w:val="00356A5C"/>
    <w:rsid w:val="00356A6B"/>
    <w:rsid w:val="00356ED9"/>
    <w:rsid w:val="00357707"/>
    <w:rsid w:val="0036059B"/>
    <w:rsid w:val="0036072C"/>
    <w:rsid w:val="00360C90"/>
    <w:rsid w:val="0036352E"/>
    <w:rsid w:val="003643A0"/>
    <w:rsid w:val="00364777"/>
    <w:rsid w:val="00364CB9"/>
    <w:rsid w:val="00364E8A"/>
    <w:rsid w:val="003661A8"/>
    <w:rsid w:val="003661AF"/>
    <w:rsid w:val="00366FDE"/>
    <w:rsid w:val="0036780C"/>
    <w:rsid w:val="00371A98"/>
    <w:rsid w:val="00372145"/>
    <w:rsid w:val="003732B0"/>
    <w:rsid w:val="003747E8"/>
    <w:rsid w:val="00375D38"/>
    <w:rsid w:val="00377F89"/>
    <w:rsid w:val="003801D4"/>
    <w:rsid w:val="00380440"/>
    <w:rsid w:val="0038074E"/>
    <w:rsid w:val="003811DB"/>
    <w:rsid w:val="00381326"/>
    <w:rsid w:val="00382851"/>
    <w:rsid w:val="0038433D"/>
    <w:rsid w:val="00385778"/>
    <w:rsid w:val="00387024"/>
    <w:rsid w:val="0039059B"/>
    <w:rsid w:val="00391743"/>
    <w:rsid w:val="00392151"/>
    <w:rsid w:val="00392648"/>
    <w:rsid w:val="0039295A"/>
    <w:rsid w:val="00392DC8"/>
    <w:rsid w:val="0039325B"/>
    <w:rsid w:val="00394669"/>
    <w:rsid w:val="0039533D"/>
    <w:rsid w:val="003974D3"/>
    <w:rsid w:val="003A14D4"/>
    <w:rsid w:val="003A1ACC"/>
    <w:rsid w:val="003A35D8"/>
    <w:rsid w:val="003A4A3C"/>
    <w:rsid w:val="003A591A"/>
    <w:rsid w:val="003A62E1"/>
    <w:rsid w:val="003A7347"/>
    <w:rsid w:val="003A7ABB"/>
    <w:rsid w:val="003B257D"/>
    <w:rsid w:val="003B32C6"/>
    <w:rsid w:val="003B378C"/>
    <w:rsid w:val="003B5475"/>
    <w:rsid w:val="003B687D"/>
    <w:rsid w:val="003B6E73"/>
    <w:rsid w:val="003B6E7F"/>
    <w:rsid w:val="003B7462"/>
    <w:rsid w:val="003C0673"/>
    <w:rsid w:val="003C0F3E"/>
    <w:rsid w:val="003C106F"/>
    <w:rsid w:val="003C13AD"/>
    <w:rsid w:val="003C2CA3"/>
    <w:rsid w:val="003C3191"/>
    <w:rsid w:val="003C443D"/>
    <w:rsid w:val="003D03B4"/>
    <w:rsid w:val="003D1214"/>
    <w:rsid w:val="003D12DC"/>
    <w:rsid w:val="003D1578"/>
    <w:rsid w:val="003D2C0A"/>
    <w:rsid w:val="003D4166"/>
    <w:rsid w:val="003D478F"/>
    <w:rsid w:val="003D56B8"/>
    <w:rsid w:val="003D5B45"/>
    <w:rsid w:val="003D603C"/>
    <w:rsid w:val="003D6532"/>
    <w:rsid w:val="003D6EE6"/>
    <w:rsid w:val="003D7012"/>
    <w:rsid w:val="003D7819"/>
    <w:rsid w:val="003E161D"/>
    <w:rsid w:val="003E1CFB"/>
    <w:rsid w:val="003E201E"/>
    <w:rsid w:val="003E2224"/>
    <w:rsid w:val="003E2FA6"/>
    <w:rsid w:val="003E3030"/>
    <w:rsid w:val="003E46C1"/>
    <w:rsid w:val="003E55FD"/>
    <w:rsid w:val="003E63E0"/>
    <w:rsid w:val="003E6594"/>
    <w:rsid w:val="003E6FD7"/>
    <w:rsid w:val="003E7F6A"/>
    <w:rsid w:val="003F01CE"/>
    <w:rsid w:val="003F0338"/>
    <w:rsid w:val="003F045D"/>
    <w:rsid w:val="003F19D0"/>
    <w:rsid w:val="003F2376"/>
    <w:rsid w:val="003F3B59"/>
    <w:rsid w:val="003F3F0C"/>
    <w:rsid w:val="003F43D1"/>
    <w:rsid w:val="003F4E45"/>
    <w:rsid w:val="003F5027"/>
    <w:rsid w:val="003F518A"/>
    <w:rsid w:val="003F66A9"/>
    <w:rsid w:val="003F6AB8"/>
    <w:rsid w:val="003F6B3B"/>
    <w:rsid w:val="00402BAB"/>
    <w:rsid w:val="00402ED9"/>
    <w:rsid w:val="00403C60"/>
    <w:rsid w:val="00403CAA"/>
    <w:rsid w:val="004044D1"/>
    <w:rsid w:val="00404E21"/>
    <w:rsid w:val="00406192"/>
    <w:rsid w:val="00406B60"/>
    <w:rsid w:val="00406C8A"/>
    <w:rsid w:val="004102C0"/>
    <w:rsid w:val="00411896"/>
    <w:rsid w:val="004125B7"/>
    <w:rsid w:val="00413444"/>
    <w:rsid w:val="004154F1"/>
    <w:rsid w:val="00416917"/>
    <w:rsid w:val="00416C3D"/>
    <w:rsid w:val="00417383"/>
    <w:rsid w:val="00420166"/>
    <w:rsid w:val="00420E3A"/>
    <w:rsid w:val="00421A56"/>
    <w:rsid w:val="00422153"/>
    <w:rsid w:val="00422DB4"/>
    <w:rsid w:val="004239E4"/>
    <w:rsid w:val="00423BAD"/>
    <w:rsid w:val="00424CCE"/>
    <w:rsid w:val="004254E0"/>
    <w:rsid w:val="0042552B"/>
    <w:rsid w:val="004261D9"/>
    <w:rsid w:val="00427851"/>
    <w:rsid w:val="00432325"/>
    <w:rsid w:val="00433AC6"/>
    <w:rsid w:val="004349B6"/>
    <w:rsid w:val="004356D5"/>
    <w:rsid w:val="00435DFF"/>
    <w:rsid w:val="0043633F"/>
    <w:rsid w:val="00436B7F"/>
    <w:rsid w:val="00436CD6"/>
    <w:rsid w:val="004417B4"/>
    <w:rsid w:val="0044195B"/>
    <w:rsid w:val="0044270C"/>
    <w:rsid w:val="00442ACE"/>
    <w:rsid w:val="00442BBF"/>
    <w:rsid w:val="0044472A"/>
    <w:rsid w:val="00445709"/>
    <w:rsid w:val="00450B4D"/>
    <w:rsid w:val="00450C9C"/>
    <w:rsid w:val="00450CFB"/>
    <w:rsid w:val="0045161F"/>
    <w:rsid w:val="0045229A"/>
    <w:rsid w:val="004532AF"/>
    <w:rsid w:val="00454884"/>
    <w:rsid w:val="004557BB"/>
    <w:rsid w:val="00455D84"/>
    <w:rsid w:val="00456751"/>
    <w:rsid w:val="00456833"/>
    <w:rsid w:val="004568AB"/>
    <w:rsid w:val="00456D7D"/>
    <w:rsid w:val="00456E74"/>
    <w:rsid w:val="00460523"/>
    <w:rsid w:val="0046170F"/>
    <w:rsid w:val="00464A07"/>
    <w:rsid w:val="00464CFF"/>
    <w:rsid w:val="00465D60"/>
    <w:rsid w:val="00466186"/>
    <w:rsid w:val="00466509"/>
    <w:rsid w:val="00466683"/>
    <w:rsid w:val="0046670F"/>
    <w:rsid w:val="00466D7C"/>
    <w:rsid w:val="0046777C"/>
    <w:rsid w:val="004700EE"/>
    <w:rsid w:val="004706C1"/>
    <w:rsid w:val="00470EB1"/>
    <w:rsid w:val="00471DBB"/>
    <w:rsid w:val="00472433"/>
    <w:rsid w:val="004735A9"/>
    <w:rsid w:val="00474392"/>
    <w:rsid w:val="004765CA"/>
    <w:rsid w:val="004769D6"/>
    <w:rsid w:val="00476A84"/>
    <w:rsid w:val="00477647"/>
    <w:rsid w:val="00477C48"/>
    <w:rsid w:val="0048048B"/>
    <w:rsid w:val="004814E1"/>
    <w:rsid w:val="00481D7D"/>
    <w:rsid w:val="004850AB"/>
    <w:rsid w:val="004869EC"/>
    <w:rsid w:val="00486D93"/>
    <w:rsid w:val="0048750C"/>
    <w:rsid w:val="00490B22"/>
    <w:rsid w:val="004910EF"/>
    <w:rsid w:val="00493CA0"/>
    <w:rsid w:val="00493F63"/>
    <w:rsid w:val="00494424"/>
    <w:rsid w:val="00494594"/>
    <w:rsid w:val="00495F2B"/>
    <w:rsid w:val="00495FE2"/>
    <w:rsid w:val="00496338"/>
    <w:rsid w:val="0049683F"/>
    <w:rsid w:val="00497872"/>
    <w:rsid w:val="00497F61"/>
    <w:rsid w:val="004A0585"/>
    <w:rsid w:val="004A0692"/>
    <w:rsid w:val="004A09BA"/>
    <w:rsid w:val="004A0A96"/>
    <w:rsid w:val="004A17AC"/>
    <w:rsid w:val="004A3560"/>
    <w:rsid w:val="004A35B4"/>
    <w:rsid w:val="004A42EF"/>
    <w:rsid w:val="004A53F6"/>
    <w:rsid w:val="004A6038"/>
    <w:rsid w:val="004A66AD"/>
    <w:rsid w:val="004A7538"/>
    <w:rsid w:val="004A763F"/>
    <w:rsid w:val="004A77EC"/>
    <w:rsid w:val="004B0484"/>
    <w:rsid w:val="004B1078"/>
    <w:rsid w:val="004B1C3E"/>
    <w:rsid w:val="004B2806"/>
    <w:rsid w:val="004B4D70"/>
    <w:rsid w:val="004B60ED"/>
    <w:rsid w:val="004B69DD"/>
    <w:rsid w:val="004B749E"/>
    <w:rsid w:val="004C149B"/>
    <w:rsid w:val="004C2315"/>
    <w:rsid w:val="004C2537"/>
    <w:rsid w:val="004C2D87"/>
    <w:rsid w:val="004C30DB"/>
    <w:rsid w:val="004C3392"/>
    <w:rsid w:val="004C3924"/>
    <w:rsid w:val="004C441A"/>
    <w:rsid w:val="004C4B49"/>
    <w:rsid w:val="004C4E05"/>
    <w:rsid w:val="004C6694"/>
    <w:rsid w:val="004D27B5"/>
    <w:rsid w:val="004D292F"/>
    <w:rsid w:val="004D30CF"/>
    <w:rsid w:val="004D33C8"/>
    <w:rsid w:val="004D3B8A"/>
    <w:rsid w:val="004D61D9"/>
    <w:rsid w:val="004D75DE"/>
    <w:rsid w:val="004D7F9E"/>
    <w:rsid w:val="004E0594"/>
    <w:rsid w:val="004E0759"/>
    <w:rsid w:val="004E1494"/>
    <w:rsid w:val="004E3176"/>
    <w:rsid w:val="004E3FFF"/>
    <w:rsid w:val="004E617A"/>
    <w:rsid w:val="004E6428"/>
    <w:rsid w:val="004E6F75"/>
    <w:rsid w:val="004E7757"/>
    <w:rsid w:val="004E7AF9"/>
    <w:rsid w:val="004E7E4B"/>
    <w:rsid w:val="004E7FB5"/>
    <w:rsid w:val="004F0CAC"/>
    <w:rsid w:val="004F0E35"/>
    <w:rsid w:val="004F0EE2"/>
    <w:rsid w:val="004F3EC3"/>
    <w:rsid w:val="004F5FC9"/>
    <w:rsid w:val="004F6351"/>
    <w:rsid w:val="004F7A03"/>
    <w:rsid w:val="00500822"/>
    <w:rsid w:val="00501569"/>
    <w:rsid w:val="00502D3B"/>
    <w:rsid w:val="00502D82"/>
    <w:rsid w:val="0050356B"/>
    <w:rsid w:val="00503730"/>
    <w:rsid w:val="005040BA"/>
    <w:rsid w:val="005040D2"/>
    <w:rsid w:val="00504698"/>
    <w:rsid w:val="0050475F"/>
    <w:rsid w:val="00504CA5"/>
    <w:rsid w:val="00506DD5"/>
    <w:rsid w:val="00507F1F"/>
    <w:rsid w:val="005110C6"/>
    <w:rsid w:val="00511F96"/>
    <w:rsid w:val="00512CCC"/>
    <w:rsid w:val="00512FEF"/>
    <w:rsid w:val="0051343A"/>
    <w:rsid w:val="00513C46"/>
    <w:rsid w:val="00513DC5"/>
    <w:rsid w:val="00516E2C"/>
    <w:rsid w:val="00516F89"/>
    <w:rsid w:val="00517A57"/>
    <w:rsid w:val="005202CB"/>
    <w:rsid w:val="00521D2E"/>
    <w:rsid w:val="0052269A"/>
    <w:rsid w:val="00523B39"/>
    <w:rsid w:val="00523C2B"/>
    <w:rsid w:val="005243DC"/>
    <w:rsid w:val="005243FF"/>
    <w:rsid w:val="00524646"/>
    <w:rsid w:val="0052481E"/>
    <w:rsid w:val="00525329"/>
    <w:rsid w:val="005253B7"/>
    <w:rsid w:val="00525693"/>
    <w:rsid w:val="00526C0C"/>
    <w:rsid w:val="00527C1D"/>
    <w:rsid w:val="00530AFD"/>
    <w:rsid w:val="00532506"/>
    <w:rsid w:val="00534508"/>
    <w:rsid w:val="005346A3"/>
    <w:rsid w:val="00535D9E"/>
    <w:rsid w:val="00535FD3"/>
    <w:rsid w:val="00536F26"/>
    <w:rsid w:val="00537412"/>
    <w:rsid w:val="0054130D"/>
    <w:rsid w:val="00542708"/>
    <w:rsid w:val="00543143"/>
    <w:rsid w:val="00544702"/>
    <w:rsid w:val="00545F1F"/>
    <w:rsid w:val="0054686A"/>
    <w:rsid w:val="00547CD9"/>
    <w:rsid w:val="00547CE5"/>
    <w:rsid w:val="005506E6"/>
    <w:rsid w:val="005517E5"/>
    <w:rsid w:val="00551872"/>
    <w:rsid w:val="00552496"/>
    <w:rsid w:val="00552A75"/>
    <w:rsid w:val="00554907"/>
    <w:rsid w:val="00555F4D"/>
    <w:rsid w:val="0055652C"/>
    <w:rsid w:val="005566C6"/>
    <w:rsid w:val="00557460"/>
    <w:rsid w:val="0055777A"/>
    <w:rsid w:val="00557E90"/>
    <w:rsid w:val="00557EAD"/>
    <w:rsid w:val="00561B48"/>
    <w:rsid w:val="0056335D"/>
    <w:rsid w:val="00564322"/>
    <w:rsid w:val="00564EA8"/>
    <w:rsid w:val="00565F13"/>
    <w:rsid w:val="005662F2"/>
    <w:rsid w:val="0057007B"/>
    <w:rsid w:val="005701F4"/>
    <w:rsid w:val="00571385"/>
    <w:rsid w:val="005720A4"/>
    <w:rsid w:val="005740A5"/>
    <w:rsid w:val="005748C8"/>
    <w:rsid w:val="00574BFF"/>
    <w:rsid w:val="00575217"/>
    <w:rsid w:val="0057542F"/>
    <w:rsid w:val="005759E4"/>
    <w:rsid w:val="005767BC"/>
    <w:rsid w:val="005775F8"/>
    <w:rsid w:val="00577E0A"/>
    <w:rsid w:val="00580DDB"/>
    <w:rsid w:val="00581026"/>
    <w:rsid w:val="005810BC"/>
    <w:rsid w:val="00581FB8"/>
    <w:rsid w:val="00582B98"/>
    <w:rsid w:val="00582DB2"/>
    <w:rsid w:val="00583444"/>
    <w:rsid w:val="0058353A"/>
    <w:rsid w:val="00583840"/>
    <w:rsid w:val="00583C1F"/>
    <w:rsid w:val="0058534A"/>
    <w:rsid w:val="0058613E"/>
    <w:rsid w:val="00586F61"/>
    <w:rsid w:val="005876FA"/>
    <w:rsid w:val="00587EF9"/>
    <w:rsid w:val="00590235"/>
    <w:rsid w:val="0059083D"/>
    <w:rsid w:val="005909A4"/>
    <w:rsid w:val="00590B4C"/>
    <w:rsid w:val="00592752"/>
    <w:rsid w:val="00592961"/>
    <w:rsid w:val="00592F6D"/>
    <w:rsid w:val="0059344A"/>
    <w:rsid w:val="00593B18"/>
    <w:rsid w:val="00594983"/>
    <w:rsid w:val="005970FC"/>
    <w:rsid w:val="005974C3"/>
    <w:rsid w:val="00597ADD"/>
    <w:rsid w:val="005A065E"/>
    <w:rsid w:val="005A0E2F"/>
    <w:rsid w:val="005A1D4B"/>
    <w:rsid w:val="005A1DB7"/>
    <w:rsid w:val="005A27AB"/>
    <w:rsid w:val="005A401B"/>
    <w:rsid w:val="005A5A75"/>
    <w:rsid w:val="005A5AF6"/>
    <w:rsid w:val="005A6995"/>
    <w:rsid w:val="005A71B0"/>
    <w:rsid w:val="005B05B7"/>
    <w:rsid w:val="005B127F"/>
    <w:rsid w:val="005B3B5C"/>
    <w:rsid w:val="005B549B"/>
    <w:rsid w:val="005B5890"/>
    <w:rsid w:val="005B6660"/>
    <w:rsid w:val="005B6739"/>
    <w:rsid w:val="005B781D"/>
    <w:rsid w:val="005C1156"/>
    <w:rsid w:val="005C4F80"/>
    <w:rsid w:val="005C59A8"/>
    <w:rsid w:val="005C69D2"/>
    <w:rsid w:val="005D089C"/>
    <w:rsid w:val="005D1CE3"/>
    <w:rsid w:val="005D256C"/>
    <w:rsid w:val="005D3544"/>
    <w:rsid w:val="005D720C"/>
    <w:rsid w:val="005D76B0"/>
    <w:rsid w:val="005E23E2"/>
    <w:rsid w:val="005E48CD"/>
    <w:rsid w:val="005E52EB"/>
    <w:rsid w:val="005E567F"/>
    <w:rsid w:val="005E639D"/>
    <w:rsid w:val="005E6431"/>
    <w:rsid w:val="005E64C6"/>
    <w:rsid w:val="005E6C7E"/>
    <w:rsid w:val="005E79A3"/>
    <w:rsid w:val="005F1D6E"/>
    <w:rsid w:val="005F1E8D"/>
    <w:rsid w:val="005F2942"/>
    <w:rsid w:val="005F2C6D"/>
    <w:rsid w:val="005F2E21"/>
    <w:rsid w:val="005F3E10"/>
    <w:rsid w:val="005F41AC"/>
    <w:rsid w:val="005F44D2"/>
    <w:rsid w:val="005F4530"/>
    <w:rsid w:val="005F6224"/>
    <w:rsid w:val="005F69CC"/>
    <w:rsid w:val="005F6D62"/>
    <w:rsid w:val="00601101"/>
    <w:rsid w:val="006017EC"/>
    <w:rsid w:val="00601E0B"/>
    <w:rsid w:val="0060230F"/>
    <w:rsid w:val="00603162"/>
    <w:rsid w:val="006038FA"/>
    <w:rsid w:val="00603F6E"/>
    <w:rsid w:val="00604457"/>
    <w:rsid w:val="00605C43"/>
    <w:rsid w:val="00605D68"/>
    <w:rsid w:val="00610C36"/>
    <w:rsid w:val="00611127"/>
    <w:rsid w:val="00611A4E"/>
    <w:rsid w:val="006137B7"/>
    <w:rsid w:val="00613913"/>
    <w:rsid w:val="00613B7E"/>
    <w:rsid w:val="006151E4"/>
    <w:rsid w:val="006153CA"/>
    <w:rsid w:val="00616BB3"/>
    <w:rsid w:val="00616C05"/>
    <w:rsid w:val="0061765D"/>
    <w:rsid w:val="00617E56"/>
    <w:rsid w:val="006202DD"/>
    <w:rsid w:val="00621083"/>
    <w:rsid w:val="00622BBE"/>
    <w:rsid w:val="006232B5"/>
    <w:rsid w:val="00623623"/>
    <w:rsid w:val="006236AB"/>
    <w:rsid w:val="00623CA3"/>
    <w:rsid w:val="006310D3"/>
    <w:rsid w:val="0063193C"/>
    <w:rsid w:val="0063251F"/>
    <w:rsid w:val="006347A5"/>
    <w:rsid w:val="006355F4"/>
    <w:rsid w:val="00636B8B"/>
    <w:rsid w:val="00640AE5"/>
    <w:rsid w:val="00640F36"/>
    <w:rsid w:val="00641142"/>
    <w:rsid w:val="00641182"/>
    <w:rsid w:val="00641C9D"/>
    <w:rsid w:val="00642461"/>
    <w:rsid w:val="006431C9"/>
    <w:rsid w:val="00643DD3"/>
    <w:rsid w:val="00644EBA"/>
    <w:rsid w:val="00646543"/>
    <w:rsid w:val="00647899"/>
    <w:rsid w:val="00647BEE"/>
    <w:rsid w:val="00647F93"/>
    <w:rsid w:val="006509B1"/>
    <w:rsid w:val="006513D5"/>
    <w:rsid w:val="006515DB"/>
    <w:rsid w:val="00652268"/>
    <w:rsid w:val="006529FE"/>
    <w:rsid w:val="00653559"/>
    <w:rsid w:val="00653E21"/>
    <w:rsid w:val="00653F8B"/>
    <w:rsid w:val="006576B2"/>
    <w:rsid w:val="00657C0F"/>
    <w:rsid w:val="00657F91"/>
    <w:rsid w:val="0066094F"/>
    <w:rsid w:val="00661D22"/>
    <w:rsid w:val="0066229A"/>
    <w:rsid w:val="006650BF"/>
    <w:rsid w:val="006654FE"/>
    <w:rsid w:val="00666853"/>
    <w:rsid w:val="006676BA"/>
    <w:rsid w:val="00667897"/>
    <w:rsid w:val="00667AAC"/>
    <w:rsid w:val="00667EAF"/>
    <w:rsid w:val="00670335"/>
    <w:rsid w:val="006706F1"/>
    <w:rsid w:val="006710AC"/>
    <w:rsid w:val="0067257B"/>
    <w:rsid w:val="0067401D"/>
    <w:rsid w:val="00674026"/>
    <w:rsid w:val="00674D93"/>
    <w:rsid w:val="00676A63"/>
    <w:rsid w:val="00677AF9"/>
    <w:rsid w:val="00681708"/>
    <w:rsid w:val="00681873"/>
    <w:rsid w:val="0068189F"/>
    <w:rsid w:val="006835A2"/>
    <w:rsid w:val="00683655"/>
    <w:rsid w:val="00684A0E"/>
    <w:rsid w:val="00684C5B"/>
    <w:rsid w:val="006856B3"/>
    <w:rsid w:val="0068635E"/>
    <w:rsid w:val="00686A17"/>
    <w:rsid w:val="00690BAD"/>
    <w:rsid w:val="00690D1C"/>
    <w:rsid w:val="006911B7"/>
    <w:rsid w:val="00692814"/>
    <w:rsid w:val="006930E1"/>
    <w:rsid w:val="00694ADB"/>
    <w:rsid w:val="00694C52"/>
    <w:rsid w:val="00696E4E"/>
    <w:rsid w:val="00696FD8"/>
    <w:rsid w:val="00697146"/>
    <w:rsid w:val="006A0238"/>
    <w:rsid w:val="006A3ADE"/>
    <w:rsid w:val="006A5C86"/>
    <w:rsid w:val="006A5CC1"/>
    <w:rsid w:val="006B1276"/>
    <w:rsid w:val="006B22FA"/>
    <w:rsid w:val="006B2347"/>
    <w:rsid w:val="006B2EA7"/>
    <w:rsid w:val="006B2FBA"/>
    <w:rsid w:val="006B4BCA"/>
    <w:rsid w:val="006B4D97"/>
    <w:rsid w:val="006B5E7C"/>
    <w:rsid w:val="006B76F5"/>
    <w:rsid w:val="006C126A"/>
    <w:rsid w:val="006C12A4"/>
    <w:rsid w:val="006C13F3"/>
    <w:rsid w:val="006C268B"/>
    <w:rsid w:val="006C2746"/>
    <w:rsid w:val="006C2A76"/>
    <w:rsid w:val="006C2F9D"/>
    <w:rsid w:val="006C3420"/>
    <w:rsid w:val="006C3C7B"/>
    <w:rsid w:val="006C6E9C"/>
    <w:rsid w:val="006C7578"/>
    <w:rsid w:val="006D0066"/>
    <w:rsid w:val="006D062A"/>
    <w:rsid w:val="006D09FB"/>
    <w:rsid w:val="006D19F9"/>
    <w:rsid w:val="006D2BB9"/>
    <w:rsid w:val="006D2FD9"/>
    <w:rsid w:val="006D3318"/>
    <w:rsid w:val="006D3ACB"/>
    <w:rsid w:val="006D5B2E"/>
    <w:rsid w:val="006D5FE0"/>
    <w:rsid w:val="006D6AA7"/>
    <w:rsid w:val="006D6D39"/>
    <w:rsid w:val="006D6D9F"/>
    <w:rsid w:val="006D7552"/>
    <w:rsid w:val="006E0268"/>
    <w:rsid w:val="006E0646"/>
    <w:rsid w:val="006E08D8"/>
    <w:rsid w:val="006E1B42"/>
    <w:rsid w:val="006E30DD"/>
    <w:rsid w:val="006E3A91"/>
    <w:rsid w:val="006E782C"/>
    <w:rsid w:val="006F09B7"/>
    <w:rsid w:val="006F1CB2"/>
    <w:rsid w:val="006F3E5C"/>
    <w:rsid w:val="006F4688"/>
    <w:rsid w:val="00700B97"/>
    <w:rsid w:val="00701679"/>
    <w:rsid w:val="00701696"/>
    <w:rsid w:val="00701701"/>
    <w:rsid w:val="00701B76"/>
    <w:rsid w:val="00702409"/>
    <w:rsid w:val="00702AFA"/>
    <w:rsid w:val="00703305"/>
    <w:rsid w:val="00705568"/>
    <w:rsid w:val="00705B4D"/>
    <w:rsid w:val="007075BB"/>
    <w:rsid w:val="00707F1C"/>
    <w:rsid w:val="0071198F"/>
    <w:rsid w:val="00711D15"/>
    <w:rsid w:val="00712095"/>
    <w:rsid w:val="0071484A"/>
    <w:rsid w:val="00714898"/>
    <w:rsid w:val="00714A08"/>
    <w:rsid w:val="00715888"/>
    <w:rsid w:val="0071600F"/>
    <w:rsid w:val="007160B4"/>
    <w:rsid w:val="007163E7"/>
    <w:rsid w:val="00716DB1"/>
    <w:rsid w:val="00720223"/>
    <w:rsid w:val="00720784"/>
    <w:rsid w:val="00720E7C"/>
    <w:rsid w:val="0072117D"/>
    <w:rsid w:val="00721229"/>
    <w:rsid w:val="00721431"/>
    <w:rsid w:val="00722AF6"/>
    <w:rsid w:val="007241B8"/>
    <w:rsid w:val="00725C54"/>
    <w:rsid w:val="0072645A"/>
    <w:rsid w:val="00726BCF"/>
    <w:rsid w:val="00730397"/>
    <w:rsid w:val="00731925"/>
    <w:rsid w:val="007350DD"/>
    <w:rsid w:val="00735C38"/>
    <w:rsid w:val="00735D8D"/>
    <w:rsid w:val="0073736C"/>
    <w:rsid w:val="007374B4"/>
    <w:rsid w:val="00737992"/>
    <w:rsid w:val="007422B1"/>
    <w:rsid w:val="00743DA6"/>
    <w:rsid w:val="0074406F"/>
    <w:rsid w:val="00746B60"/>
    <w:rsid w:val="0074703E"/>
    <w:rsid w:val="0074721C"/>
    <w:rsid w:val="00747570"/>
    <w:rsid w:val="007511EB"/>
    <w:rsid w:val="00751E69"/>
    <w:rsid w:val="007522A5"/>
    <w:rsid w:val="00752910"/>
    <w:rsid w:val="0075380E"/>
    <w:rsid w:val="00756325"/>
    <w:rsid w:val="007605B4"/>
    <w:rsid w:val="00760C9C"/>
    <w:rsid w:val="007612E5"/>
    <w:rsid w:val="00761E67"/>
    <w:rsid w:val="00762CB5"/>
    <w:rsid w:val="00762EAF"/>
    <w:rsid w:val="00763177"/>
    <w:rsid w:val="00763BC4"/>
    <w:rsid w:val="0076652C"/>
    <w:rsid w:val="007670A7"/>
    <w:rsid w:val="0076764C"/>
    <w:rsid w:val="00770243"/>
    <w:rsid w:val="00771ED4"/>
    <w:rsid w:val="00772CD6"/>
    <w:rsid w:val="00772E95"/>
    <w:rsid w:val="00773042"/>
    <w:rsid w:val="007736D0"/>
    <w:rsid w:val="0077593A"/>
    <w:rsid w:val="00776971"/>
    <w:rsid w:val="0077779A"/>
    <w:rsid w:val="00777885"/>
    <w:rsid w:val="007807B7"/>
    <w:rsid w:val="00783A60"/>
    <w:rsid w:val="00783EA3"/>
    <w:rsid w:val="0078444C"/>
    <w:rsid w:val="00784757"/>
    <w:rsid w:val="00785659"/>
    <w:rsid w:val="00786321"/>
    <w:rsid w:val="00787572"/>
    <w:rsid w:val="00790438"/>
    <w:rsid w:val="00790517"/>
    <w:rsid w:val="007915CD"/>
    <w:rsid w:val="00792965"/>
    <w:rsid w:val="0079360A"/>
    <w:rsid w:val="00793912"/>
    <w:rsid w:val="00793BA2"/>
    <w:rsid w:val="00794626"/>
    <w:rsid w:val="00794A6F"/>
    <w:rsid w:val="00794F01"/>
    <w:rsid w:val="007953FA"/>
    <w:rsid w:val="007958AE"/>
    <w:rsid w:val="00797A14"/>
    <w:rsid w:val="007A002D"/>
    <w:rsid w:val="007A0AF1"/>
    <w:rsid w:val="007A104A"/>
    <w:rsid w:val="007A1D14"/>
    <w:rsid w:val="007A3AF0"/>
    <w:rsid w:val="007A5804"/>
    <w:rsid w:val="007A6917"/>
    <w:rsid w:val="007A7521"/>
    <w:rsid w:val="007A7F8E"/>
    <w:rsid w:val="007B014E"/>
    <w:rsid w:val="007B0496"/>
    <w:rsid w:val="007B2DB6"/>
    <w:rsid w:val="007B3BC2"/>
    <w:rsid w:val="007B55C6"/>
    <w:rsid w:val="007B5AC4"/>
    <w:rsid w:val="007B5E33"/>
    <w:rsid w:val="007B6D81"/>
    <w:rsid w:val="007B74C2"/>
    <w:rsid w:val="007C18C9"/>
    <w:rsid w:val="007C27DD"/>
    <w:rsid w:val="007C2D11"/>
    <w:rsid w:val="007C4BCA"/>
    <w:rsid w:val="007C7CD3"/>
    <w:rsid w:val="007D093B"/>
    <w:rsid w:val="007D17F1"/>
    <w:rsid w:val="007D3742"/>
    <w:rsid w:val="007D3A05"/>
    <w:rsid w:val="007D49CB"/>
    <w:rsid w:val="007D5BAB"/>
    <w:rsid w:val="007D6882"/>
    <w:rsid w:val="007D6F59"/>
    <w:rsid w:val="007D735D"/>
    <w:rsid w:val="007E0114"/>
    <w:rsid w:val="007E2A6F"/>
    <w:rsid w:val="007E2C27"/>
    <w:rsid w:val="007E3D82"/>
    <w:rsid w:val="007E4990"/>
    <w:rsid w:val="007E5D53"/>
    <w:rsid w:val="007E6605"/>
    <w:rsid w:val="007E71C8"/>
    <w:rsid w:val="007E78E2"/>
    <w:rsid w:val="007F1669"/>
    <w:rsid w:val="007F1A8F"/>
    <w:rsid w:val="007F2237"/>
    <w:rsid w:val="007F2246"/>
    <w:rsid w:val="007F3308"/>
    <w:rsid w:val="007F4051"/>
    <w:rsid w:val="007F5059"/>
    <w:rsid w:val="007F527F"/>
    <w:rsid w:val="007F631C"/>
    <w:rsid w:val="007F6DAA"/>
    <w:rsid w:val="007F7295"/>
    <w:rsid w:val="00800A83"/>
    <w:rsid w:val="008017CF"/>
    <w:rsid w:val="008021A5"/>
    <w:rsid w:val="008029EF"/>
    <w:rsid w:val="008031F0"/>
    <w:rsid w:val="00803286"/>
    <w:rsid w:val="0080335D"/>
    <w:rsid w:val="00803BC7"/>
    <w:rsid w:val="008041F1"/>
    <w:rsid w:val="00804E62"/>
    <w:rsid w:val="00807330"/>
    <w:rsid w:val="00807D0C"/>
    <w:rsid w:val="0081069D"/>
    <w:rsid w:val="0081122A"/>
    <w:rsid w:val="00811FCA"/>
    <w:rsid w:val="0081273A"/>
    <w:rsid w:val="0081312A"/>
    <w:rsid w:val="00813FE2"/>
    <w:rsid w:val="00814400"/>
    <w:rsid w:val="008153B6"/>
    <w:rsid w:val="008154FD"/>
    <w:rsid w:val="00816664"/>
    <w:rsid w:val="00817853"/>
    <w:rsid w:val="008179B6"/>
    <w:rsid w:val="008201A5"/>
    <w:rsid w:val="00820BE1"/>
    <w:rsid w:val="00820EB5"/>
    <w:rsid w:val="00821291"/>
    <w:rsid w:val="008227A1"/>
    <w:rsid w:val="008227BA"/>
    <w:rsid w:val="008228B4"/>
    <w:rsid w:val="008231BF"/>
    <w:rsid w:val="00824385"/>
    <w:rsid w:val="0082593D"/>
    <w:rsid w:val="00826D94"/>
    <w:rsid w:val="008312AF"/>
    <w:rsid w:val="008313A0"/>
    <w:rsid w:val="008322BA"/>
    <w:rsid w:val="00832390"/>
    <w:rsid w:val="008350E0"/>
    <w:rsid w:val="008355F9"/>
    <w:rsid w:val="00837B43"/>
    <w:rsid w:val="0084002E"/>
    <w:rsid w:val="00840586"/>
    <w:rsid w:val="00840D02"/>
    <w:rsid w:val="00841790"/>
    <w:rsid w:val="0084181E"/>
    <w:rsid w:val="00841C40"/>
    <w:rsid w:val="00842DC0"/>
    <w:rsid w:val="00842DC3"/>
    <w:rsid w:val="00842F1A"/>
    <w:rsid w:val="00843623"/>
    <w:rsid w:val="008461CC"/>
    <w:rsid w:val="00850895"/>
    <w:rsid w:val="00852969"/>
    <w:rsid w:val="008541A9"/>
    <w:rsid w:val="00854DA5"/>
    <w:rsid w:val="0085504E"/>
    <w:rsid w:val="00855E2E"/>
    <w:rsid w:val="00860B5D"/>
    <w:rsid w:val="00860EC2"/>
    <w:rsid w:val="008613BC"/>
    <w:rsid w:val="00862976"/>
    <w:rsid w:val="00863E22"/>
    <w:rsid w:val="00864108"/>
    <w:rsid w:val="0086780A"/>
    <w:rsid w:val="00867C7D"/>
    <w:rsid w:val="00871B96"/>
    <w:rsid w:val="00871C55"/>
    <w:rsid w:val="00872968"/>
    <w:rsid w:val="00872DCF"/>
    <w:rsid w:val="00874C80"/>
    <w:rsid w:val="008758E4"/>
    <w:rsid w:val="00875FA1"/>
    <w:rsid w:val="00876A12"/>
    <w:rsid w:val="008777F5"/>
    <w:rsid w:val="00877B47"/>
    <w:rsid w:val="0088035E"/>
    <w:rsid w:val="0088096E"/>
    <w:rsid w:val="008813B4"/>
    <w:rsid w:val="00881C02"/>
    <w:rsid w:val="00883531"/>
    <w:rsid w:val="0088388E"/>
    <w:rsid w:val="0088432F"/>
    <w:rsid w:val="00885964"/>
    <w:rsid w:val="00885B0C"/>
    <w:rsid w:val="0088611A"/>
    <w:rsid w:val="008871F3"/>
    <w:rsid w:val="00891305"/>
    <w:rsid w:val="00892016"/>
    <w:rsid w:val="00892343"/>
    <w:rsid w:val="008935AF"/>
    <w:rsid w:val="00894D3C"/>
    <w:rsid w:val="00894FD8"/>
    <w:rsid w:val="008950BB"/>
    <w:rsid w:val="008952FE"/>
    <w:rsid w:val="00895DDA"/>
    <w:rsid w:val="008966F9"/>
    <w:rsid w:val="00896EA8"/>
    <w:rsid w:val="00897D52"/>
    <w:rsid w:val="008A002A"/>
    <w:rsid w:val="008A3964"/>
    <w:rsid w:val="008A498D"/>
    <w:rsid w:val="008A570A"/>
    <w:rsid w:val="008A5FBD"/>
    <w:rsid w:val="008B056A"/>
    <w:rsid w:val="008B141E"/>
    <w:rsid w:val="008B4456"/>
    <w:rsid w:val="008B4521"/>
    <w:rsid w:val="008B69BE"/>
    <w:rsid w:val="008B76D6"/>
    <w:rsid w:val="008C0B25"/>
    <w:rsid w:val="008C0E7D"/>
    <w:rsid w:val="008C17E6"/>
    <w:rsid w:val="008C1F09"/>
    <w:rsid w:val="008C287D"/>
    <w:rsid w:val="008C4C1F"/>
    <w:rsid w:val="008C4D7C"/>
    <w:rsid w:val="008C506D"/>
    <w:rsid w:val="008C6C6F"/>
    <w:rsid w:val="008C6D3F"/>
    <w:rsid w:val="008C71A5"/>
    <w:rsid w:val="008D0403"/>
    <w:rsid w:val="008D080E"/>
    <w:rsid w:val="008D0C26"/>
    <w:rsid w:val="008D1449"/>
    <w:rsid w:val="008D1E62"/>
    <w:rsid w:val="008D23E0"/>
    <w:rsid w:val="008D24DF"/>
    <w:rsid w:val="008D25B6"/>
    <w:rsid w:val="008D2A87"/>
    <w:rsid w:val="008D303E"/>
    <w:rsid w:val="008D320D"/>
    <w:rsid w:val="008D413A"/>
    <w:rsid w:val="008E1136"/>
    <w:rsid w:val="008E1F13"/>
    <w:rsid w:val="008E252C"/>
    <w:rsid w:val="008E259C"/>
    <w:rsid w:val="008E2AA4"/>
    <w:rsid w:val="008E3317"/>
    <w:rsid w:val="008E5206"/>
    <w:rsid w:val="008E599A"/>
    <w:rsid w:val="008E59F6"/>
    <w:rsid w:val="008E7319"/>
    <w:rsid w:val="008F0181"/>
    <w:rsid w:val="008F01C9"/>
    <w:rsid w:val="008F144A"/>
    <w:rsid w:val="008F3585"/>
    <w:rsid w:val="008F39A7"/>
    <w:rsid w:val="008F3ED5"/>
    <w:rsid w:val="008F3F69"/>
    <w:rsid w:val="008F4C20"/>
    <w:rsid w:val="008F515C"/>
    <w:rsid w:val="008F6472"/>
    <w:rsid w:val="009001FA"/>
    <w:rsid w:val="009007E1"/>
    <w:rsid w:val="009026D0"/>
    <w:rsid w:val="00903575"/>
    <w:rsid w:val="0090387F"/>
    <w:rsid w:val="00904ED5"/>
    <w:rsid w:val="00906447"/>
    <w:rsid w:val="0090681C"/>
    <w:rsid w:val="009072AA"/>
    <w:rsid w:val="00910A6F"/>
    <w:rsid w:val="00911C4B"/>
    <w:rsid w:val="0091434B"/>
    <w:rsid w:val="009147DC"/>
    <w:rsid w:val="00914C31"/>
    <w:rsid w:val="009158B8"/>
    <w:rsid w:val="00915B10"/>
    <w:rsid w:val="00916348"/>
    <w:rsid w:val="00916D58"/>
    <w:rsid w:val="00916F20"/>
    <w:rsid w:val="00921809"/>
    <w:rsid w:val="009218EA"/>
    <w:rsid w:val="00922377"/>
    <w:rsid w:val="0092460D"/>
    <w:rsid w:val="00924973"/>
    <w:rsid w:val="00924DDD"/>
    <w:rsid w:val="00927423"/>
    <w:rsid w:val="0093177C"/>
    <w:rsid w:val="00932960"/>
    <w:rsid w:val="00932CB4"/>
    <w:rsid w:val="00932E1B"/>
    <w:rsid w:val="009344E9"/>
    <w:rsid w:val="00934975"/>
    <w:rsid w:val="00934D04"/>
    <w:rsid w:val="009362A0"/>
    <w:rsid w:val="00936953"/>
    <w:rsid w:val="00937DBF"/>
    <w:rsid w:val="00940929"/>
    <w:rsid w:val="00940AD3"/>
    <w:rsid w:val="00940E37"/>
    <w:rsid w:val="00940F6A"/>
    <w:rsid w:val="009411B0"/>
    <w:rsid w:val="009411D8"/>
    <w:rsid w:val="00942442"/>
    <w:rsid w:val="0094399F"/>
    <w:rsid w:val="00943C49"/>
    <w:rsid w:val="0094445A"/>
    <w:rsid w:val="009470F7"/>
    <w:rsid w:val="00950329"/>
    <w:rsid w:val="00951F53"/>
    <w:rsid w:val="0095338A"/>
    <w:rsid w:val="00953A31"/>
    <w:rsid w:val="00954CEE"/>
    <w:rsid w:val="009550AF"/>
    <w:rsid w:val="0095670D"/>
    <w:rsid w:val="009610CD"/>
    <w:rsid w:val="0096115C"/>
    <w:rsid w:val="0096165F"/>
    <w:rsid w:val="0096296D"/>
    <w:rsid w:val="00963F73"/>
    <w:rsid w:val="00964EF8"/>
    <w:rsid w:val="0096774B"/>
    <w:rsid w:val="00967979"/>
    <w:rsid w:val="00971C2B"/>
    <w:rsid w:val="00973686"/>
    <w:rsid w:val="0097497C"/>
    <w:rsid w:val="00974BDE"/>
    <w:rsid w:val="009773D7"/>
    <w:rsid w:val="00981466"/>
    <w:rsid w:val="009818C7"/>
    <w:rsid w:val="00981EDE"/>
    <w:rsid w:val="0098343B"/>
    <w:rsid w:val="00983874"/>
    <w:rsid w:val="009852AE"/>
    <w:rsid w:val="00986BF0"/>
    <w:rsid w:val="009905A3"/>
    <w:rsid w:val="00991E6A"/>
    <w:rsid w:val="00995324"/>
    <w:rsid w:val="0099690B"/>
    <w:rsid w:val="0099766E"/>
    <w:rsid w:val="00997AD1"/>
    <w:rsid w:val="009A4D1B"/>
    <w:rsid w:val="009B156B"/>
    <w:rsid w:val="009B170B"/>
    <w:rsid w:val="009B2BD6"/>
    <w:rsid w:val="009B348B"/>
    <w:rsid w:val="009B3898"/>
    <w:rsid w:val="009B38B9"/>
    <w:rsid w:val="009B3F32"/>
    <w:rsid w:val="009B4746"/>
    <w:rsid w:val="009B50B3"/>
    <w:rsid w:val="009B525A"/>
    <w:rsid w:val="009B546F"/>
    <w:rsid w:val="009B703D"/>
    <w:rsid w:val="009C0D34"/>
    <w:rsid w:val="009C0EA4"/>
    <w:rsid w:val="009C14BA"/>
    <w:rsid w:val="009C386C"/>
    <w:rsid w:val="009C3A38"/>
    <w:rsid w:val="009C4188"/>
    <w:rsid w:val="009C41BC"/>
    <w:rsid w:val="009C6295"/>
    <w:rsid w:val="009D15A3"/>
    <w:rsid w:val="009D17D9"/>
    <w:rsid w:val="009D2B9E"/>
    <w:rsid w:val="009D453A"/>
    <w:rsid w:val="009D4555"/>
    <w:rsid w:val="009D5D18"/>
    <w:rsid w:val="009D67BA"/>
    <w:rsid w:val="009D68B8"/>
    <w:rsid w:val="009D7667"/>
    <w:rsid w:val="009E07DD"/>
    <w:rsid w:val="009E1116"/>
    <w:rsid w:val="009E1F8B"/>
    <w:rsid w:val="009E1FD4"/>
    <w:rsid w:val="009E2B5F"/>
    <w:rsid w:val="009E2BB6"/>
    <w:rsid w:val="009E5B1F"/>
    <w:rsid w:val="009E5EB2"/>
    <w:rsid w:val="009E69CF"/>
    <w:rsid w:val="009E69D3"/>
    <w:rsid w:val="009E6BC8"/>
    <w:rsid w:val="009F103E"/>
    <w:rsid w:val="009F1103"/>
    <w:rsid w:val="009F25A0"/>
    <w:rsid w:val="009F33F4"/>
    <w:rsid w:val="009F4291"/>
    <w:rsid w:val="009F45CB"/>
    <w:rsid w:val="009F45DE"/>
    <w:rsid w:val="009F4E38"/>
    <w:rsid w:val="009F622D"/>
    <w:rsid w:val="009F66AB"/>
    <w:rsid w:val="00A021C6"/>
    <w:rsid w:val="00A028B0"/>
    <w:rsid w:val="00A03950"/>
    <w:rsid w:val="00A03D74"/>
    <w:rsid w:val="00A03EEF"/>
    <w:rsid w:val="00A05605"/>
    <w:rsid w:val="00A068CD"/>
    <w:rsid w:val="00A1101A"/>
    <w:rsid w:val="00A1295A"/>
    <w:rsid w:val="00A13082"/>
    <w:rsid w:val="00A1397E"/>
    <w:rsid w:val="00A14BD7"/>
    <w:rsid w:val="00A15CEA"/>
    <w:rsid w:val="00A16423"/>
    <w:rsid w:val="00A17312"/>
    <w:rsid w:val="00A17E7D"/>
    <w:rsid w:val="00A17FAD"/>
    <w:rsid w:val="00A2133A"/>
    <w:rsid w:val="00A22D7E"/>
    <w:rsid w:val="00A249D2"/>
    <w:rsid w:val="00A24E73"/>
    <w:rsid w:val="00A2553E"/>
    <w:rsid w:val="00A27C3A"/>
    <w:rsid w:val="00A30DB6"/>
    <w:rsid w:val="00A33097"/>
    <w:rsid w:val="00A3344F"/>
    <w:rsid w:val="00A340F5"/>
    <w:rsid w:val="00A3410F"/>
    <w:rsid w:val="00A34372"/>
    <w:rsid w:val="00A34DD3"/>
    <w:rsid w:val="00A35A2B"/>
    <w:rsid w:val="00A36A03"/>
    <w:rsid w:val="00A37061"/>
    <w:rsid w:val="00A428C2"/>
    <w:rsid w:val="00A42DB8"/>
    <w:rsid w:val="00A4455C"/>
    <w:rsid w:val="00A4556C"/>
    <w:rsid w:val="00A47474"/>
    <w:rsid w:val="00A475DC"/>
    <w:rsid w:val="00A47B0F"/>
    <w:rsid w:val="00A5083E"/>
    <w:rsid w:val="00A50851"/>
    <w:rsid w:val="00A50CAF"/>
    <w:rsid w:val="00A50E35"/>
    <w:rsid w:val="00A50EE6"/>
    <w:rsid w:val="00A5252F"/>
    <w:rsid w:val="00A52D64"/>
    <w:rsid w:val="00A54102"/>
    <w:rsid w:val="00A5461F"/>
    <w:rsid w:val="00A54E31"/>
    <w:rsid w:val="00A55319"/>
    <w:rsid w:val="00A568EA"/>
    <w:rsid w:val="00A577F6"/>
    <w:rsid w:val="00A629E7"/>
    <w:rsid w:val="00A73090"/>
    <w:rsid w:val="00A73F64"/>
    <w:rsid w:val="00A7608D"/>
    <w:rsid w:val="00A766C5"/>
    <w:rsid w:val="00A76721"/>
    <w:rsid w:val="00A767CF"/>
    <w:rsid w:val="00A776A2"/>
    <w:rsid w:val="00A800E2"/>
    <w:rsid w:val="00A8071F"/>
    <w:rsid w:val="00A80C63"/>
    <w:rsid w:val="00A81535"/>
    <w:rsid w:val="00A81A92"/>
    <w:rsid w:val="00A81D54"/>
    <w:rsid w:val="00A81FCC"/>
    <w:rsid w:val="00A8272C"/>
    <w:rsid w:val="00A831DD"/>
    <w:rsid w:val="00A844EF"/>
    <w:rsid w:val="00A8491E"/>
    <w:rsid w:val="00A85265"/>
    <w:rsid w:val="00A855FB"/>
    <w:rsid w:val="00A86642"/>
    <w:rsid w:val="00A904A1"/>
    <w:rsid w:val="00A90509"/>
    <w:rsid w:val="00A913EF"/>
    <w:rsid w:val="00A924D5"/>
    <w:rsid w:val="00A9294A"/>
    <w:rsid w:val="00A93829"/>
    <w:rsid w:val="00A93B80"/>
    <w:rsid w:val="00A94A53"/>
    <w:rsid w:val="00A94A9E"/>
    <w:rsid w:val="00A951CF"/>
    <w:rsid w:val="00A95767"/>
    <w:rsid w:val="00A95AB0"/>
    <w:rsid w:val="00A96587"/>
    <w:rsid w:val="00A97B78"/>
    <w:rsid w:val="00A97E07"/>
    <w:rsid w:val="00AA00BE"/>
    <w:rsid w:val="00AA0A01"/>
    <w:rsid w:val="00AA0D73"/>
    <w:rsid w:val="00AA35F8"/>
    <w:rsid w:val="00AA3AC3"/>
    <w:rsid w:val="00AA3DEA"/>
    <w:rsid w:val="00AA424C"/>
    <w:rsid w:val="00AA52E8"/>
    <w:rsid w:val="00AA63A3"/>
    <w:rsid w:val="00AA7005"/>
    <w:rsid w:val="00AB1721"/>
    <w:rsid w:val="00AB17C7"/>
    <w:rsid w:val="00AB2178"/>
    <w:rsid w:val="00AB3383"/>
    <w:rsid w:val="00AB46A8"/>
    <w:rsid w:val="00AB7135"/>
    <w:rsid w:val="00AC0A02"/>
    <w:rsid w:val="00AC0AB2"/>
    <w:rsid w:val="00AC0D28"/>
    <w:rsid w:val="00AC171D"/>
    <w:rsid w:val="00AC1761"/>
    <w:rsid w:val="00AC2DA2"/>
    <w:rsid w:val="00AC34DB"/>
    <w:rsid w:val="00AC37D7"/>
    <w:rsid w:val="00AC4686"/>
    <w:rsid w:val="00AC50CE"/>
    <w:rsid w:val="00AD066C"/>
    <w:rsid w:val="00AD214C"/>
    <w:rsid w:val="00AD5266"/>
    <w:rsid w:val="00AD56BE"/>
    <w:rsid w:val="00AD5CB1"/>
    <w:rsid w:val="00AD7ABA"/>
    <w:rsid w:val="00AE06A3"/>
    <w:rsid w:val="00AE0DA1"/>
    <w:rsid w:val="00AE36F8"/>
    <w:rsid w:val="00AE3F51"/>
    <w:rsid w:val="00AE4A98"/>
    <w:rsid w:val="00AE563C"/>
    <w:rsid w:val="00AE5EC5"/>
    <w:rsid w:val="00AE67FE"/>
    <w:rsid w:val="00AE6827"/>
    <w:rsid w:val="00AE7C62"/>
    <w:rsid w:val="00AF113B"/>
    <w:rsid w:val="00AF1BC1"/>
    <w:rsid w:val="00AF240A"/>
    <w:rsid w:val="00AF2C30"/>
    <w:rsid w:val="00AF38EA"/>
    <w:rsid w:val="00AF3B37"/>
    <w:rsid w:val="00AF45AB"/>
    <w:rsid w:val="00AF5E3A"/>
    <w:rsid w:val="00AF672F"/>
    <w:rsid w:val="00AF6D18"/>
    <w:rsid w:val="00AF7905"/>
    <w:rsid w:val="00B00166"/>
    <w:rsid w:val="00B0056E"/>
    <w:rsid w:val="00B03265"/>
    <w:rsid w:val="00B04096"/>
    <w:rsid w:val="00B05F98"/>
    <w:rsid w:val="00B069C0"/>
    <w:rsid w:val="00B07119"/>
    <w:rsid w:val="00B079E9"/>
    <w:rsid w:val="00B07FFB"/>
    <w:rsid w:val="00B100A2"/>
    <w:rsid w:val="00B13028"/>
    <w:rsid w:val="00B13CFA"/>
    <w:rsid w:val="00B13F53"/>
    <w:rsid w:val="00B15104"/>
    <w:rsid w:val="00B16809"/>
    <w:rsid w:val="00B16F1D"/>
    <w:rsid w:val="00B17813"/>
    <w:rsid w:val="00B17EB0"/>
    <w:rsid w:val="00B20062"/>
    <w:rsid w:val="00B212B0"/>
    <w:rsid w:val="00B212BD"/>
    <w:rsid w:val="00B22124"/>
    <w:rsid w:val="00B23C47"/>
    <w:rsid w:val="00B23E3D"/>
    <w:rsid w:val="00B23E42"/>
    <w:rsid w:val="00B241C6"/>
    <w:rsid w:val="00B2489A"/>
    <w:rsid w:val="00B2688C"/>
    <w:rsid w:val="00B27340"/>
    <w:rsid w:val="00B27900"/>
    <w:rsid w:val="00B304B7"/>
    <w:rsid w:val="00B30A9E"/>
    <w:rsid w:val="00B312D5"/>
    <w:rsid w:val="00B31D8F"/>
    <w:rsid w:val="00B32A00"/>
    <w:rsid w:val="00B32C19"/>
    <w:rsid w:val="00B33008"/>
    <w:rsid w:val="00B337CD"/>
    <w:rsid w:val="00B33C47"/>
    <w:rsid w:val="00B35121"/>
    <w:rsid w:val="00B352FB"/>
    <w:rsid w:val="00B36488"/>
    <w:rsid w:val="00B36A47"/>
    <w:rsid w:val="00B36E44"/>
    <w:rsid w:val="00B37598"/>
    <w:rsid w:val="00B37A5F"/>
    <w:rsid w:val="00B4132D"/>
    <w:rsid w:val="00B41352"/>
    <w:rsid w:val="00B4154D"/>
    <w:rsid w:val="00B421E4"/>
    <w:rsid w:val="00B42451"/>
    <w:rsid w:val="00B42C25"/>
    <w:rsid w:val="00B4384D"/>
    <w:rsid w:val="00B43CF1"/>
    <w:rsid w:val="00B44893"/>
    <w:rsid w:val="00B46045"/>
    <w:rsid w:val="00B478F0"/>
    <w:rsid w:val="00B506D5"/>
    <w:rsid w:val="00B51103"/>
    <w:rsid w:val="00B51979"/>
    <w:rsid w:val="00B51BE1"/>
    <w:rsid w:val="00B51F71"/>
    <w:rsid w:val="00B52ACF"/>
    <w:rsid w:val="00B52DF2"/>
    <w:rsid w:val="00B5323F"/>
    <w:rsid w:val="00B53716"/>
    <w:rsid w:val="00B53A71"/>
    <w:rsid w:val="00B548AA"/>
    <w:rsid w:val="00B55D27"/>
    <w:rsid w:val="00B56C97"/>
    <w:rsid w:val="00B56F9E"/>
    <w:rsid w:val="00B57096"/>
    <w:rsid w:val="00B57159"/>
    <w:rsid w:val="00B602A4"/>
    <w:rsid w:val="00B61C87"/>
    <w:rsid w:val="00B628BD"/>
    <w:rsid w:val="00B6485D"/>
    <w:rsid w:val="00B64B5C"/>
    <w:rsid w:val="00B6538D"/>
    <w:rsid w:val="00B65E30"/>
    <w:rsid w:val="00B70536"/>
    <w:rsid w:val="00B72202"/>
    <w:rsid w:val="00B72987"/>
    <w:rsid w:val="00B7298D"/>
    <w:rsid w:val="00B7419E"/>
    <w:rsid w:val="00B74302"/>
    <w:rsid w:val="00B74506"/>
    <w:rsid w:val="00B749F2"/>
    <w:rsid w:val="00B7536C"/>
    <w:rsid w:val="00B75541"/>
    <w:rsid w:val="00B767C5"/>
    <w:rsid w:val="00B76D7D"/>
    <w:rsid w:val="00B77591"/>
    <w:rsid w:val="00B80370"/>
    <w:rsid w:val="00B811D5"/>
    <w:rsid w:val="00B81895"/>
    <w:rsid w:val="00B82244"/>
    <w:rsid w:val="00B8274F"/>
    <w:rsid w:val="00B82C5F"/>
    <w:rsid w:val="00B8391E"/>
    <w:rsid w:val="00B86136"/>
    <w:rsid w:val="00B86627"/>
    <w:rsid w:val="00B868B0"/>
    <w:rsid w:val="00B86A9C"/>
    <w:rsid w:val="00B87922"/>
    <w:rsid w:val="00B87D8A"/>
    <w:rsid w:val="00B87E95"/>
    <w:rsid w:val="00B90A87"/>
    <w:rsid w:val="00B9133A"/>
    <w:rsid w:val="00B91729"/>
    <w:rsid w:val="00B92727"/>
    <w:rsid w:val="00B92935"/>
    <w:rsid w:val="00B92CE1"/>
    <w:rsid w:val="00B933A8"/>
    <w:rsid w:val="00B936E2"/>
    <w:rsid w:val="00B9417B"/>
    <w:rsid w:val="00B942C2"/>
    <w:rsid w:val="00B9544D"/>
    <w:rsid w:val="00B95852"/>
    <w:rsid w:val="00B95FA4"/>
    <w:rsid w:val="00B96B99"/>
    <w:rsid w:val="00B9744E"/>
    <w:rsid w:val="00B97A49"/>
    <w:rsid w:val="00BA01F2"/>
    <w:rsid w:val="00BA07B6"/>
    <w:rsid w:val="00BA0A0F"/>
    <w:rsid w:val="00BA11AE"/>
    <w:rsid w:val="00BA13BE"/>
    <w:rsid w:val="00BA169D"/>
    <w:rsid w:val="00BA2175"/>
    <w:rsid w:val="00BA2FEF"/>
    <w:rsid w:val="00BA4AC5"/>
    <w:rsid w:val="00BA4F59"/>
    <w:rsid w:val="00BA5AA1"/>
    <w:rsid w:val="00BA6C8D"/>
    <w:rsid w:val="00BA70AE"/>
    <w:rsid w:val="00BB07E3"/>
    <w:rsid w:val="00BB1A2E"/>
    <w:rsid w:val="00BB2A38"/>
    <w:rsid w:val="00BB3676"/>
    <w:rsid w:val="00BB3C38"/>
    <w:rsid w:val="00BB497B"/>
    <w:rsid w:val="00BB62D8"/>
    <w:rsid w:val="00BB6695"/>
    <w:rsid w:val="00BB7778"/>
    <w:rsid w:val="00BC083B"/>
    <w:rsid w:val="00BC23DB"/>
    <w:rsid w:val="00BC2A23"/>
    <w:rsid w:val="00BC3639"/>
    <w:rsid w:val="00BC4B9C"/>
    <w:rsid w:val="00BC50FD"/>
    <w:rsid w:val="00BC5122"/>
    <w:rsid w:val="00BC548E"/>
    <w:rsid w:val="00BC557F"/>
    <w:rsid w:val="00BC5C88"/>
    <w:rsid w:val="00BC7988"/>
    <w:rsid w:val="00BD2ADE"/>
    <w:rsid w:val="00BD2D2E"/>
    <w:rsid w:val="00BD3C1D"/>
    <w:rsid w:val="00BD43C3"/>
    <w:rsid w:val="00BD4A11"/>
    <w:rsid w:val="00BD5FD5"/>
    <w:rsid w:val="00BD64D4"/>
    <w:rsid w:val="00BD688D"/>
    <w:rsid w:val="00BE26EE"/>
    <w:rsid w:val="00BE3C5C"/>
    <w:rsid w:val="00BE5378"/>
    <w:rsid w:val="00BE6150"/>
    <w:rsid w:val="00BE6917"/>
    <w:rsid w:val="00BE6FA5"/>
    <w:rsid w:val="00BE6FEE"/>
    <w:rsid w:val="00BE7F31"/>
    <w:rsid w:val="00BF10E0"/>
    <w:rsid w:val="00BF1996"/>
    <w:rsid w:val="00BF1A4F"/>
    <w:rsid w:val="00BF36DC"/>
    <w:rsid w:val="00BF387C"/>
    <w:rsid w:val="00BF54C4"/>
    <w:rsid w:val="00BF5C9F"/>
    <w:rsid w:val="00BF5D78"/>
    <w:rsid w:val="00BF7250"/>
    <w:rsid w:val="00C0018B"/>
    <w:rsid w:val="00C0084E"/>
    <w:rsid w:val="00C009F7"/>
    <w:rsid w:val="00C02396"/>
    <w:rsid w:val="00C02EFB"/>
    <w:rsid w:val="00C0568A"/>
    <w:rsid w:val="00C05C86"/>
    <w:rsid w:val="00C06451"/>
    <w:rsid w:val="00C07CBB"/>
    <w:rsid w:val="00C1004F"/>
    <w:rsid w:val="00C10523"/>
    <w:rsid w:val="00C11001"/>
    <w:rsid w:val="00C11585"/>
    <w:rsid w:val="00C12E6A"/>
    <w:rsid w:val="00C12F75"/>
    <w:rsid w:val="00C13D41"/>
    <w:rsid w:val="00C14E43"/>
    <w:rsid w:val="00C17E9E"/>
    <w:rsid w:val="00C2047D"/>
    <w:rsid w:val="00C2081C"/>
    <w:rsid w:val="00C21309"/>
    <w:rsid w:val="00C24B35"/>
    <w:rsid w:val="00C25FA8"/>
    <w:rsid w:val="00C263C6"/>
    <w:rsid w:val="00C264B2"/>
    <w:rsid w:val="00C26D10"/>
    <w:rsid w:val="00C30131"/>
    <w:rsid w:val="00C30299"/>
    <w:rsid w:val="00C30EDE"/>
    <w:rsid w:val="00C33940"/>
    <w:rsid w:val="00C35A0C"/>
    <w:rsid w:val="00C35D58"/>
    <w:rsid w:val="00C364C2"/>
    <w:rsid w:val="00C36854"/>
    <w:rsid w:val="00C36A39"/>
    <w:rsid w:val="00C36D7A"/>
    <w:rsid w:val="00C3779D"/>
    <w:rsid w:val="00C37E29"/>
    <w:rsid w:val="00C402EF"/>
    <w:rsid w:val="00C41B83"/>
    <w:rsid w:val="00C4204F"/>
    <w:rsid w:val="00C42C05"/>
    <w:rsid w:val="00C44344"/>
    <w:rsid w:val="00C44828"/>
    <w:rsid w:val="00C450E2"/>
    <w:rsid w:val="00C477C8"/>
    <w:rsid w:val="00C500AF"/>
    <w:rsid w:val="00C5090A"/>
    <w:rsid w:val="00C51831"/>
    <w:rsid w:val="00C51DBA"/>
    <w:rsid w:val="00C52E07"/>
    <w:rsid w:val="00C54F23"/>
    <w:rsid w:val="00C556F9"/>
    <w:rsid w:val="00C5683B"/>
    <w:rsid w:val="00C61C68"/>
    <w:rsid w:val="00C645E2"/>
    <w:rsid w:val="00C675AE"/>
    <w:rsid w:val="00C7033B"/>
    <w:rsid w:val="00C70F3B"/>
    <w:rsid w:val="00C710BF"/>
    <w:rsid w:val="00C71297"/>
    <w:rsid w:val="00C72C27"/>
    <w:rsid w:val="00C742B5"/>
    <w:rsid w:val="00C746B6"/>
    <w:rsid w:val="00C74E90"/>
    <w:rsid w:val="00C7609D"/>
    <w:rsid w:val="00C801D7"/>
    <w:rsid w:val="00C8046A"/>
    <w:rsid w:val="00C809ED"/>
    <w:rsid w:val="00C816BF"/>
    <w:rsid w:val="00C81DC2"/>
    <w:rsid w:val="00C82B19"/>
    <w:rsid w:val="00C82C60"/>
    <w:rsid w:val="00C830A7"/>
    <w:rsid w:val="00C833AB"/>
    <w:rsid w:val="00C85A03"/>
    <w:rsid w:val="00C85F44"/>
    <w:rsid w:val="00C86D88"/>
    <w:rsid w:val="00C86E62"/>
    <w:rsid w:val="00C90685"/>
    <w:rsid w:val="00C91D6B"/>
    <w:rsid w:val="00C93604"/>
    <w:rsid w:val="00C9486F"/>
    <w:rsid w:val="00C9547B"/>
    <w:rsid w:val="00C954AE"/>
    <w:rsid w:val="00C95C91"/>
    <w:rsid w:val="00C96634"/>
    <w:rsid w:val="00C970F0"/>
    <w:rsid w:val="00CA0D94"/>
    <w:rsid w:val="00CA1249"/>
    <w:rsid w:val="00CA17A7"/>
    <w:rsid w:val="00CA4199"/>
    <w:rsid w:val="00CA48C0"/>
    <w:rsid w:val="00CA58F9"/>
    <w:rsid w:val="00CA5DAC"/>
    <w:rsid w:val="00CA646D"/>
    <w:rsid w:val="00CB1A10"/>
    <w:rsid w:val="00CB1DC9"/>
    <w:rsid w:val="00CB2E9A"/>
    <w:rsid w:val="00CB315C"/>
    <w:rsid w:val="00CB4CB7"/>
    <w:rsid w:val="00CB4FB3"/>
    <w:rsid w:val="00CB5689"/>
    <w:rsid w:val="00CB75D5"/>
    <w:rsid w:val="00CC00C4"/>
    <w:rsid w:val="00CC0109"/>
    <w:rsid w:val="00CC0A30"/>
    <w:rsid w:val="00CC19F8"/>
    <w:rsid w:val="00CC1B09"/>
    <w:rsid w:val="00CC2200"/>
    <w:rsid w:val="00CC2893"/>
    <w:rsid w:val="00CC37CC"/>
    <w:rsid w:val="00CC4378"/>
    <w:rsid w:val="00CC4591"/>
    <w:rsid w:val="00CC47BF"/>
    <w:rsid w:val="00CC5FDD"/>
    <w:rsid w:val="00CC697B"/>
    <w:rsid w:val="00CC6D73"/>
    <w:rsid w:val="00CC7F89"/>
    <w:rsid w:val="00CD0140"/>
    <w:rsid w:val="00CD0662"/>
    <w:rsid w:val="00CD3950"/>
    <w:rsid w:val="00CD4C72"/>
    <w:rsid w:val="00CD4CD9"/>
    <w:rsid w:val="00CD5F3C"/>
    <w:rsid w:val="00CD6C8A"/>
    <w:rsid w:val="00CD7652"/>
    <w:rsid w:val="00CD7CB7"/>
    <w:rsid w:val="00CD7FC9"/>
    <w:rsid w:val="00CD7FDB"/>
    <w:rsid w:val="00CE05ED"/>
    <w:rsid w:val="00CE064D"/>
    <w:rsid w:val="00CE09FF"/>
    <w:rsid w:val="00CE109A"/>
    <w:rsid w:val="00CE10D3"/>
    <w:rsid w:val="00CE190D"/>
    <w:rsid w:val="00CE2290"/>
    <w:rsid w:val="00CE3141"/>
    <w:rsid w:val="00CE3282"/>
    <w:rsid w:val="00CE3DDF"/>
    <w:rsid w:val="00CE4B66"/>
    <w:rsid w:val="00CE50E6"/>
    <w:rsid w:val="00CE624E"/>
    <w:rsid w:val="00CE6834"/>
    <w:rsid w:val="00CF01E4"/>
    <w:rsid w:val="00CF2448"/>
    <w:rsid w:val="00CF27B3"/>
    <w:rsid w:val="00CF342A"/>
    <w:rsid w:val="00CF3873"/>
    <w:rsid w:val="00CF39F3"/>
    <w:rsid w:val="00CF560E"/>
    <w:rsid w:val="00CF5F65"/>
    <w:rsid w:val="00CF6854"/>
    <w:rsid w:val="00CF6CE6"/>
    <w:rsid w:val="00CF738E"/>
    <w:rsid w:val="00D00016"/>
    <w:rsid w:val="00D012CD"/>
    <w:rsid w:val="00D0237A"/>
    <w:rsid w:val="00D032BE"/>
    <w:rsid w:val="00D04D8A"/>
    <w:rsid w:val="00D04EDC"/>
    <w:rsid w:val="00D05969"/>
    <w:rsid w:val="00D0606D"/>
    <w:rsid w:val="00D06F36"/>
    <w:rsid w:val="00D07F62"/>
    <w:rsid w:val="00D10B05"/>
    <w:rsid w:val="00D12BCC"/>
    <w:rsid w:val="00D13986"/>
    <w:rsid w:val="00D14DF8"/>
    <w:rsid w:val="00D156A2"/>
    <w:rsid w:val="00D159D3"/>
    <w:rsid w:val="00D15BFE"/>
    <w:rsid w:val="00D20DEF"/>
    <w:rsid w:val="00D21FD9"/>
    <w:rsid w:val="00D22E0F"/>
    <w:rsid w:val="00D25011"/>
    <w:rsid w:val="00D25433"/>
    <w:rsid w:val="00D258A9"/>
    <w:rsid w:val="00D25F55"/>
    <w:rsid w:val="00D26B19"/>
    <w:rsid w:val="00D27F6C"/>
    <w:rsid w:val="00D31239"/>
    <w:rsid w:val="00D31CFF"/>
    <w:rsid w:val="00D33EC4"/>
    <w:rsid w:val="00D35D2B"/>
    <w:rsid w:val="00D372FC"/>
    <w:rsid w:val="00D37380"/>
    <w:rsid w:val="00D3774D"/>
    <w:rsid w:val="00D379CF"/>
    <w:rsid w:val="00D40105"/>
    <w:rsid w:val="00D40C90"/>
    <w:rsid w:val="00D40CE8"/>
    <w:rsid w:val="00D40EE8"/>
    <w:rsid w:val="00D421B0"/>
    <w:rsid w:val="00D421D3"/>
    <w:rsid w:val="00D42A15"/>
    <w:rsid w:val="00D43779"/>
    <w:rsid w:val="00D44266"/>
    <w:rsid w:val="00D44701"/>
    <w:rsid w:val="00D45767"/>
    <w:rsid w:val="00D459E2"/>
    <w:rsid w:val="00D45EED"/>
    <w:rsid w:val="00D4767D"/>
    <w:rsid w:val="00D47AC0"/>
    <w:rsid w:val="00D47B83"/>
    <w:rsid w:val="00D538C7"/>
    <w:rsid w:val="00D53B87"/>
    <w:rsid w:val="00D55084"/>
    <w:rsid w:val="00D568AA"/>
    <w:rsid w:val="00D56AD2"/>
    <w:rsid w:val="00D5736D"/>
    <w:rsid w:val="00D578DA"/>
    <w:rsid w:val="00D616F6"/>
    <w:rsid w:val="00D63D3D"/>
    <w:rsid w:val="00D64977"/>
    <w:rsid w:val="00D665FB"/>
    <w:rsid w:val="00D6673C"/>
    <w:rsid w:val="00D66E58"/>
    <w:rsid w:val="00D67BB2"/>
    <w:rsid w:val="00D7029F"/>
    <w:rsid w:val="00D71713"/>
    <w:rsid w:val="00D72137"/>
    <w:rsid w:val="00D7271D"/>
    <w:rsid w:val="00D72C1F"/>
    <w:rsid w:val="00D72F08"/>
    <w:rsid w:val="00D73592"/>
    <w:rsid w:val="00D74B98"/>
    <w:rsid w:val="00D75203"/>
    <w:rsid w:val="00D755F0"/>
    <w:rsid w:val="00D75D8B"/>
    <w:rsid w:val="00D76629"/>
    <w:rsid w:val="00D77A72"/>
    <w:rsid w:val="00D77E22"/>
    <w:rsid w:val="00D817AD"/>
    <w:rsid w:val="00D82216"/>
    <w:rsid w:val="00D827E4"/>
    <w:rsid w:val="00D82B21"/>
    <w:rsid w:val="00D82ECF"/>
    <w:rsid w:val="00D82FF4"/>
    <w:rsid w:val="00D83FD5"/>
    <w:rsid w:val="00D85B6A"/>
    <w:rsid w:val="00D865A5"/>
    <w:rsid w:val="00D8743D"/>
    <w:rsid w:val="00D87829"/>
    <w:rsid w:val="00D90D11"/>
    <w:rsid w:val="00D9103C"/>
    <w:rsid w:val="00D91794"/>
    <w:rsid w:val="00D92C2C"/>
    <w:rsid w:val="00D954FC"/>
    <w:rsid w:val="00D961B4"/>
    <w:rsid w:val="00D9646E"/>
    <w:rsid w:val="00DA022A"/>
    <w:rsid w:val="00DA0D12"/>
    <w:rsid w:val="00DA1DD4"/>
    <w:rsid w:val="00DA27CE"/>
    <w:rsid w:val="00DA2EF3"/>
    <w:rsid w:val="00DA417E"/>
    <w:rsid w:val="00DA5709"/>
    <w:rsid w:val="00DA7826"/>
    <w:rsid w:val="00DA7BB8"/>
    <w:rsid w:val="00DB0165"/>
    <w:rsid w:val="00DB112E"/>
    <w:rsid w:val="00DB163A"/>
    <w:rsid w:val="00DB1A37"/>
    <w:rsid w:val="00DB1B7C"/>
    <w:rsid w:val="00DB1F15"/>
    <w:rsid w:val="00DB2551"/>
    <w:rsid w:val="00DB45B6"/>
    <w:rsid w:val="00DB5259"/>
    <w:rsid w:val="00DB5C3F"/>
    <w:rsid w:val="00DB6194"/>
    <w:rsid w:val="00DB6950"/>
    <w:rsid w:val="00DB7823"/>
    <w:rsid w:val="00DC150A"/>
    <w:rsid w:val="00DC1D35"/>
    <w:rsid w:val="00DC248B"/>
    <w:rsid w:val="00DC2709"/>
    <w:rsid w:val="00DC479A"/>
    <w:rsid w:val="00DC6837"/>
    <w:rsid w:val="00DC73F1"/>
    <w:rsid w:val="00DD1083"/>
    <w:rsid w:val="00DD1440"/>
    <w:rsid w:val="00DD1632"/>
    <w:rsid w:val="00DD1E0B"/>
    <w:rsid w:val="00DD2A03"/>
    <w:rsid w:val="00DD3D75"/>
    <w:rsid w:val="00DD4C4D"/>
    <w:rsid w:val="00DD4E1C"/>
    <w:rsid w:val="00DD5315"/>
    <w:rsid w:val="00DD6666"/>
    <w:rsid w:val="00DD6E2E"/>
    <w:rsid w:val="00DD6ECF"/>
    <w:rsid w:val="00DD733B"/>
    <w:rsid w:val="00DE02DE"/>
    <w:rsid w:val="00DE0A30"/>
    <w:rsid w:val="00DE12CC"/>
    <w:rsid w:val="00DE15D7"/>
    <w:rsid w:val="00DE1F55"/>
    <w:rsid w:val="00DE3286"/>
    <w:rsid w:val="00DE4917"/>
    <w:rsid w:val="00DE5E22"/>
    <w:rsid w:val="00DE6FBF"/>
    <w:rsid w:val="00DE716A"/>
    <w:rsid w:val="00DE7432"/>
    <w:rsid w:val="00DF017A"/>
    <w:rsid w:val="00DF0A08"/>
    <w:rsid w:val="00DF0CC9"/>
    <w:rsid w:val="00DF33CE"/>
    <w:rsid w:val="00DF51C6"/>
    <w:rsid w:val="00DF60A6"/>
    <w:rsid w:val="00DF6192"/>
    <w:rsid w:val="00DF74DF"/>
    <w:rsid w:val="00DF7DC5"/>
    <w:rsid w:val="00E002BA"/>
    <w:rsid w:val="00E01628"/>
    <w:rsid w:val="00E025AB"/>
    <w:rsid w:val="00E03ACE"/>
    <w:rsid w:val="00E03DAE"/>
    <w:rsid w:val="00E051A8"/>
    <w:rsid w:val="00E06100"/>
    <w:rsid w:val="00E10007"/>
    <w:rsid w:val="00E10386"/>
    <w:rsid w:val="00E12C89"/>
    <w:rsid w:val="00E12E50"/>
    <w:rsid w:val="00E13894"/>
    <w:rsid w:val="00E148D7"/>
    <w:rsid w:val="00E154D4"/>
    <w:rsid w:val="00E15707"/>
    <w:rsid w:val="00E15A4F"/>
    <w:rsid w:val="00E15D8A"/>
    <w:rsid w:val="00E1613C"/>
    <w:rsid w:val="00E16232"/>
    <w:rsid w:val="00E1674A"/>
    <w:rsid w:val="00E169ED"/>
    <w:rsid w:val="00E17FCA"/>
    <w:rsid w:val="00E21714"/>
    <w:rsid w:val="00E2240A"/>
    <w:rsid w:val="00E22EB3"/>
    <w:rsid w:val="00E24A22"/>
    <w:rsid w:val="00E251BF"/>
    <w:rsid w:val="00E25799"/>
    <w:rsid w:val="00E26937"/>
    <w:rsid w:val="00E26CC4"/>
    <w:rsid w:val="00E26F26"/>
    <w:rsid w:val="00E27E6E"/>
    <w:rsid w:val="00E32D70"/>
    <w:rsid w:val="00E32F28"/>
    <w:rsid w:val="00E3344C"/>
    <w:rsid w:val="00E344E4"/>
    <w:rsid w:val="00E34AE7"/>
    <w:rsid w:val="00E34EA2"/>
    <w:rsid w:val="00E3548E"/>
    <w:rsid w:val="00E35D2C"/>
    <w:rsid w:val="00E36B46"/>
    <w:rsid w:val="00E37737"/>
    <w:rsid w:val="00E37954"/>
    <w:rsid w:val="00E40048"/>
    <w:rsid w:val="00E4073E"/>
    <w:rsid w:val="00E40B6B"/>
    <w:rsid w:val="00E40D24"/>
    <w:rsid w:val="00E4109F"/>
    <w:rsid w:val="00E41C57"/>
    <w:rsid w:val="00E41CD8"/>
    <w:rsid w:val="00E42151"/>
    <w:rsid w:val="00E458D8"/>
    <w:rsid w:val="00E46391"/>
    <w:rsid w:val="00E4652B"/>
    <w:rsid w:val="00E470DB"/>
    <w:rsid w:val="00E47395"/>
    <w:rsid w:val="00E47959"/>
    <w:rsid w:val="00E50DA4"/>
    <w:rsid w:val="00E50EB4"/>
    <w:rsid w:val="00E50FDD"/>
    <w:rsid w:val="00E5174B"/>
    <w:rsid w:val="00E51C73"/>
    <w:rsid w:val="00E52AF6"/>
    <w:rsid w:val="00E562CC"/>
    <w:rsid w:val="00E57D64"/>
    <w:rsid w:val="00E60248"/>
    <w:rsid w:val="00E60C21"/>
    <w:rsid w:val="00E62A03"/>
    <w:rsid w:val="00E62ADD"/>
    <w:rsid w:val="00E63585"/>
    <w:rsid w:val="00E63FCE"/>
    <w:rsid w:val="00E65FC6"/>
    <w:rsid w:val="00E66818"/>
    <w:rsid w:val="00E678FC"/>
    <w:rsid w:val="00E67DCD"/>
    <w:rsid w:val="00E702EE"/>
    <w:rsid w:val="00E7072B"/>
    <w:rsid w:val="00E7073D"/>
    <w:rsid w:val="00E708AF"/>
    <w:rsid w:val="00E70A48"/>
    <w:rsid w:val="00E710D6"/>
    <w:rsid w:val="00E71920"/>
    <w:rsid w:val="00E71C0E"/>
    <w:rsid w:val="00E74517"/>
    <w:rsid w:val="00E7505C"/>
    <w:rsid w:val="00E7580D"/>
    <w:rsid w:val="00E75914"/>
    <w:rsid w:val="00E75F2A"/>
    <w:rsid w:val="00E7616B"/>
    <w:rsid w:val="00E76595"/>
    <w:rsid w:val="00E767FE"/>
    <w:rsid w:val="00E768FB"/>
    <w:rsid w:val="00E773DC"/>
    <w:rsid w:val="00E80F50"/>
    <w:rsid w:val="00E813F4"/>
    <w:rsid w:val="00E814B2"/>
    <w:rsid w:val="00E82A3B"/>
    <w:rsid w:val="00E840D9"/>
    <w:rsid w:val="00E8539E"/>
    <w:rsid w:val="00E90E52"/>
    <w:rsid w:val="00E926FA"/>
    <w:rsid w:val="00E92C5E"/>
    <w:rsid w:val="00E94D27"/>
    <w:rsid w:val="00E95131"/>
    <w:rsid w:val="00E97AC1"/>
    <w:rsid w:val="00EA0D92"/>
    <w:rsid w:val="00EA164C"/>
    <w:rsid w:val="00EA1993"/>
    <w:rsid w:val="00EA1FDA"/>
    <w:rsid w:val="00EA2022"/>
    <w:rsid w:val="00EA317E"/>
    <w:rsid w:val="00EA3A47"/>
    <w:rsid w:val="00EA3B27"/>
    <w:rsid w:val="00EA5987"/>
    <w:rsid w:val="00EA5ED6"/>
    <w:rsid w:val="00EA60CB"/>
    <w:rsid w:val="00EA6A18"/>
    <w:rsid w:val="00EA73C2"/>
    <w:rsid w:val="00EA770C"/>
    <w:rsid w:val="00EA7DE0"/>
    <w:rsid w:val="00EB0D09"/>
    <w:rsid w:val="00EB12E2"/>
    <w:rsid w:val="00EB354A"/>
    <w:rsid w:val="00EB38B8"/>
    <w:rsid w:val="00EB4E01"/>
    <w:rsid w:val="00EB521B"/>
    <w:rsid w:val="00EB64C8"/>
    <w:rsid w:val="00EB663C"/>
    <w:rsid w:val="00EC10BC"/>
    <w:rsid w:val="00EC1340"/>
    <w:rsid w:val="00EC19A3"/>
    <w:rsid w:val="00EC4057"/>
    <w:rsid w:val="00EC572D"/>
    <w:rsid w:val="00EC59C2"/>
    <w:rsid w:val="00EC5B92"/>
    <w:rsid w:val="00EC7611"/>
    <w:rsid w:val="00EC7CF9"/>
    <w:rsid w:val="00ED4783"/>
    <w:rsid w:val="00ED4C79"/>
    <w:rsid w:val="00ED4F18"/>
    <w:rsid w:val="00ED54B5"/>
    <w:rsid w:val="00ED57E1"/>
    <w:rsid w:val="00ED5C28"/>
    <w:rsid w:val="00ED7016"/>
    <w:rsid w:val="00EE1BAB"/>
    <w:rsid w:val="00EE4328"/>
    <w:rsid w:val="00EE6315"/>
    <w:rsid w:val="00EE7022"/>
    <w:rsid w:val="00EF0F88"/>
    <w:rsid w:val="00EF153E"/>
    <w:rsid w:val="00EF17F5"/>
    <w:rsid w:val="00EF1F6A"/>
    <w:rsid w:val="00EF274D"/>
    <w:rsid w:val="00EF3955"/>
    <w:rsid w:val="00EF4256"/>
    <w:rsid w:val="00EF4CE8"/>
    <w:rsid w:val="00EF4DD9"/>
    <w:rsid w:val="00EF5331"/>
    <w:rsid w:val="00EF578D"/>
    <w:rsid w:val="00EF60BB"/>
    <w:rsid w:val="00F00D98"/>
    <w:rsid w:val="00F02E70"/>
    <w:rsid w:val="00F059DF"/>
    <w:rsid w:val="00F06796"/>
    <w:rsid w:val="00F0682A"/>
    <w:rsid w:val="00F07B32"/>
    <w:rsid w:val="00F11040"/>
    <w:rsid w:val="00F11695"/>
    <w:rsid w:val="00F1380B"/>
    <w:rsid w:val="00F146CB"/>
    <w:rsid w:val="00F147A8"/>
    <w:rsid w:val="00F148C2"/>
    <w:rsid w:val="00F14CBC"/>
    <w:rsid w:val="00F1780C"/>
    <w:rsid w:val="00F17DB8"/>
    <w:rsid w:val="00F221A3"/>
    <w:rsid w:val="00F23B07"/>
    <w:rsid w:val="00F23C70"/>
    <w:rsid w:val="00F24B40"/>
    <w:rsid w:val="00F25BA0"/>
    <w:rsid w:val="00F26734"/>
    <w:rsid w:val="00F26C3D"/>
    <w:rsid w:val="00F32722"/>
    <w:rsid w:val="00F32B48"/>
    <w:rsid w:val="00F340E0"/>
    <w:rsid w:val="00F36423"/>
    <w:rsid w:val="00F378F1"/>
    <w:rsid w:val="00F401DC"/>
    <w:rsid w:val="00F41592"/>
    <w:rsid w:val="00F419B2"/>
    <w:rsid w:val="00F41C0B"/>
    <w:rsid w:val="00F41C69"/>
    <w:rsid w:val="00F423F1"/>
    <w:rsid w:val="00F428C7"/>
    <w:rsid w:val="00F42BCA"/>
    <w:rsid w:val="00F43495"/>
    <w:rsid w:val="00F4370D"/>
    <w:rsid w:val="00F43BD0"/>
    <w:rsid w:val="00F44F75"/>
    <w:rsid w:val="00F45340"/>
    <w:rsid w:val="00F47497"/>
    <w:rsid w:val="00F47D32"/>
    <w:rsid w:val="00F502B3"/>
    <w:rsid w:val="00F50681"/>
    <w:rsid w:val="00F50ACA"/>
    <w:rsid w:val="00F5192A"/>
    <w:rsid w:val="00F51FF9"/>
    <w:rsid w:val="00F5330B"/>
    <w:rsid w:val="00F53999"/>
    <w:rsid w:val="00F553B7"/>
    <w:rsid w:val="00F555B2"/>
    <w:rsid w:val="00F57CB4"/>
    <w:rsid w:val="00F6015E"/>
    <w:rsid w:val="00F610DF"/>
    <w:rsid w:val="00F61CD4"/>
    <w:rsid w:val="00F633A9"/>
    <w:rsid w:val="00F63800"/>
    <w:rsid w:val="00F638A1"/>
    <w:rsid w:val="00F6390B"/>
    <w:rsid w:val="00F64036"/>
    <w:rsid w:val="00F643F3"/>
    <w:rsid w:val="00F64505"/>
    <w:rsid w:val="00F64BB1"/>
    <w:rsid w:val="00F64EBD"/>
    <w:rsid w:val="00F6578B"/>
    <w:rsid w:val="00F666E4"/>
    <w:rsid w:val="00F7046A"/>
    <w:rsid w:val="00F71743"/>
    <w:rsid w:val="00F7231F"/>
    <w:rsid w:val="00F72324"/>
    <w:rsid w:val="00F73EB8"/>
    <w:rsid w:val="00F7403C"/>
    <w:rsid w:val="00F748B8"/>
    <w:rsid w:val="00F75AC6"/>
    <w:rsid w:val="00F77B28"/>
    <w:rsid w:val="00F82B0A"/>
    <w:rsid w:val="00F838D2"/>
    <w:rsid w:val="00F83A13"/>
    <w:rsid w:val="00F83C3C"/>
    <w:rsid w:val="00F851BB"/>
    <w:rsid w:val="00F85ECE"/>
    <w:rsid w:val="00F86D83"/>
    <w:rsid w:val="00F86EB8"/>
    <w:rsid w:val="00F86F3A"/>
    <w:rsid w:val="00F87E8C"/>
    <w:rsid w:val="00F90C48"/>
    <w:rsid w:val="00F91D34"/>
    <w:rsid w:val="00F940AC"/>
    <w:rsid w:val="00F953D2"/>
    <w:rsid w:val="00F9613C"/>
    <w:rsid w:val="00F96C04"/>
    <w:rsid w:val="00FA0F78"/>
    <w:rsid w:val="00FA2540"/>
    <w:rsid w:val="00FA3762"/>
    <w:rsid w:val="00FA56FC"/>
    <w:rsid w:val="00FA5EA8"/>
    <w:rsid w:val="00FA665C"/>
    <w:rsid w:val="00FA7252"/>
    <w:rsid w:val="00FB0A41"/>
    <w:rsid w:val="00FB45A2"/>
    <w:rsid w:val="00FB4B18"/>
    <w:rsid w:val="00FB520D"/>
    <w:rsid w:val="00FB6021"/>
    <w:rsid w:val="00FB6AA0"/>
    <w:rsid w:val="00FC0256"/>
    <w:rsid w:val="00FC10C7"/>
    <w:rsid w:val="00FC1450"/>
    <w:rsid w:val="00FC149C"/>
    <w:rsid w:val="00FC313B"/>
    <w:rsid w:val="00FC444D"/>
    <w:rsid w:val="00FC5D18"/>
    <w:rsid w:val="00FC61A5"/>
    <w:rsid w:val="00FC7F90"/>
    <w:rsid w:val="00FD0242"/>
    <w:rsid w:val="00FD0B03"/>
    <w:rsid w:val="00FD1700"/>
    <w:rsid w:val="00FD20B2"/>
    <w:rsid w:val="00FD2E9B"/>
    <w:rsid w:val="00FD3F93"/>
    <w:rsid w:val="00FD4C1F"/>
    <w:rsid w:val="00FD58EC"/>
    <w:rsid w:val="00FD6674"/>
    <w:rsid w:val="00FD6702"/>
    <w:rsid w:val="00FD6BBE"/>
    <w:rsid w:val="00FD79F0"/>
    <w:rsid w:val="00FE00C1"/>
    <w:rsid w:val="00FE0AEE"/>
    <w:rsid w:val="00FE0CD8"/>
    <w:rsid w:val="00FE0E53"/>
    <w:rsid w:val="00FE1A80"/>
    <w:rsid w:val="00FE2FD1"/>
    <w:rsid w:val="00FE3957"/>
    <w:rsid w:val="00FE3A8B"/>
    <w:rsid w:val="00FE439F"/>
    <w:rsid w:val="00FE440A"/>
    <w:rsid w:val="00FE4863"/>
    <w:rsid w:val="00FE4D52"/>
    <w:rsid w:val="00FE6154"/>
    <w:rsid w:val="00FE6B0B"/>
    <w:rsid w:val="00FF1434"/>
    <w:rsid w:val="00FF1A6B"/>
    <w:rsid w:val="00FF2E8F"/>
    <w:rsid w:val="00FF3A95"/>
    <w:rsid w:val="00FF3B31"/>
    <w:rsid w:val="00FF6DBF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E0A30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E0A30"/>
    <w:pPr>
      <w:spacing w:before="100" w:beforeAutospacing="1" w:after="100" w:afterAutospacing="1" w:line="240" w:lineRule="auto"/>
      <w:outlineLvl w:val="1"/>
    </w:pPr>
    <w:rPr>
      <w:rFonts w:eastAsia="Calibri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A30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E0A30"/>
    <w:rPr>
      <w:rFonts w:ascii="Calibri" w:eastAsia="Calibri" w:hAnsi="Calibri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uiPriority w:val="99"/>
    <w:rsid w:val="00DE0A30"/>
    <w:pPr>
      <w:spacing w:before="30" w:after="3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styleId="a4">
    <w:name w:val="List Paragraph"/>
    <w:basedOn w:val="a"/>
    <w:uiPriority w:val="99"/>
    <w:qFormat/>
    <w:rsid w:val="00DE0A30"/>
    <w:pPr>
      <w:ind w:left="720"/>
    </w:pPr>
  </w:style>
  <w:style w:type="paragraph" w:styleId="a5">
    <w:name w:val="Block Text"/>
    <w:basedOn w:val="a"/>
    <w:uiPriority w:val="99"/>
    <w:semiHidden/>
    <w:rsid w:val="00DE0A30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MS Mincho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DE0A30"/>
    <w:pPr>
      <w:spacing w:after="0" w:line="240" w:lineRule="auto"/>
      <w:ind w:firstLine="540"/>
      <w:jc w:val="center"/>
    </w:pPr>
    <w:rPr>
      <w:rFonts w:eastAsia="Calibri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E0A30"/>
    <w:rPr>
      <w:rFonts w:ascii="Calibri" w:eastAsia="Calibri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DE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A30"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E0A30"/>
    <w:rPr>
      <w:rFonts w:ascii="Calibri" w:eastAsia="Times New Roman" w:hAnsi="Calibri" w:cs="Calibri"/>
    </w:rPr>
  </w:style>
  <w:style w:type="paragraph" w:styleId="ab">
    <w:name w:val="header"/>
    <w:basedOn w:val="a"/>
    <w:link w:val="aa"/>
    <w:uiPriority w:val="99"/>
    <w:semiHidden/>
    <w:rsid w:val="00DE0A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rsid w:val="00DE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0A30"/>
    <w:rPr>
      <w:rFonts w:ascii="Calibri" w:eastAsia="Times New Roman" w:hAnsi="Calibri" w:cs="Calibri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DE0A30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rsid w:val="00DE0A3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A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347F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19.7</c:v>
                </c:pt>
                <c:pt idx="1">
                  <c:v>29.9</c:v>
                </c:pt>
                <c:pt idx="2">
                  <c:v>20.399999999999999</c:v>
                </c:pt>
                <c:pt idx="3">
                  <c:v>29.9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налоговые, неналоговые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21.4</c:v>
                </c:pt>
                <c:pt idx="1">
                  <c:v>24.1</c:v>
                </c:pt>
                <c:pt idx="2">
                  <c:v>22.4</c:v>
                </c:pt>
                <c:pt idx="3">
                  <c:v>32.200000000000003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19.5</c:v>
                </c:pt>
                <c:pt idx="1">
                  <c:v>30.5</c:v>
                </c:pt>
                <c:pt idx="2">
                  <c:v>20.2</c:v>
                </c:pt>
                <c:pt idx="3">
                  <c:v>29.7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19.2</c:v>
                </c:pt>
                <c:pt idx="1">
                  <c:v>30.9</c:v>
                </c:pt>
                <c:pt idx="2">
                  <c:v>18.2</c:v>
                </c:pt>
                <c:pt idx="3">
                  <c:v>31.7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marker val="1"/>
        <c:axId val="137773056"/>
        <c:axId val="137775360"/>
      </c:lineChart>
      <c:catAx>
        <c:axId val="137773056"/>
        <c:scaling>
          <c:orientation val="minMax"/>
        </c:scaling>
        <c:axPos val="b"/>
        <c:numFmt formatCode="General" sourceLinked="1"/>
        <c:tickLblPos val="nextTo"/>
        <c:crossAx val="137775360"/>
        <c:crosses val="autoZero"/>
        <c:auto val="1"/>
        <c:lblAlgn val="ctr"/>
        <c:lblOffset val="100"/>
      </c:catAx>
      <c:valAx>
        <c:axId val="137775360"/>
        <c:scaling>
          <c:orientation val="minMax"/>
        </c:scaling>
        <c:axPos val="l"/>
        <c:majorGridlines/>
        <c:numFmt formatCode="General" sourceLinked="1"/>
        <c:tickLblPos val="nextTo"/>
        <c:crossAx val="137773056"/>
        <c:crosses val="autoZero"/>
        <c:crossBetween val="between"/>
      </c:valAx>
    </c:plotArea>
    <c:legend>
      <c:legendPos val="t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Изменение удельного веса собственных доходов за период 2011-2015 годы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Изменение удельного веса собственных доходов по годам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11.6</c:v>
                </c:pt>
                <c:pt idx="1">
                  <c:v>8.9</c:v>
                </c:pt>
                <c:pt idx="2">
                  <c:v>10</c:v>
                </c:pt>
                <c:pt idx="3">
                  <c:v>9.1</c:v>
                </c:pt>
                <c:pt idx="4">
                  <c:v>9.5</c:v>
                </c:pt>
              </c:numCache>
            </c:numRef>
          </c:val>
        </c:ser>
        <c:axId val="59868672"/>
        <c:axId val="59870592"/>
      </c:barChart>
      <c:catAx>
        <c:axId val="59868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период</a:t>
                </a:r>
              </a:p>
              <a:p>
                <a:pPr>
                  <a:defRPr b="0"/>
                </a:pPr>
                <a:endParaRPr lang="ru-RU" b="0"/>
              </a:p>
            </c:rich>
          </c:tx>
        </c:title>
        <c:numFmt formatCode="General" sourceLinked="1"/>
        <c:tickLblPos val="nextTo"/>
        <c:crossAx val="59870592"/>
        <c:crosses val="autoZero"/>
        <c:auto val="1"/>
        <c:lblAlgn val="ctr"/>
        <c:lblOffset val="100"/>
      </c:catAx>
      <c:valAx>
        <c:axId val="598705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% собственных доходов</a:t>
                </a:r>
              </a:p>
            </c:rich>
          </c:tx>
          <c:layout>
            <c:manualLayout>
              <c:xMode val="edge"/>
              <c:yMode val="edge"/>
              <c:x val="2.1824898325188233E-2"/>
              <c:y val="0.16663622379865767"/>
            </c:manualLayout>
          </c:layout>
        </c:title>
        <c:numFmt formatCode="General" sourceLinked="1"/>
        <c:tickLblPos val="nextTo"/>
        <c:crossAx val="59868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38</Pages>
  <Words>11270</Words>
  <Characters>64240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317</cp:revision>
  <cp:lastPrinted>2016-05-05T07:30:00Z</cp:lastPrinted>
  <dcterms:created xsi:type="dcterms:W3CDTF">2016-04-18T11:04:00Z</dcterms:created>
  <dcterms:modified xsi:type="dcterms:W3CDTF">2016-05-05T07:33:00Z</dcterms:modified>
</cp:coreProperties>
</file>