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4B" w:rsidRDefault="002C554B" w:rsidP="002C554B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Скрытые последствия получения «серой» зарплаты</w:t>
      </w:r>
    </w:p>
    <w:p w:rsidR="002C554B" w:rsidRDefault="002C554B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C554B" w:rsidRDefault="00957498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-1905</wp:posOffset>
            </wp:positionV>
            <wp:extent cx="1857375" cy="1238250"/>
            <wp:effectExtent l="0" t="0" r="9525" b="0"/>
            <wp:wrapSquare wrapText="bothSides"/>
            <wp:docPr id="1" name="Рисунок 1" descr="G:\c65c926ed2daa1375820d6d494e4d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65c926ed2daa1375820d6d494e4d1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54B">
        <w:rPr>
          <w:rFonts w:ascii="Times New Roman" w:hAnsi="Times New Roman" w:cs="Times New Roman"/>
          <w:sz w:val="25"/>
          <w:szCs w:val="25"/>
        </w:rPr>
        <w:t xml:space="preserve">Термин «серая» заработная плата («теневая», «черная», «в конверте») по своей природе не является  правовым и обозначает выплату или перечисление работникам вознаграждений, которые не учитываются при налогообложении. Такие выплаты не признаются законными, они не отражены в трудовом договоре, в </w:t>
      </w:r>
      <w:proofErr w:type="gramStart"/>
      <w:r w:rsidR="002C554B">
        <w:rPr>
          <w:rFonts w:ascii="Times New Roman" w:hAnsi="Times New Roman" w:cs="Times New Roman"/>
          <w:sz w:val="25"/>
          <w:szCs w:val="25"/>
        </w:rPr>
        <w:t>связи</w:t>
      </w:r>
      <w:proofErr w:type="gramEnd"/>
      <w:r w:rsidR="002C554B">
        <w:rPr>
          <w:rFonts w:ascii="Times New Roman" w:hAnsi="Times New Roman" w:cs="Times New Roman"/>
          <w:sz w:val="25"/>
          <w:szCs w:val="25"/>
        </w:rPr>
        <w:t xml:space="preserve"> с чем взыскан</w:t>
      </w:r>
      <w:bookmarkStart w:id="0" w:name="_GoBack"/>
      <w:bookmarkEnd w:id="0"/>
      <w:r w:rsidR="002C554B">
        <w:rPr>
          <w:rFonts w:ascii="Times New Roman" w:hAnsi="Times New Roman" w:cs="Times New Roman"/>
          <w:sz w:val="25"/>
          <w:szCs w:val="25"/>
        </w:rPr>
        <w:t>ие их с работодателя при увольнении или наступлении страхового случая представляется весьма затруднительным.</w:t>
      </w:r>
    </w:p>
    <w:p w:rsidR="002C554B" w:rsidRDefault="002C554B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Получая «серую» зарплату, то есть зарплату, с которой не уплачиваются налоги, Вы должны осознавать все негативные последствия, к которым это может привести. Выплата «серой» зарплаты в большинстве случаев производится по воле работодателя, на страх и риск работника. Ни размер, ни порядок, ни сроки выплаты не закреплены, как правило, никакими документами. Поэтому работодатель может прекратить выплаты в любой момент и Вам будет очень проблематично что-то получить в такой ситуации.</w:t>
      </w:r>
    </w:p>
    <w:p w:rsidR="002C554B" w:rsidRDefault="002C554B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«серую» заработную плату не распространяются нормы законодательства, регулирующие трудовую деятельность работника и его социальное обеспечение. Оцените основные риски, с которыми Вы можете встретиться, согласившись на такие условия оплаты труда.</w:t>
      </w:r>
    </w:p>
    <w:p w:rsidR="002C554B" w:rsidRDefault="002C554B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Предоставление оплачиваемого отпуска</w:t>
      </w:r>
      <w:r>
        <w:rPr>
          <w:rFonts w:ascii="Times New Roman" w:hAnsi="Times New Roman" w:cs="Times New Roman"/>
          <w:sz w:val="25"/>
          <w:szCs w:val="25"/>
        </w:rPr>
        <w:t>. Нет никаких гарантий, что работодатель оплатит отпуск или компенсацию за неиспользованный отпуск при Вашем увольнении в полном объеме, так как сумма отпускных определяется исходя из размера официальной части зарплаты, которая может быть значительно меньше «серой».</w:t>
      </w:r>
    </w:p>
    <w:p w:rsidR="002C554B" w:rsidRDefault="002C554B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Оплата нетрудоспособности</w:t>
      </w:r>
      <w:r>
        <w:rPr>
          <w:rFonts w:ascii="Times New Roman" w:hAnsi="Times New Roman" w:cs="Times New Roman"/>
          <w:sz w:val="25"/>
          <w:szCs w:val="25"/>
        </w:rPr>
        <w:t>. «Больничные» или любые выплаты на период заболевания, при получении увечья или инвалидности в связи с работой, оплата отпуска по беременности и родам, по уходу за ребенком – все исчисляется исходя из официального заработка, и падение доходов будет очень резкое.</w:t>
      </w:r>
    </w:p>
    <w:p w:rsidR="002C554B" w:rsidRDefault="002C554B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Пособие при увольнении (выходное пособие)</w:t>
      </w:r>
      <w:r>
        <w:rPr>
          <w:rFonts w:ascii="Times New Roman" w:hAnsi="Times New Roman" w:cs="Times New Roman"/>
          <w:sz w:val="25"/>
          <w:szCs w:val="25"/>
        </w:rPr>
        <w:t>. Его размер определяется исходя из официальной части зарплаты, поэтому не стоит надеяться на «добрую» волю работодателя, скорее всего размер выплат Вас не обрадует.</w:t>
      </w:r>
    </w:p>
    <w:p w:rsidR="002C554B" w:rsidRDefault="002C554B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Пенсионное обеспечение</w:t>
      </w:r>
      <w:r>
        <w:rPr>
          <w:rFonts w:ascii="Times New Roman" w:hAnsi="Times New Roman" w:cs="Times New Roman"/>
          <w:sz w:val="25"/>
          <w:szCs w:val="25"/>
        </w:rPr>
        <w:t>. Отчисления в ПФР работодателем производятся на основании официальной части зарплаты. Нет уплаты отчислений или отчисления минимальные – нет пенсии или ее размер минимальный. Оглянитесь, наверняка есть примеры, когда Ваши знакомые, выйдя на пенсию, пожалели о пренебрежении к этой стороне трудовой деятельности.</w:t>
      </w:r>
    </w:p>
    <w:p w:rsidR="002C554B" w:rsidRDefault="002C554B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Возможность получить кредит, в том числе ипотечный.</w:t>
      </w:r>
      <w:r>
        <w:rPr>
          <w:rFonts w:ascii="Times New Roman" w:hAnsi="Times New Roman" w:cs="Times New Roman"/>
          <w:sz w:val="25"/>
          <w:szCs w:val="25"/>
        </w:rPr>
        <w:t xml:space="preserve"> Получая небольшую официальную заработную плату, Вы рискуете получить отказ в кредите или оформлении ипотеки, даже если «серая» часть зарплаты гораздо больше официальной.</w:t>
      </w:r>
    </w:p>
    <w:p w:rsidR="002C554B" w:rsidRDefault="002C554B" w:rsidP="002C554B">
      <w:pPr>
        <w:pStyle w:val="ConsPlusNormal"/>
        <w:ind w:left="-567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довершение всего, в случае установления факта получения значительного дохода, с которого не уплачен налог, статьей 198 Уголовного кодекса РФ установлена уголовная ответственность за уклонение от уплаты налогов.</w:t>
      </w:r>
    </w:p>
    <w:p w:rsidR="002C554B" w:rsidRDefault="002C554B" w:rsidP="002C554B">
      <w:pPr>
        <w:pStyle w:val="ConsPlusNormal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Если же Вы осуществляли деятельность без оформления какого либо договора, доказать факт нарушения своих прав практически нереально. </w:t>
      </w:r>
    </w:p>
    <w:p w:rsidR="002C554B" w:rsidRDefault="002C554B" w:rsidP="002C554B">
      <w:pPr>
        <w:pStyle w:val="ConsPlusNormal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Не соглашайтесь на заведомое нарушение Ваших прав, уважайте свой труд и помните, что предупредить появление проблемы легче, чем устранять ее последствия.</w:t>
      </w:r>
    </w:p>
    <w:p w:rsidR="0057083F" w:rsidRDefault="0057083F"/>
    <w:sectPr w:rsidR="0057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A2"/>
    <w:rsid w:val="002C554B"/>
    <w:rsid w:val="0057083F"/>
    <w:rsid w:val="00957498"/>
    <w:rsid w:val="00E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309D-987C-44C5-B151-80481503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2018-06-05T13:46:00Z</cp:lastPrinted>
  <dcterms:created xsi:type="dcterms:W3CDTF">2018-06-05T13:36:00Z</dcterms:created>
  <dcterms:modified xsi:type="dcterms:W3CDTF">2018-06-05T13:46:00Z</dcterms:modified>
</cp:coreProperties>
</file>