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B7" w:rsidRDefault="004E25B7" w:rsidP="003F3FCC">
      <w:pPr>
        <w:autoSpaceDE w:val="0"/>
        <w:autoSpaceDN w:val="0"/>
        <w:adjustRightInd w:val="0"/>
        <w:spacing w:after="0" w:line="240" w:lineRule="auto"/>
        <w:ind w:left="540" w:firstLine="168"/>
        <w:jc w:val="both"/>
      </w:pPr>
    </w:p>
    <w:p w:rsidR="003F1D3F" w:rsidRPr="003F1D3F" w:rsidRDefault="003F1D3F" w:rsidP="003F1D3F">
      <w:pPr>
        <w:autoSpaceDE w:val="0"/>
        <w:autoSpaceDN w:val="0"/>
        <w:adjustRightInd w:val="0"/>
        <w:spacing w:after="0"/>
        <w:ind w:firstLine="1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1D3F">
        <w:rPr>
          <w:rFonts w:ascii="Times New Roman" w:hAnsi="Times New Roman" w:cs="Times New Roman"/>
          <w:b/>
          <w:sz w:val="32"/>
          <w:szCs w:val="32"/>
        </w:rPr>
        <w:t>В 2019 году можно применять типовые уставы</w:t>
      </w:r>
      <w:r>
        <w:rPr>
          <w:rFonts w:ascii="Times New Roman" w:hAnsi="Times New Roman" w:cs="Times New Roman"/>
          <w:b/>
          <w:sz w:val="32"/>
          <w:szCs w:val="32"/>
        </w:rPr>
        <w:t xml:space="preserve"> ООО</w:t>
      </w:r>
      <w:bookmarkStart w:id="0" w:name="_GoBack"/>
      <w:bookmarkEnd w:id="0"/>
    </w:p>
    <w:p w:rsidR="003F3FCC" w:rsidRPr="003F1D3F" w:rsidRDefault="00552CF9" w:rsidP="004E25B7">
      <w:pPr>
        <w:autoSpaceDE w:val="0"/>
        <w:autoSpaceDN w:val="0"/>
        <w:adjustRightInd w:val="0"/>
        <w:spacing w:after="0"/>
        <w:ind w:firstLine="1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1D3F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3F1D3F">
        <w:rPr>
          <w:rFonts w:ascii="Times New Roman" w:hAnsi="Times New Roman" w:cs="Times New Roman"/>
          <w:sz w:val="26"/>
          <w:szCs w:val="26"/>
        </w:rPr>
        <w:t xml:space="preserve"> ИФНС России № 3 по Архангельской области и Ненецкому автономному округу сообщает, что с 24 июня 2019 года вступает в силу</w:t>
      </w:r>
      <w:r w:rsidR="00B13F9E" w:rsidRPr="003F1D3F">
        <w:rPr>
          <w:rFonts w:ascii="Times New Roman" w:hAnsi="Times New Roman" w:cs="Times New Roman"/>
          <w:sz w:val="26"/>
          <w:szCs w:val="26"/>
        </w:rPr>
        <w:t xml:space="preserve"> </w:t>
      </w:r>
      <w:r w:rsidR="003F3FCC" w:rsidRPr="003F1D3F">
        <w:rPr>
          <w:rFonts w:ascii="Times New Roman" w:hAnsi="Times New Roman" w:cs="Times New Roman"/>
          <w:sz w:val="26"/>
          <w:szCs w:val="26"/>
        </w:rPr>
        <w:t>Приказ Минэкономразвития России от 01.08.2018 N 411</w:t>
      </w:r>
      <w:r w:rsidR="003F3FCC" w:rsidRPr="003F1D3F">
        <w:rPr>
          <w:rFonts w:ascii="Times New Roman" w:hAnsi="Times New Roman" w:cs="Times New Roman"/>
          <w:sz w:val="26"/>
          <w:szCs w:val="26"/>
        </w:rPr>
        <w:t xml:space="preserve"> </w:t>
      </w:r>
      <w:r w:rsidR="003F3FCC" w:rsidRPr="003F1D3F">
        <w:rPr>
          <w:rFonts w:ascii="Times New Roman" w:hAnsi="Times New Roman" w:cs="Times New Roman"/>
          <w:sz w:val="26"/>
          <w:szCs w:val="26"/>
        </w:rPr>
        <w:t>"Об утверждении типовых уставов, на основании которых могут действовать общества с ограниченной ответственностью"</w:t>
      </w:r>
      <w:r w:rsidR="003F3FCC" w:rsidRPr="003F1D3F">
        <w:rPr>
          <w:rFonts w:ascii="Times New Roman" w:hAnsi="Times New Roman" w:cs="Times New Roman"/>
          <w:sz w:val="26"/>
          <w:szCs w:val="26"/>
        </w:rPr>
        <w:t>.</w:t>
      </w:r>
    </w:p>
    <w:p w:rsidR="003F3FCC" w:rsidRPr="003F1D3F" w:rsidRDefault="003F3FCC" w:rsidP="004E25B7">
      <w:pPr>
        <w:autoSpaceDE w:val="0"/>
        <w:autoSpaceDN w:val="0"/>
        <w:adjustRightInd w:val="0"/>
        <w:spacing w:after="0"/>
        <w:ind w:firstLine="168"/>
        <w:jc w:val="both"/>
        <w:rPr>
          <w:rFonts w:ascii="Times New Roman" w:hAnsi="Times New Roman" w:cs="Times New Roman"/>
          <w:sz w:val="26"/>
          <w:szCs w:val="26"/>
        </w:rPr>
      </w:pPr>
      <w:r w:rsidRPr="003F1D3F">
        <w:rPr>
          <w:rFonts w:ascii="Times New Roman" w:hAnsi="Times New Roman" w:cs="Times New Roman"/>
          <w:sz w:val="26"/>
          <w:szCs w:val="26"/>
        </w:rPr>
        <w:t>Типовые уставы смогут применять как вновь созданные, так и действующие организации. Для последних необходимо будет представить  в налоговый орган решение участников юридического лица и заявление.</w:t>
      </w:r>
    </w:p>
    <w:p w:rsidR="003F3FCC" w:rsidRPr="003F1D3F" w:rsidRDefault="003F3FCC" w:rsidP="004E25B7">
      <w:pPr>
        <w:autoSpaceDE w:val="0"/>
        <w:autoSpaceDN w:val="0"/>
        <w:adjustRightInd w:val="0"/>
        <w:spacing w:after="0"/>
        <w:ind w:firstLine="168"/>
        <w:jc w:val="both"/>
        <w:rPr>
          <w:rFonts w:ascii="Times New Roman" w:hAnsi="Times New Roman" w:cs="Times New Roman"/>
          <w:sz w:val="26"/>
          <w:szCs w:val="26"/>
        </w:rPr>
      </w:pPr>
      <w:r w:rsidRPr="003F1D3F">
        <w:rPr>
          <w:rFonts w:ascii="Times New Roman" w:hAnsi="Times New Roman" w:cs="Times New Roman"/>
          <w:sz w:val="26"/>
          <w:szCs w:val="26"/>
        </w:rPr>
        <w:t>Всего утверждено 36 вариантов типовых уставов</w:t>
      </w:r>
      <w:r w:rsidR="004E25B7" w:rsidRPr="003F1D3F">
        <w:rPr>
          <w:rFonts w:ascii="Times New Roman" w:hAnsi="Times New Roman" w:cs="Times New Roman"/>
          <w:sz w:val="26"/>
          <w:szCs w:val="26"/>
        </w:rPr>
        <w:t xml:space="preserve">, которые различаются следующим сочетанием условий: </w:t>
      </w:r>
    </w:p>
    <w:p w:rsidR="004E25B7" w:rsidRPr="003F1D3F" w:rsidRDefault="004E25B7" w:rsidP="004E25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D3F">
        <w:rPr>
          <w:rFonts w:ascii="Times New Roman" w:hAnsi="Times New Roman" w:cs="Times New Roman"/>
          <w:sz w:val="26"/>
          <w:szCs w:val="26"/>
        </w:rPr>
        <w:t>-</w:t>
      </w:r>
      <w:r w:rsidRPr="003F1D3F">
        <w:rPr>
          <w:rFonts w:ascii="Times New Roman" w:hAnsi="Times New Roman" w:cs="Times New Roman"/>
          <w:sz w:val="26"/>
          <w:szCs w:val="26"/>
        </w:rPr>
        <w:t>возможен ли выход участника из общества;</w:t>
      </w:r>
    </w:p>
    <w:p w:rsidR="004E25B7" w:rsidRPr="003F1D3F" w:rsidRDefault="004E25B7" w:rsidP="004E25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D3F">
        <w:rPr>
          <w:rFonts w:ascii="Times New Roman" w:hAnsi="Times New Roman" w:cs="Times New Roman"/>
          <w:sz w:val="26"/>
          <w:szCs w:val="26"/>
        </w:rPr>
        <w:t>- необходимо ли получать согласие участников ООО на отчуждение доли третьим лицам;</w:t>
      </w:r>
    </w:p>
    <w:p w:rsidR="004E25B7" w:rsidRPr="003F1D3F" w:rsidRDefault="004E25B7" w:rsidP="004E25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D3F">
        <w:rPr>
          <w:rFonts w:ascii="Times New Roman" w:hAnsi="Times New Roman" w:cs="Times New Roman"/>
          <w:sz w:val="26"/>
          <w:szCs w:val="26"/>
        </w:rPr>
        <w:t>- предусмотрено ли преимущественное право покупки доли;</w:t>
      </w:r>
    </w:p>
    <w:p w:rsidR="004E25B7" w:rsidRPr="003F1D3F" w:rsidRDefault="004E25B7" w:rsidP="004E25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D3F">
        <w:rPr>
          <w:rFonts w:ascii="Times New Roman" w:hAnsi="Times New Roman" w:cs="Times New Roman"/>
          <w:sz w:val="26"/>
          <w:szCs w:val="26"/>
        </w:rPr>
        <w:t>- разрешено ли отчуждение доли другим участникам без согласия остальных;</w:t>
      </w:r>
    </w:p>
    <w:p w:rsidR="004E25B7" w:rsidRPr="003F1D3F" w:rsidRDefault="004E25B7" w:rsidP="004E25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D3F">
        <w:rPr>
          <w:rFonts w:ascii="Times New Roman" w:hAnsi="Times New Roman" w:cs="Times New Roman"/>
          <w:sz w:val="26"/>
          <w:szCs w:val="26"/>
        </w:rPr>
        <w:t>- возможен ли переход доли к наследникам и правопреемникам участников без согласия остальных;</w:t>
      </w:r>
    </w:p>
    <w:p w:rsidR="004E25B7" w:rsidRPr="003F1D3F" w:rsidRDefault="004E25B7" w:rsidP="004E25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D3F">
        <w:rPr>
          <w:rFonts w:ascii="Times New Roman" w:hAnsi="Times New Roman" w:cs="Times New Roman"/>
          <w:sz w:val="26"/>
          <w:szCs w:val="26"/>
        </w:rPr>
        <w:t>- избирается ли директор отдельно или каждый участник общества выступает директором по умолчанию;</w:t>
      </w:r>
    </w:p>
    <w:p w:rsidR="004E25B7" w:rsidRPr="003F1D3F" w:rsidRDefault="004E25B7" w:rsidP="004E25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D3F">
        <w:rPr>
          <w:rFonts w:ascii="Times New Roman" w:hAnsi="Times New Roman" w:cs="Times New Roman"/>
          <w:sz w:val="26"/>
          <w:szCs w:val="26"/>
        </w:rPr>
        <w:t>- удостоверяет ли нотариус решение общего собрания общества и состав участников, присутствовавших при его принятии.</w:t>
      </w:r>
    </w:p>
    <w:p w:rsidR="004E25B7" w:rsidRPr="003F1D3F" w:rsidRDefault="004E25B7" w:rsidP="004E25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D3F">
        <w:rPr>
          <w:rFonts w:ascii="Times New Roman" w:hAnsi="Times New Roman" w:cs="Times New Roman"/>
          <w:sz w:val="26"/>
          <w:szCs w:val="26"/>
        </w:rPr>
        <w:t>Кроме того</w:t>
      </w:r>
      <w:r w:rsidR="00BD198F" w:rsidRPr="003F1D3F">
        <w:rPr>
          <w:rFonts w:ascii="Times New Roman" w:hAnsi="Times New Roman" w:cs="Times New Roman"/>
          <w:sz w:val="26"/>
          <w:szCs w:val="26"/>
        </w:rPr>
        <w:t>, типовые уставы облегчают процесс создания ООО, при котором не придется составлять учредительный документ и не нужно предоставлять в инспекцию для государственной</w:t>
      </w:r>
      <w:r w:rsidR="00E84747" w:rsidRPr="003F1D3F">
        <w:rPr>
          <w:rFonts w:ascii="Times New Roman" w:hAnsi="Times New Roman" w:cs="Times New Roman"/>
          <w:sz w:val="26"/>
          <w:szCs w:val="26"/>
        </w:rPr>
        <w:t xml:space="preserve"> регистрации.</w:t>
      </w:r>
    </w:p>
    <w:p w:rsidR="00E84747" w:rsidRPr="003F1D3F" w:rsidRDefault="003F1D3F" w:rsidP="004E25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D3F">
        <w:rPr>
          <w:rFonts w:ascii="Times New Roman" w:hAnsi="Times New Roman" w:cs="Times New Roman"/>
          <w:sz w:val="26"/>
          <w:szCs w:val="26"/>
        </w:rPr>
        <w:t>Типовые уставы не содержат сведений о наименовании, месте нахождении и размере уставного капитала, поэтому при изменении этих данных вносить изменения в устав не придется.</w:t>
      </w:r>
    </w:p>
    <w:p w:rsidR="003F1D3F" w:rsidRPr="003F1D3F" w:rsidRDefault="003F1D3F" w:rsidP="004E25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D3F">
        <w:rPr>
          <w:rFonts w:ascii="Times New Roman" w:hAnsi="Times New Roman" w:cs="Times New Roman"/>
          <w:sz w:val="26"/>
          <w:szCs w:val="26"/>
        </w:rPr>
        <w:t>Также не нужно будет вносить изменения в устав в связи с изменениями в правовом регулировании деятельност</w:t>
      </w:r>
      <w:proofErr w:type="gramStart"/>
      <w:r w:rsidRPr="003F1D3F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3F1D3F">
        <w:rPr>
          <w:rFonts w:ascii="Times New Roman" w:hAnsi="Times New Roman" w:cs="Times New Roman"/>
          <w:sz w:val="26"/>
          <w:szCs w:val="26"/>
        </w:rPr>
        <w:t>, данные изменения будет вносить уполномоченный орган.</w:t>
      </w:r>
    </w:p>
    <w:p w:rsidR="004E25B7" w:rsidRPr="004E25B7" w:rsidRDefault="004E25B7" w:rsidP="004E25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5B7" w:rsidRPr="004E25B7" w:rsidRDefault="004E25B7" w:rsidP="004E25B7">
      <w:pPr>
        <w:autoSpaceDE w:val="0"/>
        <w:autoSpaceDN w:val="0"/>
        <w:adjustRightInd w:val="0"/>
        <w:spacing w:after="0"/>
        <w:ind w:firstLine="168"/>
        <w:jc w:val="both"/>
        <w:rPr>
          <w:rFonts w:ascii="Times New Roman" w:hAnsi="Times New Roman" w:cs="Times New Roman"/>
          <w:sz w:val="24"/>
          <w:szCs w:val="24"/>
        </w:rPr>
      </w:pPr>
    </w:p>
    <w:p w:rsidR="003F3FCC" w:rsidRPr="004E25B7" w:rsidRDefault="003F3FCC" w:rsidP="004E25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682" w:rsidRPr="00552CF9" w:rsidRDefault="00BE3682"/>
    <w:sectPr w:rsidR="00BE3682" w:rsidRPr="0055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A4"/>
    <w:rsid w:val="003F1D3F"/>
    <w:rsid w:val="003F3FCC"/>
    <w:rsid w:val="004E25B7"/>
    <w:rsid w:val="005128A4"/>
    <w:rsid w:val="00552CF9"/>
    <w:rsid w:val="00B13F9E"/>
    <w:rsid w:val="00BD198F"/>
    <w:rsid w:val="00BE3682"/>
    <w:rsid w:val="00E8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2</cp:revision>
  <cp:lastPrinted>2018-11-01T09:53:00Z</cp:lastPrinted>
  <dcterms:created xsi:type="dcterms:W3CDTF">2018-11-01T08:44:00Z</dcterms:created>
  <dcterms:modified xsi:type="dcterms:W3CDTF">2018-11-01T09:53:00Z</dcterms:modified>
</cp:coreProperties>
</file>