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C6" w:rsidRPr="001D76C6" w:rsidRDefault="001D76C6" w:rsidP="001D76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6C6">
        <w:rPr>
          <w:rFonts w:ascii="Times New Roman" w:hAnsi="Times New Roman" w:cs="Times New Roman"/>
          <w:b/>
          <w:sz w:val="32"/>
          <w:szCs w:val="32"/>
        </w:rPr>
        <w:t>ФНС России разъяснила, какие хозяйственные постройки облагаются налогом на имущество физлиц</w:t>
      </w:r>
    </w:p>
    <w:p w:rsidR="001D76C6" w:rsidRPr="001D76C6" w:rsidRDefault="001D76C6" w:rsidP="001D76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865DCBF" wp14:editId="16D24336">
            <wp:simplePos x="0" y="0"/>
            <wp:positionH relativeFrom="column">
              <wp:posOffset>148590</wp:posOffset>
            </wp:positionH>
            <wp:positionV relativeFrom="paragraph">
              <wp:posOffset>187325</wp:posOffset>
            </wp:positionV>
            <wp:extent cx="1819275" cy="1363980"/>
            <wp:effectExtent l="0" t="0" r="9525" b="7620"/>
            <wp:wrapSquare wrapText="bothSides"/>
            <wp:docPr id="1" name="Рисунок 1" descr="G:\2015_12_15_13_27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5_12_15_13_27_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ИФНС России № 3 по Архангельской области и Ненецкому автономному округу сообщает, что в</w:t>
      </w:r>
      <w:r w:rsidRPr="001D76C6">
        <w:rPr>
          <w:rFonts w:ascii="Times New Roman" w:hAnsi="Times New Roman" w:cs="Times New Roman"/>
          <w:sz w:val="28"/>
          <w:szCs w:val="28"/>
        </w:rPr>
        <w:t xml:space="preserve"> связи с многочисленными обращениями налогоплательщиков ФНС России разъяснила, какие хозяйственные постройки облагаются налогом на имущество физлиц.</w:t>
      </w:r>
    </w:p>
    <w:p w:rsidR="001D76C6" w:rsidRPr="001D76C6" w:rsidRDefault="001D76C6" w:rsidP="001D76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6C6">
        <w:rPr>
          <w:rFonts w:ascii="Times New Roman" w:hAnsi="Times New Roman" w:cs="Times New Roman"/>
          <w:sz w:val="28"/>
          <w:szCs w:val="28"/>
        </w:rPr>
        <w:t>Налогооблагаемыми объектами являются находящиеся в собственности у граждан хозяйственные постройки, сведения о которых содержатся в Едином государственном реестре недвижимости (ЕГРН). В их число входят хозяйственные, бытовые, подсобные капитальные строения, вспомогательные сооружения, в том числе летние кухни, бани и иные аналогичные объекты недвижимости. Исключение - жилые помещения и гаражи, которые являются самостоятельными объектами налогообложения.</w:t>
      </w:r>
    </w:p>
    <w:p w:rsidR="001D76C6" w:rsidRPr="001D76C6" w:rsidRDefault="001D76C6" w:rsidP="001D7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6C6">
        <w:rPr>
          <w:rFonts w:ascii="Times New Roman" w:hAnsi="Times New Roman" w:cs="Times New Roman"/>
          <w:sz w:val="28"/>
          <w:szCs w:val="28"/>
        </w:rPr>
        <w:t xml:space="preserve">Владелец </w:t>
      </w:r>
      <w:proofErr w:type="spellStart"/>
      <w:r w:rsidRPr="001D76C6">
        <w:rPr>
          <w:rFonts w:ascii="Times New Roman" w:hAnsi="Times New Roman" w:cs="Times New Roman"/>
          <w:sz w:val="28"/>
          <w:szCs w:val="28"/>
        </w:rPr>
        <w:t>хозпостройки</w:t>
      </w:r>
      <w:proofErr w:type="spellEnd"/>
      <w:r w:rsidRPr="001D76C6">
        <w:rPr>
          <w:rFonts w:ascii="Times New Roman" w:hAnsi="Times New Roman" w:cs="Times New Roman"/>
          <w:sz w:val="28"/>
          <w:szCs w:val="28"/>
        </w:rPr>
        <w:t xml:space="preserve"> сам определяет необходимость обращения в органы </w:t>
      </w:r>
      <w:proofErr w:type="spellStart"/>
      <w:r w:rsidRPr="001D76C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D76C6">
        <w:rPr>
          <w:rFonts w:ascii="Times New Roman" w:hAnsi="Times New Roman" w:cs="Times New Roman"/>
          <w:sz w:val="28"/>
          <w:szCs w:val="28"/>
        </w:rPr>
        <w:t xml:space="preserve"> за регистрацией прав на нее в ЕГРН. Для этого она должна отвечать признакам недвижимости: быть прочно связана с землей, а её перемещение без несоразмерного ущерба её назначению невозможно.</w:t>
      </w:r>
    </w:p>
    <w:p w:rsidR="001D76C6" w:rsidRPr="001D76C6" w:rsidRDefault="001D76C6" w:rsidP="001D76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6C6">
        <w:rPr>
          <w:rFonts w:ascii="Times New Roman" w:hAnsi="Times New Roman" w:cs="Times New Roman"/>
          <w:sz w:val="28"/>
          <w:szCs w:val="28"/>
        </w:rPr>
        <w:t xml:space="preserve">Обязанность по уплате налога на имущество физлиц возникает с момента </w:t>
      </w:r>
      <w:proofErr w:type="spellStart"/>
      <w:r w:rsidRPr="001D76C6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D76C6">
        <w:rPr>
          <w:rFonts w:ascii="Times New Roman" w:hAnsi="Times New Roman" w:cs="Times New Roman"/>
          <w:sz w:val="28"/>
          <w:szCs w:val="28"/>
        </w:rPr>
        <w:t xml:space="preserve"> права собственности гражданина на </w:t>
      </w:r>
      <w:proofErr w:type="spellStart"/>
      <w:r w:rsidRPr="001D76C6">
        <w:rPr>
          <w:rFonts w:ascii="Times New Roman" w:hAnsi="Times New Roman" w:cs="Times New Roman"/>
          <w:sz w:val="28"/>
          <w:szCs w:val="28"/>
        </w:rPr>
        <w:t>хозпостройку</w:t>
      </w:r>
      <w:proofErr w:type="spellEnd"/>
      <w:r w:rsidRPr="001D76C6">
        <w:rPr>
          <w:rFonts w:ascii="Times New Roman" w:hAnsi="Times New Roman" w:cs="Times New Roman"/>
          <w:sz w:val="28"/>
          <w:szCs w:val="28"/>
        </w:rPr>
        <w:t xml:space="preserve"> или со дня открытия наследства, в которое она включена. Исключение – освобождение от уплаты налога на основе льготы, установленной федеральным или муниципальным законодательством. Так, от налогообложения освобождаются </w:t>
      </w:r>
      <w:proofErr w:type="spellStart"/>
      <w:r w:rsidRPr="001D76C6">
        <w:rPr>
          <w:rFonts w:ascii="Times New Roman" w:hAnsi="Times New Roman" w:cs="Times New Roman"/>
          <w:sz w:val="28"/>
          <w:szCs w:val="28"/>
        </w:rPr>
        <w:t>хозпостройки</w:t>
      </w:r>
      <w:proofErr w:type="spellEnd"/>
      <w:r w:rsidRPr="001D76C6">
        <w:rPr>
          <w:rFonts w:ascii="Times New Roman" w:hAnsi="Times New Roman" w:cs="Times New Roman"/>
          <w:sz w:val="28"/>
          <w:szCs w:val="28"/>
        </w:rPr>
        <w:t xml:space="preserve"> площадью не более 50 кв. м, расположенные на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 Такая льгота применяется только для одной </w:t>
      </w:r>
      <w:proofErr w:type="spellStart"/>
      <w:r w:rsidRPr="001D76C6">
        <w:rPr>
          <w:rFonts w:ascii="Times New Roman" w:hAnsi="Times New Roman" w:cs="Times New Roman"/>
          <w:sz w:val="28"/>
          <w:szCs w:val="28"/>
        </w:rPr>
        <w:t>хозпостройки</w:t>
      </w:r>
      <w:proofErr w:type="spellEnd"/>
      <w:r w:rsidRPr="001D76C6">
        <w:rPr>
          <w:rFonts w:ascii="Times New Roman" w:hAnsi="Times New Roman" w:cs="Times New Roman"/>
          <w:sz w:val="28"/>
          <w:szCs w:val="28"/>
        </w:rPr>
        <w:t>, не используемой в предпринимательской деятельности, независимо от ее расположения в пределах страны.</w:t>
      </w:r>
    </w:p>
    <w:p w:rsidR="001D76C6" w:rsidRPr="001D76C6" w:rsidRDefault="001D76C6" w:rsidP="001D76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6C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D76C6">
        <w:rPr>
          <w:rFonts w:ascii="Times New Roman" w:hAnsi="Times New Roman" w:cs="Times New Roman"/>
          <w:sz w:val="28"/>
          <w:szCs w:val="28"/>
        </w:rPr>
        <w:t>являющиеся</w:t>
      </w:r>
      <w:proofErr w:type="gramEnd"/>
      <w:r w:rsidRPr="001D76C6">
        <w:rPr>
          <w:rFonts w:ascii="Times New Roman" w:hAnsi="Times New Roman" w:cs="Times New Roman"/>
          <w:sz w:val="28"/>
          <w:szCs w:val="28"/>
        </w:rPr>
        <w:t xml:space="preserve"> недвижимостью </w:t>
      </w:r>
      <w:proofErr w:type="spellStart"/>
      <w:r w:rsidRPr="001D76C6">
        <w:rPr>
          <w:rFonts w:ascii="Times New Roman" w:hAnsi="Times New Roman" w:cs="Times New Roman"/>
          <w:sz w:val="28"/>
          <w:szCs w:val="28"/>
        </w:rPr>
        <w:t>хозпостройки</w:t>
      </w:r>
      <w:proofErr w:type="spellEnd"/>
      <w:r w:rsidRPr="001D76C6">
        <w:rPr>
          <w:rFonts w:ascii="Times New Roman" w:hAnsi="Times New Roman" w:cs="Times New Roman"/>
          <w:sz w:val="28"/>
          <w:szCs w:val="28"/>
        </w:rPr>
        <w:t xml:space="preserve"> не регистрируются в ЕГРН и не облагаются налогом на имущество физлиц. К таковым относятся не имеющие капитального фундамента теплицы, </w:t>
      </w:r>
      <w:proofErr w:type="spellStart"/>
      <w:r w:rsidRPr="001D76C6">
        <w:rPr>
          <w:rFonts w:ascii="Times New Roman" w:hAnsi="Times New Roman" w:cs="Times New Roman"/>
          <w:sz w:val="28"/>
          <w:szCs w:val="28"/>
        </w:rPr>
        <w:t>хозблоки</w:t>
      </w:r>
      <w:proofErr w:type="spellEnd"/>
      <w:r w:rsidRPr="001D76C6">
        <w:rPr>
          <w:rFonts w:ascii="Times New Roman" w:hAnsi="Times New Roman" w:cs="Times New Roman"/>
          <w:sz w:val="28"/>
          <w:szCs w:val="28"/>
        </w:rPr>
        <w:t>, бытовки, навесы, некапитальные временные строения и т. п.</w:t>
      </w:r>
    </w:p>
    <w:p w:rsidR="00290BE3" w:rsidRPr="001D76C6" w:rsidRDefault="001D76C6" w:rsidP="001D76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6C6">
        <w:rPr>
          <w:rFonts w:ascii="Times New Roman" w:hAnsi="Times New Roman" w:cs="Times New Roman"/>
          <w:sz w:val="28"/>
          <w:szCs w:val="28"/>
        </w:rPr>
        <w:t>Представительные органы муниципальных образований вправе вводить дополнительные налоговые льготы</w:t>
      </w:r>
      <w:bookmarkStart w:id="0" w:name="_GoBack"/>
      <w:bookmarkEnd w:id="0"/>
      <w:r w:rsidRPr="001D76C6">
        <w:rPr>
          <w:rFonts w:ascii="Times New Roman" w:hAnsi="Times New Roman" w:cs="Times New Roman"/>
          <w:sz w:val="28"/>
          <w:szCs w:val="28"/>
        </w:rPr>
        <w:t xml:space="preserve"> по налогу на имущество физлиц, ознакомиться с перечнем которых можно с помощью сервиса «Справочная информация о ставках и льготах по имущественным налогам».</w:t>
      </w:r>
    </w:p>
    <w:sectPr w:rsidR="00290BE3" w:rsidRPr="001D76C6" w:rsidSect="001D76C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DC"/>
    <w:rsid w:val="001D76C6"/>
    <w:rsid w:val="00B46EDC"/>
    <w:rsid w:val="00C817FC"/>
    <w:rsid w:val="00F3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Починкова Екатерина Сидоровна</dc:creator>
  <cp:keywords/>
  <dc:description/>
  <cp:lastModifiedBy>Починкова Екатерина Сидоровна</cp:lastModifiedBy>
  <cp:revision>2</cp:revision>
  <dcterms:created xsi:type="dcterms:W3CDTF">2019-02-26T08:35:00Z</dcterms:created>
  <dcterms:modified xsi:type="dcterms:W3CDTF">2019-02-26T08:39:00Z</dcterms:modified>
</cp:coreProperties>
</file>