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2E" w:rsidRDefault="006F082E" w:rsidP="00FC5048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F082E" w:rsidRPr="006F082E" w:rsidRDefault="006F082E" w:rsidP="006F082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F082E">
        <w:rPr>
          <w:b/>
          <w:sz w:val="32"/>
          <w:szCs w:val="32"/>
        </w:rPr>
        <w:t>Об указании кодов по ОКТМО в формах налоговой отчетности по налогу на имущество организаций</w:t>
      </w:r>
      <w:bookmarkStart w:id="0" w:name="_GoBack"/>
      <w:bookmarkEnd w:id="0"/>
    </w:p>
    <w:p w:rsidR="006F082E" w:rsidRPr="006F082E" w:rsidRDefault="006F082E" w:rsidP="00FC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048" w:rsidRDefault="006F082E" w:rsidP="00FC50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276475" cy="1924050"/>
            <wp:effectExtent l="0" t="0" r="9525" b="0"/>
            <wp:wrapSquare wrapText="bothSides"/>
            <wp:docPr id="1" name="Рисунок 1" descr="F:\bigstock-House-resting-on-calculator-co-82188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gstock-House-resting-on-calculator-co-82188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C5048">
        <w:rPr>
          <w:sz w:val="28"/>
          <w:szCs w:val="28"/>
        </w:rPr>
        <w:t xml:space="preserve">Межрайонная ИФНС России № 3 по Архангельской области и Ненецкому автономному округу в соответствии с письмом ФНС России от 24.05.2019 № БС-4-21/9840@   о порядке указания кодов  муниципальных образований в соответствии с Общероссийским </w:t>
      </w:r>
      <w:hyperlink r:id="rId6" w:history="1">
        <w:r w:rsidR="00FC5048">
          <w:rPr>
            <w:rStyle w:val="a3"/>
            <w:color w:val="auto"/>
            <w:sz w:val="28"/>
            <w:szCs w:val="28"/>
            <w:u w:val="none"/>
          </w:rPr>
          <w:t>классификатором</w:t>
        </w:r>
      </w:hyperlink>
      <w:r w:rsidR="00FC5048">
        <w:rPr>
          <w:sz w:val="28"/>
          <w:szCs w:val="28"/>
        </w:rPr>
        <w:t xml:space="preserve"> территорий муниципальных образований (далее – коды по ОКТМО) в формах налоговой отчетности по налогу на имущество организаций (далее – налог), утвержденных приказом ФНС России от 31.03.2017 № ММВ-7-21/271@ «Об утверждении</w:t>
      </w:r>
      <w:proofErr w:type="gramEnd"/>
      <w:r w:rsidR="00FC5048">
        <w:rPr>
          <w:sz w:val="28"/>
          <w:szCs w:val="28"/>
        </w:rPr>
        <w:t xml:space="preserve">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их заполнения» сообщает следующее.</w:t>
      </w:r>
    </w:p>
    <w:p w:rsidR="00FC5048" w:rsidRDefault="00FC5048" w:rsidP="00FC50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1.6. </w:t>
      </w:r>
      <w:proofErr w:type="gramStart"/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орядка заполнения налоговой декларации по налогу на имущество организаций и пунктом 1.6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орядка заполнения налогового расчета по авансовому платежу по налогу на имущество организаций,</w:t>
      </w:r>
      <w:r>
        <w:rPr>
          <w:sz w:val="28"/>
          <w:szCs w:val="28"/>
        </w:rPr>
        <w:t xml:space="preserve"> утвержденных приказом ФНС России от 31.03.2017 № ММВ-7-21/271@, указанная налоговая отчетность заполняется в отношении сумм налога, подлежащих уплате в бюджет по соответствующему коду (кодам) муниципального образования в соответствии с ОКТМО.</w:t>
      </w:r>
      <w:proofErr w:type="gramEnd"/>
      <w:r>
        <w:rPr>
          <w:sz w:val="28"/>
          <w:szCs w:val="28"/>
        </w:rPr>
        <w:t xml:space="preserve"> При этом в налоговой отчетности, представляемой в налоговый орган, указываются суммы налога, коды по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ОКТМО</w:t>
        </w:r>
      </w:hyperlink>
      <w:r>
        <w:rPr>
          <w:sz w:val="28"/>
          <w:szCs w:val="28"/>
        </w:rPr>
        <w:t xml:space="preserve"> которых соответствуют территориям муниципальных образований, подведомственным данному налоговому органу.</w:t>
      </w:r>
    </w:p>
    <w:p w:rsidR="00FC5048" w:rsidRDefault="00FC5048" w:rsidP="00FC50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рекомендациям по вопросам представления налоговой отчетности по налогу, начиная с налогового периода 2019 года, содержащимся в письме ФНС России от 21.11.2018 № БС-4-21/22551@ (согласованы Минфином России, письмо от 19.11.2018 № 03-05-04-01/83286), налогоплательщики, состоящие на учете в нескольких налоговых органах на территории одного субъекта Российской Федерации, могут представлять </w:t>
      </w:r>
      <w:proofErr w:type="gramStart"/>
      <w:r>
        <w:rPr>
          <w:sz w:val="28"/>
          <w:szCs w:val="28"/>
        </w:rPr>
        <w:t xml:space="preserve">единую налоговую отчетность  в отношении всех объектов недвижимого имущества, налоговая база по которым определяется как их среднегодовая стоимость, в один из налоговых органов, в котором они состоят на учете на территории указанного субъекта Российской Федерации, по своему выбору. </w:t>
      </w:r>
      <w:proofErr w:type="gramEnd"/>
    </w:p>
    <w:p w:rsidR="00FC5048" w:rsidRDefault="00FC5048" w:rsidP="00FC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данного порядка представления налоговой отчетности осуществляется на основании представленного налогоплательщиком в налоговый орган по субъекту Российской Федерации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уведомления</w:t>
        </w:r>
      </w:hyperlink>
      <w:r>
        <w:rPr>
          <w:sz w:val="28"/>
          <w:szCs w:val="28"/>
        </w:rPr>
        <w:t xml:space="preserve"> о порядке представления налоговых деклараций (расчетов) по налогу (далее - Уведомление).</w:t>
      </w:r>
    </w:p>
    <w:p w:rsidR="00FC5048" w:rsidRDefault="00FC5048" w:rsidP="00FC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Указанный порядок не применяется в случае, если законом субъекта Российской Федерации установлены нормативы отчислений от налога в местные бюджеты.</w:t>
      </w:r>
    </w:p>
    <w:p w:rsidR="00FC5048" w:rsidRDefault="00FC5048" w:rsidP="00FC50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изложенное</w:t>
      </w:r>
      <w:proofErr w:type="gramEnd"/>
      <w:r>
        <w:rPr>
          <w:sz w:val="28"/>
          <w:szCs w:val="28"/>
        </w:rPr>
        <w:t xml:space="preserve">, в случае представления единой налоговой отчетности по налогу на основании представленного налогоплательщиком в налоговый орган по субъекту Российской Федерации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Уведомления,</w:t>
        </w:r>
      </w:hyperlink>
      <w:r>
        <w:rPr>
          <w:sz w:val="28"/>
          <w:szCs w:val="28"/>
        </w:rPr>
        <w:t xml:space="preserve"> в формах налоговой отчетности по налогу указывается код по ОКТМО, соответствующий территории муниципального образования, подведомственного налоговому органу, в который представляется указанная налоговая отчетность.</w:t>
      </w:r>
    </w:p>
    <w:p w:rsidR="00290BE3" w:rsidRDefault="006F082E"/>
    <w:sectPr w:rsidR="00290BE3" w:rsidSect="00FC50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AB"/>
    <w:rsid w:val="001D28AB"/>
    <w:rsid w:val="006F082E"/>
    <w:rsid w:val="00C817FC"/>
    <w:rsid w:val="00F37B3E"/>
    <w:rsid w:val="00F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0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8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0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8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329E351CB33F43CA0C4B742817BC80F4BF8D0A316CA731DB0D1C2BA48886EDBB8E351410785DC0CA12AC15A4220B04E3991F5C16E4056q4N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88F62F02171167B06FF6B3B7963F523382FFDFEA0EBBD48B7DB397B23DF2CD41349FEBEDB6A662BA0505A79i0G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055EC72551489F64ABFA14E213B0615432E3E5761094258B021E8B45CD51BA086552B113C84A0DBC70B0AF2j4Q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2329E351CB33F43CA0C4B742817BC80F4BF8D0A316CA731DB0D1C2BA48886EDBB8E351410785DC0CA12AC15A4220B04E3991F5C16E4056q4N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3</cp:revision>
  <cp:lastPrinted>2019-05-30T13:02:00Z</cp:lastPrinted>
  <dcterms:created xsi:type="dcterms:W3CDTF">2019-05-30T06:29:00Z</dcterms:created>
  <dcterms:modified xsi:type="dcterms:W3CDTF">2019-05-30T13:02:00Z</dcterms:modified>
</cp:coreProperties>
</file>