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муниципального района </w:t>
      </w:r>
    </w:p>
    <w:p w:rsidR="00606D8B" w:rsidRDefault="009571F1" w:rsidP="009310A5">
      <w:pPr>
        <w:ind w:firstLine="0"/>
        <w:jc w:val="center"/>
        <w:rPr>
          <w:b/>
          <w:color w:val="auto"/>
          <w:sz w:val="28"/>
        </w:rPr>
      </w:pPr>
      <w:r>
        <w:rPr>
          <w:b/>
          <w:color w:val="auto"/>
          <w:sz w:val="28"/>
        </w:rPr>
        <w:t xml:space="preserve"> на 2017 – 2019</w:t>
      </w:r>
      <w:r w:rsidR="001956FA" w:rsidRPr="001956FA">
        <w:rPr>
          <w:b/>
          <w:color w:val="auto"/>
          <w:sz w:val="28"/>
        </w:rPr>
        <w:t xml:space="preserve"> годы»</w:t>
      </w:r>
    </w:p>
    <w:p w:rsidR="00276D56" w:rsidRPr="00431E55" w:rsidRDefault="00276D56" w:rsidP="009310A5">
      <w:pPr>
        <w:ind w:firstLine="0"/>
        <w:jc w:val="center"/>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r w:rsidR="00A5794B">
        <w:rPr>
          <w:i/>
          <w:color w:val="auto"/>
          <w:sz w:val="20"/>
          <w:szCs w:val="20"/>
        </w:rPr>
        <w:t>; от 1</w:t>
      </w:r>
      <w:r w:rsidR="004761EE">
        <w:rPr>
          <w:i/>
          <w:color w:val="auto"/>
          <w:sz w:val="20"/>
          <w:szCs w:val="20"/>
        </w:rPr>
        <w:t>6</w:t>
      </w:r>
      <w:r w:rsidR="00A5794B">
        <w:rPr>
          <w:i/>
          <w:color w:val="auto"/>
          <w:sz w:val="20"/>
          <w:szCs w:val="20"/>
        </w:rPr>
        <w:t xml:space="preserve">.06.2017 № </w:t>
      </w:r>
      <w:r w:rsidR="004761EE">
        <w:rPr>
          <w:i/>
          <w:color w:val="auto"/>
          <w:sz w:val="20"/>
          <w:szCs w:val="20"/>
        </w:rPr>
        <w:t>0525</w:t>
      </w:r>
      <w:r w:rsidR="00A5794B">
        <w:rPr>
          <w:i/>
          <w:color w:val="auto"/>
          <w:sz w:val="20"/>
          <w:szCs w:val="20"/>
        </w:rPr>
        <w:t>-па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.10.2017 №  </w:t>
      </w:r>
      <w:r w:rsidR="00C968B2">
        <w:rPr>
          <w:i/>
          <w:color w:val="auto"/>
          <w:sz w:val="20"/>
          <w:szCs w:val="20"/>
        </w:rPr>
        <w:t>0959</w:t>
      </w:r>
      <w:r w:rsidR="001D3882">
        <w:rPr>
          <w:i/>
          <w:color w:val="auto"/>
          <w:sz w:val="20"/>
          <w:szCs w:val="20"/>
        </w:rPr>
        <w:t xml:space="preserve"> </w:t>
      </w:r>
      <w:r w:rsidR="00976F32">
        <w:rPr>
          <w:i/>
          <w:color w:val="auto"/>
          <w:sz w:val="20"/>
          <w:szCs w:val="20"/>
        </w:rPr>
        <w:t>–</w:t>
      </w:r>
      <w:r w:rsidR="001D3882">
        <w:rPr>
          <w:i/>
          <w:color w:val="auto"/>
          <w:sz w:val="20"/>
          <w:szCs w:val="20"/>
        </w:rPr>
        <w:t>па</w:t>
      </w:r>
      <w:r w:rsidR="00976F32" w:rsidRPr="005A1FD4">
        <w:rPr>
          <w:i/>
          <w:color w:val="auto"/>
          <w:sz w:val="20"/>
          <w:szCs w:val="20"/>
        </w:rPr>
        <w:t xml:space="preserve">, от </w:t>
      </w:r>
      <w:r w:rsidR="005A1FD4" w:rsidRPr="005A1FD4">
        <w:rPr>
          <w:i/>
          <w:color w:val="auto"/>
          <w:sz w:val="20"/>
          <w:szCs w:val="20"/>
        </w:rPr>
        <w:t>29.03.2018 №0259-па</w:t>
      </w:r>
      <w:r w:rsidR="00820E53" w:rsidRPr="000167AF">
        <w:rPr>
          <w:i/>
          <w:color w:val="auto"/>
          <w:sz w:val="20"/>
          <w:szCs w:val="20"/>
        </w:rPr>
        <w:t xml:space="preserve">, от  </w:t>
      </w:r>
      <w:r w:rsidR="000167AF" w:rsidRPr="000167AF">
        <w:rPr>
          <w:i/>
          <w:color w:val="auto"/>
          <w:sz w:val="20"/>
          <w:szCs w:val="20"/>
        </w:rPr>
        <w:t>19</w:t>
      </w:r>
      <w:r w:rsidR="00820E53" w:rsidRPr="000167AF">
        <w:rPr>
          <w:i/>
          <w:color w:val="auto"/>
          <w:sz w:val="20"/>
          <w:szCs w:val="20"/>
        </w:rPr>
        <w:t>.04.2018 №</w:t>
      </w:r>
      <w:r w:rsidR="000167AF" w:rsidRPr="000167AF">
        <w:rPr>
          <w:i/>
          <w:color w:val="auto"/>
          <w:sz w:val="20"/>
          <w:szCs w:val="20"/>
        </w:rPr>
        <w:t>0319-</w:t>
      </w:r>
      <w:r w:rsidR="000167AF" w:rsidRPr="00431E55">
        <w:rPr>
          <w:i/>
          <w:color w:val="auto"/>
          <w:sz w:val="20"/>
          <w:szCs w:val="20"/>
        </w:rPr>
        <w:t>па</w:t>
      </w:r>
      <w:r w:rsidR="00647AC6" w:rsidRPr="00431E55">
        <w:rPr>
          <w:i/>
          <w:color w:val="auto"/>
          <w:sz w:val="20"/>
          <w:szCs w:val="20"/>
        </w:rPr>
        <w:t xml:space="preserve">, от </w:t>
      </w:r>
      <w:r w:rsidR="00976F32" w:rsidRPr="00431E55">
        <w:rPr>
          <w:i/>
          <w:color w:val="auto"/>
          <w:sz w:val="20"/>
          <w:szCs w:val="20"/>
        </w:rPr>
        <w:t xml:space="preserve"> </w:t>
      </w:r>
      <w:r w:rsidR="00431E55">
        <w:rPr>
          <w:i/>
          <w:color w:val="auto"/>
          <w:sz w:val="20"/>
          <w:szCs w:val="20"/>
        </w:rPr>
        <w:t>16.08.2018 №0632-па</w:t>
      </w:r>
      <w:r w:rsidR="00C13D89">
        <w:rPr>
          <w:i/>
          <w:color w:val="auto"/>
          <w:sz w:val="20"/>
          <w:szCs w:val="20"/>
        </w:rPr>
        <w:t>,</w:t>
      </w:r>
      <w:proofErr w:type="gramStart"/>
      <w:r w:rsidR="00C13D89">
        <w:rPr>
          <w:i/>
          <w:color w:val="auto"/>
          <w:sz w:val="20"/>
          <w:szCs w:val="20"/>
        </w:rPr>
        <w:t xml:space="preserve"> </w:t>
      </w:r>
      <w:r w:rsidR="00C13D89" w:rsidRPr="003D3325">
        <w:rPr>
          <w:i/>
          <w:color w:val="auto"/>
          <w:sz w:val="20"/>
          <w:szCs w:val="20"/>
        </w:rPr>
        <w:t>,</w:t>
      </w:r>
      <w:proofErr w:type="gramEnd"/>
      <w:r w:rsidR="00C13D89" w:rsidRPr="003D3325">
        <w:rPr>
          <w:i/>
          <w:color w:val="auto"/>
          <w:sz w:val="20"/>
          <w:szCs w:val="20"/>
        </w:rPr>
        <w:t xml:space="preserve"> от 09.11.2018 №0910-па</w:t>
      </w:r>
      <w:r w:rsidR="00C13D89">
        <w:rPr>
          <w:i/>
          <w:color w:val="auto"/>
          <w:sz w:val="20"/>
          <w:szCs w:val="20"/>
        </w:rPr>
        <w:t xml:space="preserve">, </w:t>
      </w:r>
      <w:r w:rsidR="00C13D89">
        <w:rPr>
          <w:i/>
          <w:color w:val="auto"/>
          <w:sz w:val="20"/>
        </w:rPr>
        <w:t>от 17.12.2018 №1064-па</w:t>
      </w:r>
      <w:r w:rsidR="00486E34">
        <w:rPr>
          <w:i/>
          <w:color w:val="auto"/>
          <w:sz w:val="20"/>
        </w:rPr>
        <w:t>,</w:t>
      </w:r>
      <w:r w:rsidR="00A76117">
        <w:rPr>
          <w:i/>
          <w:color w:val="auto"/>
          <w:sz w:val="20"/>
        </w:rPr>
        <w:t xml:space="preserve"> от 0176-па от 06.03.2019</w:t>
      </w:r>
      <w:r w:rsidR="00CE7891">
        <w:rPr>
          <w:i/>
          <w:color w:val="auto"/>
          <w:sz w:val="20"/>
        </w:rPr>
        <w:t>, от 08.05.2019 №0391-па</w:t>
      </w:r>
      <w:r w:rsidR="0007578B">
        <w:rPr>
          <w:i/>
          <w:color w:val="auto"/>
          <w:sz w:val="20"/>
        </w:rPr>
        <w:t>, от 23.05.2019 №0459-па</w:t>
      </w:r>
      <w:r w:rsidR="004203C5">
        <w:rPr>
          <w:i/>
          <w:color w:val="auto"/>
          <w:sz w:val="20"/>
        </w:rPr>
        <w:t>, от 18.07.2019 №0659-па</w:t>
      </w:r>
      <w:r w:rsidRPr="00431E55">
        <w:rPr>
          <w:i/>
          <w:color w:val="auto"/>
          <w:sz w:val="20"/>
          <w:szCs w:val="20"/>
        </w:rPr>
        <w:t>)</w:t>
      </w:r>
    </w:p>
    <w:p w:rsidR="00606D8B" w:rsidRPr="00647AC6" w:rsidRDefault="00606D8B" w:rsidP="00FD7DCB"/>
    <w:p w:rsidR="00606D8B" w:rsidRPr="009310A5" w:rsidRDefault="00606D8B" w:rsidP="00FD7DCB">
      <w:pPr>
        <w:rPr>
          <w:color w:val="auto"/>
        </w:rPr>
      </w:pPr>
    </w:p>
    <w:p w:rsidR="00606D8B" w:rsidRPr="00B96500" w:rsidRDefault="00606D8B" w:rsidP="009310A5">
      <w:pPr>
        <w:ind w:firstLine="0"/>
        <w:jc w:val="center"/>
        <w:rPr>
          <w:b/>
          <w:color w:val="auto"/>
          <w:sz w:val="28"/>
        </w:rPr>
      </w:pPr>
      <w:r w:rsidRPr="00B96500">
        <w:rPr>
          <w:b/>
          <w:color w:val="auto"/>
          <w:sz w:val="28"/>
        </w:rPr>
        <w:t>ПАСПОРТ</w:t>
      </w:r>
    </w:p>
    <w:p w:rsidR="001A6E0C" w:rsidRPr="00B96500" w:rsidRDefault="005A2FFC" w:rsidP="001A6E0C">
      <w:pPr>
        <w:ind w:firstLine="0"/>
        <w:jc w:val="center"/>
        <w:rPr>
          <w:b/>
          <w:color w:val="auto"/>
          <w:sz w:val="28"/>
        </w:rPr>
      </w:pPr>
      <w:r w:rsidRPr="00B96500">
        <w:rPr>
          <w:b/>
          <w:color w:val="auto"/>
          <w:sz w:val="28"/>
        </w:rPr>
        <w:t>муниципальной программы</w:t>
      </w:r>
      <w:r w:rsidR="0094669B">
        <w:rPr>
          <w:b/>
          <w:color w:val="auto"/>
          <w:sz w:val="28"/>
        </w:rPr>
        <w:t xml:space="preserve"> </w:t>
      </w:r>
      <w:r w:rsidR="001A6E0C" w:rsidRPr="001A6E0C">
        <w:rPr>
          <w:b/>
          <w:color w:val="auto"/>
          <w:sz w:val="28"/>
        </w:rPr>
        <w:t xml:space="preserve"> </w:t>
      </w:r>
      <w:r w:rsidR="001A6E0C">
        <w:rPr>
          <w:b/>
          <w:color w:val="auto"/>
          <w:sz w:val="28"/>
        </w:rPr>
        <w:t>«</w:t>
      </w:r>
      <w:r w:rsidR="0092590A">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Pr>
          <w:b/>
          <w:color w:val="auto"/>
          <w:sz w:val="28"/>
        </w:rPr>
        <w:t xml:space="preserve"> </w:t>
      </w:r>
      <w:r w:rsidR="009571F1">
        <w:rPr>
          <w:b/>
          <w:color w:val="auto"/>
          <w:sz w:val="28"/>
        </w:rPr>
        <w:t xml:space="preserve"> на 2017 – 2019</w:t>
      </w:r>
      <w:r w:rsidR="001A6E0C" w:rsidRPr="00B96500">
        <w:rPr>
          <w:b/>
          <w:color w:val="auto"/>
          <w:sz w:val="28"/>
        </w:rPr>
        <w:t xml:space="preserve"> годы»</w:t>
      </w:r>
    </w:p>
    <w:p w:rsidR="00606D8B" w:rsidRPr="009310A5" w:rsidRDefault="005A2FFC" w:rsidP="009310A5">
      <w:pPr>
        <w:ind w:firstLine="0"/>
        <w:jc w:val="center"/>
        <w:rPr>
          <w:color w:val="auto"/>
          <w:sz w:val="28"/>
        </w:rPr>
      </w:pPr>
      <w:r w:rsidRPr="00B96500">
        <w:rPr>
          <w:b/>
          <w:color w:val="auto"/>
          <w:sz w:val="28"/>
        </w:rPr>
        <w:t xml:space="preserve"> </w:t>
      </w:r>
    </w:p>
    <w:tbl>
      <w:tblPr>
        <w:tblW w:w="14567" w:type="dxa"/>
        <w:tblLayout w:type="fixed"/>
        <w:tblLook w:val="01E0"/>
      </w:tblPr>
      <w:tblGrid>
        <w:gridCol w:w="4928"/>
        <w:gridCol w:w="9639"/>
      </w:tblGrid>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 xml:space="preserve">Наименование </w:t>
            </w:r>
            <w:r w:rsidR="00800627" w:rsidRPr="009310A5">
              <w:rPr>
                <w:color w:val="auto"/>
                <w:sz w:val="28"/>
              </w:rPr>
              <w:t>муниципальной</w:t>
            </w:r>
            <w:r w:rsidRPr="009310A5">
              <w:rPr>
                <w:color w:val="auto"/>
                <w:sz w:val="28"/>
              </w:rPr>
              <w:t xml:space="preserve"> </w:t>
            </w:r>
            <w:r w:rsidR="00800627" w:rsidRPr="009310A5">
              <w:rPr>
                <w:color w:val="auto"/>
                <w:sz w:val="28"/>
              </w:rPr>
              <w:t>п</w:t>
            </w:r>
            <w:r w:rsidRPr="009310A5">
              <w:rPr>
                <w:color w:val="auto"/>
                <w:sz w:val="28"/>
              </w:rPr>
              <w:t>рограммы</w:t>
            </w:r>
          </w:p>
        </w:tc>
        <w:tc>
          <w:tcPr>
            <w:tcW w:w="9639" w:type="dxa"/>
          </w:tcPr>
          <w:p w:rsidR="00606D8B" w:rsidRPr="001A6E0C" w:rsidRDefault="00887EE5" w:rsidP="00887EE5">
            <w:pPr>
              <w:ind w:firstLine="0"/>
              <w:rPr>
                <w:color w:val="auto"/>
                <w:sz w:val="28"/>
              </w:rPr>
            </w:pPr>
            <w:r w:rsidRPr="00742251">
              <w:rPr>
                <w:color w:val="auto"/>
                <w:sz w:val="28"/>
              </w:rPr>
              <w:t>«Улучшение эксплуатационного состояния автомобильных дорог общего пользования местного значения Пинежског</w:t>
            </w:r>
            <w:r w:rsidR="009571F1">
              <w:rPr>
                <w:color w:val="auto"/>
                <w:sz w:val="28"/>
              </w:rPr>
              <w:t>о муниципального района  на 2017 – 2019</w:t>
            </w:r>
            <w:r w:rsidRPr="00742251">
              <w:rPr>
                <w:color w:val="auto"/>
                <w:sz w:val="28"/>
              </w:rPr>
              <w:t xml:space="preserve"> годы»</w:t>
            </w:r>
            <w:r>
              <w:rPr>
                <w:b/>
                <w:color w:val="auto"/>
                <w:sz w:val="28"/>
              </w:rPr>
              <w:t xml:space="preserve"> </w:t>
            </w:r>
            <w:r w:rsidR="003326DE">
              <w:rPr>
                <w:color w:val="auto"/>
                <w:sz w:val="28"/>
              </w:rPr>
              <w:t xml:space="preserve"> (</w:t>
            </w:r>
            <w:r w:rsidR="009A1E36" w:rsidRPr="001A6E0C">
              <w:rPr>
                <w:color w:val="auto"/>
                <w:sz w:val="28"/>
              </w:rPr>
              <w:t xml:space="preserve">далее </w:t>
            </w:r>
            <w:r w:rsidR="003326DE">
              <w:rPr>
                <w:color w:val="auto"/>
                <w:sz w:val="28"/>
              </w:rPr>
              <w:t>м</w:t>
            </w:r>
            <w:r w:rsidR="0068547E">
              <w:rPr>
                <w:color w:val="auto"/>
                <w:sz w:val="28"/>
              </w:rPr>
              <w:t>униципальная п</w:t>
            </w:r>
            <w:r w:rsidR="009A1E36" w:rsidRPr="001A6E0C">
              <w:rPr>
                <w:color w:val="auto"/>
                <w:sz w:val="28"/>
              </w:rPr>
              <w:t>рограмма</w:t>
            </w:r>
            <w:r w:rsidR="003326DE">
              <w:rPr>
                <w:color w:val="auto"/>
                <w:sz w:val="28"/>
              </w:rPr>
              <w:t>)</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Ответственный исполнитель</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296EE2" w:rsidP="009310A5">
            <w:pPr>
              <w:ind w:firstLine="33"/>
              <w:rPr>
                <w:color w:val="auto"/>
                <w:sz w:val="28"/>
              </w:rPr>
            </w:pPr>
            <w:r>
              <w:rPr>
                <w:color w:val="auto"/>
                <w:sz w:val="28"/>
              </w:rPr>
              <w:t>Отдел дорожной деятельности и транспорта администрации</w:t>
            </w:r>
            <w:r w:rsidR="00742251">
              <w:rPr>
                <w:color w:val="auto"/>
                <w:sz w:val="28"/>
              </w:rPr>
              <w:t xml:space="preserve"> муниципального образования</w:t>
            </w:r>
            <w:r w:rsidR="00591432">
              <w:rPr>
                <w:color w:val="auto"/>
                <w:sz w:val="28"/>
              </w:rPr>
              <w:t xml:space="preserve"> «Пинежский</w:t>
            </w:r>
            <w:r w:rsidR="00742251">
              <w:rPr>
                <w:color w:val="auto"/>
                <w:sz w:val="28"/>
              </w:rPr>
              <w:t xml:space="preserve"> муниципальный</w:t>
            </w:r>
            <w:r w:rsidR="00591432">
              <w:rPr>
                <w:color w:val="auto"/>
                <w:sz w:val="28"/>
              </w:rPr>
              <w:t xml:space="preserve"> район»</w:t>
            </w:r>
            <w:r w:rsidR="00742251">
              <w:rPr>
                <w:color w:val="auto"/>
                <w:sz w:val="28"/>
              </w:rPr>
              <w:t xml:space="preserve"> (далее</w:t>
            </w:r>
            <w:r>
              <w:rPr>
                <w:color w:val="auto"/>
                <w:sz w:val="28"/>
              </w:rPr>
              <w:t xml:space="preserve"> – отдел дорожной деятельности и транспорта</w:t>
            </w:r>
            <w:r w:rsidR="00D824AC">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Соисполнители</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B572A4" w:rsidRPr="009310A5" w:rsidRDefault="00C94497" w:rsidP="009310A5">
            <w:pPr>
              <w:ind w:firstLine="33"/>
              <w:rPr>
                <w:color w:val="auto"/>
                <w:sz w:val="28"/>
              </w:rPr>
            </w:pPr>
            <w:r>
              <w:rPr>
                <w:color w:val="auto"/>
                <w:sz w:val="28"/>
              </w:rPr>
              <w:t>Не предусмотрены</w:t>
            </w:r>
          </w:p>
          <w:p w:rsidR="00B572A4" w:rsidRPr="009310A5" w:rsidRDefault="00B572A4"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lastRenderedPageBreak/>
              <w:t xml:space="preserve">Подпрограммы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9F3917" w:rsidRPr="009310A5" w:rsidRDefault="00F52BC7" w:rsidP="009310A5">
            <w:pPr>
              <w:ind w:firstLine="33"/>
              <w:rPr>
                <w:color w:val="auto"/>
                <w:sz w:val="28"/>
              </w:rPr>
            </w:pPr>
            <w:r w:rsidRPr="009310A5">
              <w:rPr>
                <w:color w:val="auto"/>
                <w:sz w:val="28"/>
              </w:rPr>
              <w:t>Не предусмотрены</w:t>
            </w:r>
            <w:r w:rsidR="009310A5" w:rsidRPr="009310A5">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Цели муниципальной программы</w:t>
            </w:r>
          </w:p>
          <w:p w:rsidR="00800627" w:rsidRPr="009310A5" w:rsidRDefault="00800627" w:rsidP="009310A5">
            <w:pPr>
              <w:ind w:firstLine="0"/>
              <w:jc w:val="left"/>
              <w:rPr>
                <w:color w:val="auto"/>
                <w:sz w:val="28"/>
              </w:rPr>
            </w:pPr>
          </w:p>
        </w:tc>
        <w:tc>
          <w:tcPr>
            <w:tcW w:w="9639" w:type="dxa"/>
          </w:tcPr>
          <w:p w:rsidR="005100B6" w:rsidRDefault="007563E7" w:rsidP="005100B6">
            <w:pPr>
              <w:ind w:firstLine="33"/>
              <w:rPr>
                <w:color w:val="auto"/>
                <w:sz w:val="28"/>
              </w:rPr>
            </w:pPr>
            <w:r>
              <w:rPr>
                <w:color w:val="auto"/>
                <w:sz w:val="28"/>
              </w:rPr>
              <w:t xml:space="preserve">Улучшение </w:t>
            </w:r>
            <w:proofErr w:type="gramStart"/>
            <w:r>
              <w:rPr>
                <w:color w:val="auto"/>
                <w:sz w:val="28"/>
              </w:rPr>
              <w:t>функционирования</w:t>
            </w:r>
            <w:r w:rsidR="00FD57DC">
              <w:rPr>
                <w:color w:val="auto"/>
                <w:sz w:val="28"/>
              </w:rPr>
              <w:t xml:space="preserve"> сети автомобильных дорог</w:t>
            </w:r>
            <w:r w:rsidR="00A46789">
              <w:rPr>
                <w:color w:val="auto"/>
                <w:sz w:val="28"/>
              </w:rPr>
              <w:t xml:space="preserve"> общего пользования </w:t>
            </w:r>
            <w:r w:rsidR="00C94497">
              <w:rPr>
                <w:color w:val="auto"/>
                <w:sz w:val="28"/>
              </w:rPr>
              <w:t>местного значения</w:t>
            </w:r>
            <w:proofErr w:type="gramEnd"/>
            <w:r w:rsidR="009571F1">
              <w:rPr>
                <w:color w:val="auto"/>
                <w:sz w:val="28"/>
              </w:rPr>
              <w:t xml:space="preserve"> и улично-дорожной сети на территории</w:t>
            </w:r>
            <w:r w:rsidR="00C94497">
              <w:rPr>
                <w:color w:val="auto"/>
                <w:sz w:val="28"/>
              </w:rPr>
              <w:t xml:space="preserve"> </w:t>
            </w:r>
            <w:r w:rsidR="0094669B">
              <w:rPr>
                <w:color w:val="auto"/>
                <w:sz w:val="28"/>
              </w:rPr>
              <w:t xml:space="preserve"> Пинежского </w:t>
            </w:r>
            <w:r w:rsidR="00C94497">
              <w:rPr>
                <w:color w:val="auto"/>
                <w:sz w:val="28"/>
              </w:rPr>
              <w:t>муниципального района</w:t>
            </w:r>
            <w:r w:rsidR="00FD57DC">
              <w:rPr>
                <w:color w:val="auto"/>
                <w:sz w:val="28"/>
              </w:rPr>
              <w:t xml:space="preserve"> </w:t>
            </w:r>
          </w:p>
          <w:p w:rsidR="00606D8B" w:rsidRPr="009310A5" w:rsidRDefault="008D49CA" w:rsidP="005100B6">
            <w:pPr>
              <w:ind w:firstLine="33"/>
              <w:rPr>
                <w:color w:val="auto"/>
                <w:sz w:val="28"/>
              </w:rPr>
            </w:pPr>
            <w:r>
              <w:rPr>
                <w:color w:val="auto"/>
                <w:sz w:val="28"/>
              </w:rPr>
              <w:t>П</w:t>
            </w:r>
            <w:r w:rsidR="00AD27DB" w:rsidRPr="009310A5">
              <w:rPr>
                <w:color w:val="auto"/>
                <w:sz w:val="28"/>
              </w:rPr>
              <w:t xml:space="preserve">еречень целевых показателей приведен в приложении № </w:t>
            </w:r>
            <w:r w:rsidR="00B9536C" w:rsidRPr="009310A5">
              <w:rPr>
                <w:color w:val="auto"/>
                <w:sz w:val="28"/>
              </w:rPr>
              <w:t>1</w:t>
            </w:r>
            <w:r w:rsidR="00AD27DB" w:rsidRPr="009310A5">
              <w:rPr>
                <w:color w:val="auto"/>
                <w:sz w:val="28"/>
              </w:rPr>
              <w:t xml:space="preserve"> к на</w:t>
            </w:r>
            <w:r>
              <w:rPr>
                <w:color w:val="auto"/>
                <w:sz w:val="28"/>
              </w:rPr>
              <w:t>стоящей муниципальной программе</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Задачи муниципальной программы</w:t>
            </w:r>
          </w:p>
        </w:tc>
        <w:tc>
          <w:tcPr>
            <w:tcW w:w="9639" w:type="dxa"/>
          </w:tcPr>
          <w:p w:rsidR="009310A5" w:rsidRPr="009310A5" w:rsidRDefault="00FD57DC" w:rsidP="006277E3">
            <w:pPr>
              <w:ind w:firstLine="33"/>
              <w:rPr>
                <w:color w:val="auto"/>
                <w:sz w:val="28"/>
              </w:rPr>
            </w:pPr>
            <w:r>
              <w:rPr>
                <w:color w:val="auto"/>
                <w:sz w:val="28"/>
              </w:rPr>
              <w:t>Обеспечение</w:t>
            </w:r>
            <w:r w:rsidR="006277E3">
              <w:rPr>
                <w:color w:val="auto"/>
                <w:sz w:val="28"/>
              </w:rPr>
              <w:t xml:space="preserve"> безопасного, бесперебойного движения </w:t>
            </w:r>
            <w:r w:rsidR="00D824AC">
              <w:rPr>
                <w:color w:val="auto"/>
                <w:sz w:val="28"/>
              </w:rPr>
              <w:t>авто</w:t>
            </w:r>
            <w:r w:rsidR="006277E3">
              <w:rPr>
                <w:color w:val="auto"/>
                <w:sz w:val="28"/>
              </w:rPr>
              <w:t>транспортных средств по</w:t>
            </w:r>
            <w:r>
              <w:rPr>
                <w:color w:val="auto"/>
                <w:sz w:val="28"/>
              </w:rPr>
              <w:t xml:space="preserve"> </w:t>
            </w:r>
            <w:r w:rsidR="006277E3">
              <w:rPr>
                <w:color w:val="auto"/>
                <w:sz w:val="28"/>
              </w:rPr>
              <w:t>автомобильным дорогам общего пользования местного значения</w:t>
            </w:r>
            <w:r w:rsidR="009571F1">
              <w:rPr>
                <w:color w:val="auto"/>
                <w:sz w:val="28"/>
              </w:rPr>
              <w:t xml:space="preserve"> и улично-дорожной сети на территории</w:t>
            </w:r>
            <w:r w:rsidR="006277E3">
              <w:rPr>
                <w:color w:val="auto"/>
                <w:sz w:val="28"/>
              </w:rPr>
              <w:t xml:space="preserve">  Пинежского муниципа</w:t>
            </w:r>
            <w:r w:rsidR="009571F1">
              <w:rPr>
                <w:color w:val="auto"/>
                <w:sz w:val="28"/>
              </w:rPr>
              <w:t>льного района и сохранности</w:t>
            </w:r>
            <w:r w:rsidR="006277E3">
              <w:rPr>
                <w:color w:val="auto"/>
                <w:sz w:val="28"/>
              </w:rPr>
              <w:t xml:space="preserve"> этих дорог</w:t>
            </w:r>
          </w:p>
        </w:tc>
      </w:tr>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Сроки</w:t>
            </w:r>
            <w:r w:rsidR="000E001F" w:rsidRPr="009310A5">
              <w:rPr>
                <w:color w:val="auto"/>
                <w:sz w:val="28"/>
              </w:rPr>
              <w:t xml:space="preserve"> </w:t>
            </w:r>
            <w:r w:rsidR="00F52BC7" w:rsidRPr="009310A5">
              <w:rPr>
                <w:color w:val="auto"/>
                <w:sz w:val="28"/>
              </w:rPr>
              <w:t xml:space="preserve"> и этапы </w:t>
            </w:r>
            <w:r w:rsidRPr="009310A5">
              <w:rPr>
                <w:color w:val="auto"/>
                <w:sz w:val="28"/>
              </w:rPr>
              <w:t xml:space="preserve">реализации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606D8B" w:rsidP="009310A5">
            <w:pPr>
              <w:ind w:firstLine="33"/>
              <w:rPr>
                <w:color w:val="auto"/>
                <w:sz w:val="28"/>
              </w:rPr>
            </w:pPr>
            <w:r w:rsidRPr="009310A5">
              <w:rPr>
                <w:color w:val="auto"/>
                <w:sz w:val="28"/>
              </w:rPr>
              <w:t>201</w:t>
            </w:r>
            <w:r w:rsidR="009571F1">
              <w:rPr>
                <w:color w:val="auto"/>
                <w:sz w:val="28"/>
              </w:rPr>
              <w:t>7</w:t>
            </w:r>
            <w:r w:rsidRPr="009310A5">
              <w:rPr>
                <w:color w:val="auto"/>
                <w:sz w:val="28"/>
              </w:rPr>
              <w:t xml:space="preserve"> – 20</w:t>
            </w:r>
            <w:r w:rsidR="009571F1">
              <w:rPr>
                <w:color w:val="auto"/>
                <w:sz w:val="28"/>
              </w:rPr>
              <w:t>19</w:t>
            </w:r>
            <w:r w:rsidRPr="009310A5">
              <w:rPr>
                <w:color w:val="auto"/>
                <w:sz w:val="28"/>
              </w:rPr>
              <w:t xml:space="preserve"> годы</w:t>
            </w:r>
            <w:r w:rsidR="00F52BC7" w:rsidRPr="009310A5">
              <w:rPr>
                <w:color w:val="auto"/>
                <w:sz w:val="28"/>
              </w:rPr>
              <w:t>, муниципальная программа реализуется в один этап</w:t>
            </w:r>
          </w:p>
        </w:tc>
      </w:tr>
      <w:tr w:rsidR="00F52BC7" w:rsidRPr="00A76117" w:rsidTr="00C13D89">
        <w:tc>
          <w:tcPr>
            <w:tcW w:w="4928" w:type="dxa"/>
          </w:tcPr>
          <w:p w:rsidR="00F52BC7" w:rsidRPr="004203C5" w:rsidRDefault="00F52BC7" w:rsidP="009310A5">
            <w:pPr>
              <w:ind w:firstLine="0"/>
              <w:jc w:val="left"/>
              <w:rPr>
                <w:color w:val="auto"/>
                <w:sz w:val="28"/>
              </w:rPr>
            </w:pPr>
            <w:r w:rsidRPr="004203C5">
              <w:rPr>
                <w:color w:val="auto"/>
                <w:sz w:val="28"/>
              </w:rPr>
              <w:t xml:space="preserve">Объемы и источники финансирования  </w:t>
            </w:r>
          </w:p>
          <w:p w:rsidR="00F52BC7" w:rsidRPr="004203C5" w:rsidRDefault="00F52BC7" w:rsidP="009310A5">
            <w:pPr>
              <w:ind w:firstLine="0"/>
              <w:jc w:val="left"/>
              <w:rPr>
                <w:color w:val="auto"/>
                <w:sz w:val="28"/>
              </w:rPr>
            </w:pPr>
            <w:r w:rsidRPr="004203C5">
              <w:rPr>
                <w:color w:val="auto"/>
                <w:sz w:val="28"/>
              </w:rPr>
              <w:t>муниципальной программы</w:t>
            </w:r>
          </w:p>
          <w:p w:rsidR="00276D56" w:rsidRPr="004203C5" w:rsidRDefault="00276D56" w:rsidP="00276D56">
            <w:pPr>
              <w:ind w:firstLine="0"/>
              <w:jc w:val="center"/>
              <w:rPr>
                <w:rFonts w:ascii="Times New Roman CYR" w:hAnsi="Times New Roman CYR"/>
                <w:i/>
                <w:color w:val="auto"/>
                <w:sz w:val="20"/>
                <w:szCs w:val="20"/>
              </w:rPr>
            </w:pPr>
            <w:r w:rsidRPr="004203C5">
              <w:rPr>
                <w:i/>
                <w:color w:val="auto"/>
                <w:sz w:val="20"/>
                <w:szCs w:val="20"/>
              </w:rPr>
              <w:t xml:space="preserve"> (в редакции постановления администрации от 07.03.2017 </w:t>
            </w:r>
            <w:r w:rsidR="00B92921" w:rsidRPr="004203C5">
              <w:rPr>
                <w:i/>
                <w:color w:val="auto"/>
                <w:sz w:val="20"/>
                <w:szCs w:val="20"/>
              </w:rPr>
              <w:t>№ 0202</w:t>
            </w:r>
            <w:r w:rsidRPr="004203C5">
              <w:rPr>
                <w:i/>
                <w:color w:val="auto"/>
                <w:sz w:val="20"/>
                <w:szCs w:val="20"/>
              </w:rPr>
              <w:t xml:space="preserve"> </w:t>
            </w:r>
            <w:r w:rsidR="00A5794B" w:rsidRPr="004203C5">
              <w:rPr>
                <w:i/>
                <w:color w:val="auto"/>
                <w:sz w:val="20"/>
                <w:szCs w:val="20"/>
              </w:rPr>
              <w:t>–</w:t>
            </w:r>
            <w:r w:rsidRPr="004203C5">
              <w:rPr>
                <w:i/>
                <w:color w:val="auto"/>
                <w:sz w:val="20"/>
                <w:szCs w:val="20"/>
              </w:rPr>
              <w:t>па</w:t>
            </w:r>
            <w:r w:rsidR="00A5794B" w:rsidRPr="004203C5">
              <w:rPr>
                <w:i/>
                <w:color w:val="auto"/>
                <w:sz w:val="20"/>
                <w:szCs w:val="20"/>
              </w:rPr>
              <w:t xml:space="preserve">; </w:t>
            </w:r>
            <w:r w:rsidR="004761EE" w:rsidRPr="004203C5">
              <w:rPr>
                <w:i/>
                <w:color w:val="auto"/>
                <w:sz w:val="20"/>
                <w:szCs w:val="20"/>
              </w:rPr>
              <w:t>от 16.06.2017 № 0525-па</w:t>
            </w:r>
            <w:r w:rsidR="001D3882" w:rsidRPr="004203C5">
              <w:rPr>
                <w:i/>
                <w:color w:val="auto"/>
                <w:sz w:val="20"/>
                <w:szCs w:val="20"/>
              </w:rPr>
              <w:t xml:space="preserve">, от  </w:t>
            </w:r>
            <w:r w:rsidR="00C968B2" w:rsidRPr="004203C5">
              <w:rPr>
                <w:i/>
                <w:color w:val="auto"/>
                <w:sz w:val="20"/>
                <w:szCs w:val="20"/>
              </w:rPr>
              <w:t>24</w:t>
            </w:r>
            <w:r w:rsidR="001D3882" w:rsidRPr="004203C5">
              <w:rPr>
                <w:i/>
                <w:color w:val="auto"/>
                <w:sz w:val="20"/>
                <w:szCs w:val="20"/>
              </w:rPr>
              <w:t xml:space="preserve"> .10.2017 № </w:t>
            </w:r>
            <w:r w:rsidR="00C968B2" w:rsidRPr="004203C5">
              <w:rPr>
                <w:i/>
                <w:color w:val="auto"/>
                <w:sz w:val="20"/>
                <w:szCs w:val="20"/>
              </w:rPr>
              <w:t>0959</w:t>
            </w:r>
            <w:r w:rsidR="001D3882" w:rsidRPr="004203C5">
              <w:rPr>
                <w:i/>
                <w:color w:val="auto"/>
                <w:sz w:val="20"/>
                <w:szCs w:val="20"/>
              </w:rPr>
              <w:t xml:space="preserve">  -па</w:t>
            </w:r>
            <w:r w:rsidR="00820E53" w:rsidRPr="004203C5">
              <w:rPr>
                <w:i/>
                <w:color w:val="auto"/>
                <w:sz w:val="20"/>
                <w:szCs w:val="20"/>
              </w:rPr>
              <w:t xml:space="preserve">, от   </w:t>
            </w:r>
            <w:r w:rsidR="000167AF" w:rsidRPr="004203C5">
              <w:rPr>
                <w:i/>
                <w:color w:val="auto"/>
                <w:sz w:val="20"/>
                <w:szCs w:val="20"/>
              </w:rPr>
              <w:t>19</w:t>
            </w:r>
            <w:r w:rsidR="00820E53" w:rsidRPr="004203C5">
              <w:rPr>
                <w:i/>
                <w:color w:val="auto"/>
                <w:sz w:val="20"/>
                <w:szCs w:val="20"/>
              </w:rPr>
              <w:t xml:space="preserve">.04.2018 № </w:t>
            </w:r>
            <w:r w:rsidR="000167AF" w:rsidRPr="004203C5">
              <w:rPr>
                <w:i/>
                <w:color w:val="auto"/>
                <w:sz w:val="20"/>
                <w:szCs w:val="20"/>
              </w:rPr>
              <w:t>0319</w:t>
            </w:r>
            <w:r w:rsidR="00820E53" w:rsidRPr="004203C5">
              <w:rPr>
                <w:i/>
                <w:color w:val="auto"/>
                <w:sz w:val="20"/>
                <w:szCs w:val="20"/>
              </w:rPr>
              <w:t xml:space="preserve"> </w:t>
            </w:r>
            <w:r w:rsidR="003D3325" w:rsidRPr="004203C5">
              <w:rPr>
                <w:i/>
                <w:color w:val="auto"/>
                <w:sz w:val="20"/>
                <w:szCs w:val="20"/>
              </w:rPr>
              <w:t>–</w:t>
            </w:r>
            <w:r w:rsidR="00820E53" w:rsidRPr="004203C5">
              <w:rPr>
                <w:i/>
                <w:color w:val="auto"/>
                <w:sz w:val="20"/>
                <w:szCs w:val="20"/>
              </w:rPr>
              <w:t>па</w:t>
            </w:r>
            <w:r w:rsidR="003D3325" w:rsidRPr="004203C5">
              <w:rPr>
                <w:i/>
                <w:color w:val="auto"/>
                <w:sz w:val="20"/>
                <w:szCs w:val="20"/>
              </w:rPr>
              <w:t>, от 09.11.2018 №0910-па</w:t>
            </w:r>
            <w:r w:rsidR="00A76117" w:rsidRPr="004203C5">
              <w:rPr>
                <w:i/>
                <w:color w:val="auto"/>
                <w:sz w:val="20"/>
                <w:szCs w:val="20"/>
              </w:rPr>
              <w:t>, от 06.03.2019 №0176-па</w:t>
            </w:r>
            <w:r w:rsidR="00CE7891" w:rsidRPr="004203C5">
              <w:rPr>
                <w:i/>
                <w:color w:val="auto"/>
                <w:sz w:val="20"/>
                <w:szCs w:val="20"/>
              </w:rPr>
              <w:t>, от 08.05.2019 №0391-па</w:t>
            </w:r>
            <w:r w:rsidR="004203C5" w:rsidRPr="004203C5">
              <w:rPr>
                <w:i/>
                <w:color w:val="auto"/>
                <w:sz w:val="20"/>
                <w:szCs w:val="20"/>
              </w:rPr>
              <w:t>, от 18.07.2019 №0659-па</w:t>
            </w:r>
            <w:proofErr w:type="gramStart"/>
            <w:r w:rsidR="00820E53" w:rsidRPr="004203C5">
              <w:rPr>
                <w:i/>
                <w:color w:val="auto"/>
                <w:sz w:val="20"/>
                <w:szCs w:val="20"/>
              </w:rPr>
              <w:t xml:space="preserve"> </w:t>
            </w:r>
            <w:r w:rsidRPr="004203C5">
              <w:rPr>
                <w:i/>
                <w:color w:val="auto"/>
                <w:sz w:val="20"/>
                <w:szCs w:val="20"/>
              </w:rPr>
              <w:t>)</w:t>
            </w:r>
            <w:proofErr w:type="gramEnd"/>
          </w:p>
          <w:p w:rsidR="00276D56" w:rsidRPr="004203C5" w:rsidRDefault="00276D56" w:rsidP="009310A5">
            <w:pPr>
              <w:ind w:firstLine="0"/>
              <w:jc w:val="left"/>
              <w:rPr>
                <w:color w:val="auto"/>
                <w:sz w:val="28"/>
              </w:rPr>
            </w:pPr>
          </w:p>
        </w:tc>
        <w:tc>
          <w:tcPr>
            <w:tcW w:w="9639" w:type="dxa"/>
          </w:tcPr>
          <w:p w:rsidR="00B627D3" w:rsidRPr="004203C5" w:rsidRDefault="003F638E" w:rsidP="00B627D3">
            <w:pPr>
              <w:ind w:firstLine="0"/>
              <w:rPr>
                <w:color w:val="auto"/>
                <w:sz w:val="28"/>
              </w:rPr>
            </w:pPr>
            <w:r w:rsidRPr="004203C5">
              <w:rPr>
                <w:color w:val="auto"/>
                <w:sz w:val="28"/>
              </w:rPr>
              <w:t>Общий объем фина</w:t>
            </w:r>
            <w:r w:rsidR="00AB1C07" w:rsidRPr="004203C5">
              <w:rPr>
                <w:color w:val="auto"/>
                <w:sz w:val="28"/>
              </w:rPr>
              <w:t xml:space="preserve">нсирования </w:t>
            </w:r>
            <w:r w:rsidR="00146E7D" w:rsidRPr="004203C5">
              <w:rPr>
                <w:color w:val="auto"/>
                <w:sz w:val="28"/>
              </w:rPr>
              <w:t xml:space="preserve">муниципальной </w:t>
            </w:r>
            <w:r w:rsidR="00B627D3" w:rsidRPr="004203C5">
              <w:rPr>
                <w:color w:val="auto"/>
                <w:sz w:val="28"/>
              </w:rPr>
              <w:t xml:space="preserve">программы </w:t>
            </w:r>
            <w:r w:rsidR="003127A0" w:rsidRPr="004203C5">
              <w:rPr>
                <w:color w:val="auto"/>
                <w:sz w:val="28"/>
              </w:rPr>
              <w:t xml:space="preserve">составляет </w:t>
            </w:r>
            <w:r w:rsidR="006620CD" w:rsidRPr="004203C5">
              <w:rPr>
                <w:color w:val="auto"/>
                <w:sz w:val="28"/>
              </w:rPr>
              <w:t>–</w:t>
            </w:r>
            <w:r w:rsidR="00B627D3" w:rsidRPr="004203C5">
              <w:rPr>
                <w:color w:val="auto"/>
                <w:sz w:val="28"/>
              </w:rPr>
              <w:t xml:space="preserve"> </w:t>
            </w:r>
          </w:p>
          <w:p w:rsidR="00F52BC7" w:rsidRPr="004203C5" w:rsidRDefault="00165FE2" w:rsidP="00B627D3">
            <w:pPr>
              <w:ind w:firstLine="0"/>
              <w:rPr>
                <w:color w:val="auto"/>
                <w:sz w:val="28"/>
              </w:rPr>
            </w:pPr>
            <w:r w:rsidRPr="004203C5">
              <w:rPr>
                <w:color w:val="auto"/>
                <w:sz w:val="28"/>
              </w:rPr>
              <w:t>96259,81</w:t>
            </w:r>
            <w:r w:rsidR="00B627D3" w:rsidRPr="004203C5">
              <w:rPr>
                <w:color w:val="auto"/>
                <w:sz w:val="28"/>
              </w:rPr>
              <w:t xml:space="preserve"> </w:t>
            </w:r>
            <w:r w:rsidR="006334E2" w:rsidRPr="004203C5">
              <w:rPr>
                <w:color w:val="auto"/>
                <w:sz w:val="28"/>
              </w:rPr>
              <w:t>тыс. руб.</w:t>
            </w:r>
          </w:p>
          <w:p w:rsidR="003F638E" w:rsidRPr="004203C5" w:rsidRDefault="003F638E" w:rsidP="00B627D3">
            <w:pPr>
              <w:ind w:firstLine="0"/>
              <w:rPr>
                <w:color w:val="auto"/>
                <w:sz w:val="28"/>
              </w:rPr>
            </w:pPr>
            <w:r w:rsidRPr="004203C5">
              <w:rPr>
                <w:color w:val="auto"/>
                <w:sz w:val="28"/>
              </w:rPr>
              <w:t xml:space="preserve">в том числе:  </w:t>
            </w:r>
          </w:p>
          <w:p w:rsidR="00276D56" w:rsidRPr="004203C5" w:rsidRDefault="00276D56" w:rsidP="00B627D3">
            <w:pPr>
              <w:ind w:firstLine="0"/>
              <w:rPr>
                <w:color w:val="auto"/>
                <w:sz w:val="28"/>
              </w:rPr>
            </w:pPr>
            <w:r w:rsidRPr="004203C5">
              <w:rPr>
                <w:color w:val="auto"/>
                <w:sz w:val="28"/>
              </w:rPr>
              <w:t xml:space="preserve">средства областного бюджета – </w:t>
            </w:r>
            <w:r w:rsidR="00165FE2" w:rsidRPr="004203C5">
              <w:rPr>
                <w:color w:val="auto"/>
                <w:sz w:val="28"/>
              </w:rPr>
              <w:t>14442,51</w:t>
            </w:r>
            <w:r w:rsidRPr="004203C5">
              <w:rPr>
                <w:color w:val="auto"/>
                <w:sz w:val="28"/>
              </w:rPr>
              <w:t xml:space="preserve"> тыс. руб.</w:t>
            </w:r>
          </w:p>
          <w:p w:rsidR="003F638E" w:rsidRPr="004203C5" w:rsidRDefault="003F638E" w:rsidP="00B627D3">
            <w:pPr>
              <w:ind w:firstLine="0"/>
              <w:rPr>
                <w:color w:val="auto"/>
                <w:sz w:val="28"/>
              </w:rPr>
            </w:pPr>
            <w:r w:rsidRPr="004203C5">
              <w:rPr>
                <w:color w:val="auto"/>
                <w:sz w:val="28"/>
              </w:rPr>
              <w:t xml:space="preserve">средства районного бюджета </w:t>
            </w:r>
            <w:r w:rsidR="006334E2" w:rsidRPr="004203C5">
              <w:rPr>
                <w:color w:val="auto"/>
                <w:sz w:val="28"/>
              </w:rPr>
              <w:t>–</w:t>
            </w:r>
            <w:r w:rsidR="00FB674B" w:rsidRPr="004203C5">
              <w:rPr>
                <w:color w:val="auto"/>
                <w:sz w:val="28"/>
              </w:rPr>
              <w:t xml:space="preserve"> </w:t>
            </w:r>
            <w:r w:rsidR="00165FE2" w:rsidRPr="004203C5">
              <w:rPr>
                <w:color w:val="auto"/>
                <w:sz w:val="28"/>
              </w:rPr>
              <w:t>81817,30</w:t>
            </w:r>
            <w:r w:rsidR="00B627D3" w:rsidRPr="004203C5">
              <w:rPr>
                <w:color w:val="auto"/>
                <w:sz w:val="28"/>
              </w:rPr>
              <w:t xml:space="preserve"> </w:t>
            </w:r>
            <w:r w:rsidR="00DD7A89" w:rsidRPr="004203C5">
              <w:rPr>
                <w:color w:val="auto"/>
                <w:sz w:val="28"/>
              </w:rPr>
              <w:t>тыс. руб.</w:t>
            </w:r>
            <w:r w:rsidRPr="004203C5">
              <w:rPr>
                <w:color w:val="auto"/>
                <w:sz w:val="28"/>
              </w:rPr>
              <w:t xml:space="preserve"> </w:t>
            </w:r>
          </w:p>
          <w:p w:rsidR="00005B91" w:rsidRPr="004203C5" w:rsidRDefault="00005B91" w:rsidP="00B627D3">
            <w:pPr>
              <w:ind w:firstLine="0"/>
              <w:rPr>
                <w:color w:val="auto"/>
                <w:sz w:val="28"/>
              </w:rPr>
            </w:pPr>
          </w:p>
        </w:tc>
      </w:tr>
    </w:tbl>
    <w:p w:rsidR="00B01B29"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146E7D">
        <w:rPr>
          <w:b/>
          <w:color w:val="auto"/>
          <w:sz w:val="28"/>
        </w:rPr>
        <w:t xml:space="preserve">Характеристика сферы реализации </w:t>
      </w:r>
      <w:r w:rsidR="00146E7D" w:rsidRPr="00146E7D">
        <w:rPr>
          <w:b/>
          <w:color w:val="auto"/>
          <w:sz w:val="28"/>
        </w:rPr>
        <w:t xml:space="preserve">муниципальной </w:t>
      </w:r>
      <w:r w:rsidRPr="00146E7D">
        <w:rPr>
          <w:b/>
          <w:color w:val="auto"/>
          <w:sz w:val="28"/>
        </w:rPr>
        <w:t>программы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 xml:space="preserve">километра, из </w:t>
      </w:r>
      <w:r w:rsidR="00B627D3">
        <w:rPr>
          <w:color w:val="auto"/>
          <w:sz w:val="28"/>
        </w:rPr>
        <w:lastRenderedPageBreak/>
        <w:t>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 xml:space="preserve">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w:t>
      </w:r>
      <w:r w:rsidR="00343012" w:rsidRPr="00343012">
        <w:rPr>
          <w:color w:val="auto"/>
          <w:sz w:val="28"/>
        </w:rPr>
        <w:lastRenderedPageBreak/>
        <w:t>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w:t>
      </w:r>
      <w:r w:rsidRPr="007C11AA">
        <w:rPr>
          <w:color w:val="auto"/>
          <w:sz w:val="28"/>
        </w:rPr>
        <w:lastRenderedPageBreak/>
        <w:t>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5D60E5" w:rsidRDefault="005D60E5" w:rsidP="005D60E5">
      <w:pPr>
        <w:jc w:val="right"/>
        <w:rPr>
          <w:color w:val="auto"/>
          <w:szCs w:val="24"/>
        </w:rPr>
      </w:pPr>
      <w:r w:rsidRPr="005D60E5">
        <w:rPr>
          <w:color w:val="auto"/>
          <w:szCs w:val="24"/>
        </w:rPr>
        <w:t xml:space="preserve"> общего пользования местного значения Пинежского муниципального района </w:t>
      </w:r>
    </w:p>
    <w:p w:rsidR="005D60E5" w:rsidRPr="005D60E5" w:rsidRDefault="005D60E5" w:rsidP="005D60E5">
      <w:pPr>
        <w:jc w:val="right"/>
        <w:rPr>
          <w:rFonts w:ascii="Times New Roman CYR" w:hAnsi="Times New Roman CYR"/>
          <w:color w:val="auto"/>
          <w:szCs w:val="24"/>
        </w:rPr>
      </w:pPr>
      <w:r w:rsidRPr="005D60E5">
        <w:rPr>
          <w:color w:val="auto"/>
          <w:szCs w:val="24"/>
        </w:rPr>
        <w:t xml:space="preserve"> на 2017 – 2019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6963D1" w:rsidRDefault="005D60E5" w:rsidP="005D60E5">
      <w:pPr>
        <w:tabs>
          <w:tab w:val="center" w:pos="7285"/>
          <w:tab w:val="right" w:pos="14570"/>
        </w:tabs>
        <w:rPr>
          <w:b/>
        </w:rPr>
      </w:pPr>
      <w:r w:rsidRPr="005D60E5">
        <w:rPr>
          <w:b/>
          <w:color w:val="auto"/>
        </w:rPr>
        <w:tab/>
        <w:t xml:space="preserve"> на 2017 – 2019 годы»</w:t>
      </w:r>
    </w:p>
    <w:p w:rsidR="005D60E5" w:rsidRPr="00915E81" w:rsidRDefault="005D60E5" w:rsidP="005D60E5">
      <w:pPr>
        <w:jc w:val="center"/>
        <w:rPr>
          <w:rFonts w:ascii="Times New Roman CYR" w:hAnsi="Times New Roman CYR"/>
          <w:i/>
          <w:color w:val="auto"/>
          <w:sz w:val="20"/>
        </w:rPr>
      </w:pPr>
      <w:r w:rsidRPr="00915E81">
        <w:rPr>
          <w:i/>
          <w:color w:val="auto"/>
          <w:sz w:val="20"/>
        </w:rPr>
        <w:t xml:space="preserve">(в редакции постановления администрации от 07.03.2017 № 0202 –па, от 24. 10.2017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Pr="00915E81">
        <w:rPr>
          <w:i/>
          <w:color w:val="auto"/>
          <w:sz w:val="20"/>
        </w:rPr>
        <w:t>)</w:t>
      </w:r>
      <w:r w:rsidRPr="00915E81">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2970"/>
        <w:gridCol w:w="1870"/>
        <w:gridCol w:w="1870"/>
        <w:gridCol w:w="1650"/>
        <w:gridCol w:w="1588"/>
      </w:tblGrid>
      <w:tr w:rsidR="005D60E5" w:rsidRPr="005D60E5" w:rsidTr="006A464E">
        <w:tc>
          <w:tcPr>
            <w:tcW w:w="4838" w:type="dxa"/>
            <w:vMerge w:val="restart"/>
          </w:tcPr>
          <w:p w:rsidR="005D60E5" w:rsidRPr="005D60E5" w:rsidRDefault="005D60E5" w:rsidP="006A464E">
            <w:pPr>
              <w:jc w:val="center"/>
              <w:rPr>
                <w:color w:val="auto"/>
              </w:rPr>
            </w:pPr>
            <w:r w:rsidRPr="005D60E5">
              <w:rPr>
                <w:b/>
                <w:color w:val="auto"/>
                <w:sz w:val="23"/>
                <w:szCs w:val="23"/>
              </w:rPr>
              <w:t>Наименование целевого показателя</w:t>
            </w:r>
          </w:p>
        </w:tc>
        <w:tc>
          <w:tcPr>
            <w:tcW w:w="2970" w:type="dxa"/>
            <w:vMerge w:val="restart"/>
          </w:tcPr>
          <w:p w:rsidR="005D60E5" w:rsidRPr="005D60E5" w:rsidRDefault="005D60E5" w:rsidP="006A464E">
            <w:pPr>
              <w:jc w:val="center"/>
              <w:rPr>
                <w:color w:val="auto"/>
              </w:rPr>
            </w:pPr>
            <w:r w:rsidRPr="005D60E5">
              <w:rPr>
                <w:b/>
                <w:color w:val="auto"/>
                <w:sz w:val="23"/>
                <w:szCs w:val="23"/>
              </w:rPr>
              <w:t xml:space="preserve">Единица </w:t>
            </w:r>
            <w:r w:rsidRPr="005D60E5">
              <w:rPr>
                <w:b/>
                <w:color w:val="auto"/>
                <w:sz w:val="23"/>
                <w:szCs w:val="23"/>
              </w:rPr>
              <w:br/>
              <w:t>измерения</w:t>
            </w:r>
          </w:p>
        </w:tc>
        <w:tc>
          <w:tcPr>
            <w:tcW w:w="6978" w:type="dxa"/>
            <w:gridSpan w:val="4"/>
          </w:tcPr>
          <w:p w:rsidR="005D60E5" w:rsidRPr="005D60E5" w:rsidRDefault="005D60E5" w:rsidP="006A464E">
            <w:pPr>
              <w:jc w:val="center"/>
              <w:rPr>
                <w:color w:val="auto"/>
              </w:rPr>
            </w:pPr>
            <w:r w:rsidRPr="005D60E5">
              <w:rPr>
                <w:b/>
                <w:color w:val="auto"/>
                <w:sz w:val="23"/>
                <w:szCs w:val="23"/>
              </w:rPr>
              <w:t>Значения целевых показателей</w:t>
            </w:r>
          </w:p>
        </w:tc>
      </w:tr>
      <w:tr w:rsidR="005D60E5" w:rsidRPr="005D60E5" w:rsidTr="006A464E">
        <w:tc>
          <w:tcPr>
            <w:tcW w:w="4838" w:type="dxa"/>
            <w:vMerge/>
          </w:tcPr>
          <w:p w:rsidR="005D60E5" w:rsidRPr="005D60E5" w:rsidRDefault="005D60E5" w:rsidP="006A464E">
            <w:pPr>
              <w:rPr>
                <w:color w:val="auto"/>
              </w:rPr>
            </w:pPr>
          </w:p>
        </w:tc>
        <w:tc>
          <w:tcPr>
            <w:tcW w:w="2970" w:type="dxa"/>
            <w:vMerge/>
          </w:tcPr>
          <w:p w:rsidR="005D60E5" w:rsidRPr="005D60E5" w:rsidRDefault="005D60E5" w:rsidP="006A464E">
            <w:pPr>
              <w:rPr>
                <w:color w:val="auto"/>
              </w:rPr>
            </w:pPr>
          </w:p>
        </w:tc>
        <w:tc>
          <w:tcPr>
            <w:tcW w:w="1870" w:type="dxa"/>
          </w:tcPr>
          <w:p w:rsidR="005D60E5" w:rsidRPr="005D60E5" w:rsidRDefault="005D60E5" w:rsidP="006A464E">
            <w:pPr>
              <w:jc w:val="center"/>
              <w:rPr>
                <w:color w:val="auto"/>
              </w:rPr>
            </w:pPr>
            <w:r w:rsidRPr="005D60E5">
              <w:rPr>
                <w:b/>
                <w:color w:val="auto"/>
                <w:sz w:val="23"/>
                <w:szCs w:val="23"/>
              </w:rPr>
              <w:t>базовый 2016 г.</w:t>
            </w:r>
          </w:p>
        </w:tc>
        <w:tc>
          <w:tcPr>
            <w:tcW w:w="1870" w:type="dxa"/>
          </w:tcPr>
          <w:p w:rsidR="005D60E5" w:rsidRPr="005D60E5" w:rsidRDefault="005D60E5" w:rsidP="006A464E">
            <w:pPr>
              <w:jc w:val="center"/>
              <w:rPr>
                <w:color w:val="auto"/>
              </w:rPr>
            </w:pPr>
            <w:r w:rsidRPr="005D60E5">
              <w:rPr>
                <w:b/>
                <w:color w:val="auto"/>
                <w:sz w:val="23"/>
                <w:szCs w:val="23"/>
              </w:rPr>
              <w:t>2017 г.</w:t>
            </w:r>
          </w:p>
        </w:tc>
        <w:tc>
          <w:tcPr>
            <w:tcW w:w="1650" w:type="dxa"/>
          </w:tcPr>
          <w:p w:rsidR="005D60E5" w:rsidRPr="005D60E5" w:rsidRDefault="005D60E5" w:rsidP="006A464E">
            <w:pPr>
              <w:jc w:val="center"/>
              <w:rPr>
                <w:color w:val="auto"/>
              </w:rPr>
            </w:pPr>
            <w:r w:rsidRPr="005D60E5">
              <w:rPr>
                <w:b/>
                <w:color w:val="auto"/>
                <w:sz w:val="23"/>
                <w:szCs w:val="23"/>
              </w:rPr>
              <w:t>2018 г.</w:t>
            </w:r>
          </w:p>
        </w:tc>
        <w:tc>
          <w:tcPr>
            <w:tcW w:w="1588" w:type="dxa"/>
          </w:tcPr>
          <w:p w:rsidR="005D60E5" w:rsidRPr="005D60E5" w:rsidRDefault="005D60E5" w:rsidP="006A464E">
            <w:pPr>
              <w:jc w:val="center"/>
              <w:rPr>
                <w:color w:val="auto"/>
              </w:rPr>
            </w:pPr>
            <w:r w:rsidRPr="005D60E5">
              <w:rPr>
                <w:b/>
                <w:color w:val="auto"/>
                <w:sz w:val="23"/>
                <w:szCs w:val="23"/>
              </w:rPr>
              <w:t>2019 г</w:t>
            </w:r>
          </w:p>
        </w:tc>
      </w:tr>
      <w:tr w:rsidR="005D60E5" w:rsidRPr="005D60E5" w:rsidTr="006A464E">
        <w:tc>
          <w:tcPr>
            <w:tcW w:w="4838" w:type="dxa"/>
          </w:tcPr>
          <w:p w:rsidR="005D60E5" w:rsidRPr="005D60E5" w:rsidRDefault="005D60E5" w:rsidP="006A464E">
            <w:pPr>
              <w:jc w:val="center"/>
              <w:rPr>
                <w:b/>
                <w:color w:val="auto"/>
                <w:szCs w:val="24"/>
              </w:rPr>
            </w:pPr>
            <w:r w:rsidRPr="005D60E5">
              <w:rPr>
                <w:b/>
                <w:color w:val="auto"/>
                <w:szCs w:val="24"/>
              </w:rPr>
              <w:t>1</w:t>
            </w:r>
          </w:p>
        </w:tc>
        <w:tc>
          <w:tcPr>
            <w:tcW w:w="2970" w:type="dxa"/>
          </w:tcPr>
          <w:p w:rsidR="005D60E5" w:rsidRPr="005D60E5" w:rsidRDefault="005D60E5" w:rsidP="006A464E">
            <w:pPr>
              <w:jc w:val="center"/>
              <w:rPr>
                <w:b/>
                <w:color w:val="auto"/>
                <w:szCs w:val="24"/>
              </w:rPr>
            </w:pPr>
            <w:r w:rsidRPr="005D60E5">
              <w:rPr>
                <w:b/>
                <w:color w:val="auto"/>
                <w:szCs w:val="24"/>
              </w:rPr>
              <w:t>2</w:t>
            </w:r>
          </w:p>
        </w:tc>
        <w:tc>
          <w:tcPr>
            <w:tcW w:w="1870" w:type="dxa"/>
          </w:tcPr>
          <w:p w:rsidR="005D60E5" w:rsidRPr="005D60E5" w:rsidRDefault="005D60E5" w:rsidP="006A464E">
            <w:pPr>
              <w:jc w:val="center"/>
              <w:rPr>
                <w:b/>
                <w:color w:val="auto"/>
                <w:szCs w:val="24"/>
              </w:rPr>
            </w:pPr>
            <w:r w:rsidRPr="005D60E5">
              <w:rPr>
                <w:b/>
                <w:color w:val="auto"/>
                <w:szCs w:val="24"/>
              </w:rPr>
              <w:t>3</w:t>
            </w:r>
          </w:p>
        </w:tc>
        <w:tc>
          <w:tcPr>
            <w:tcW w:w="1870" w:type="dxa"/>
          </w:tcPr>
          <w:p w:rsidR="005D60E5" w:rsidRPr="005D60E5" w:rsidRDefault="005D60E5" w:rsidP="006A464E">
            <w:pPr>
              <w:jc w:val="center"/>
              <w:rPr>
                <w:b/>
                <w:color w:val="auto"/>
                <w:szCs w:val="24"/>
              </w:rPr>
            </w:pPr>
            <w:r w:rsidRPr="005D60E5">
              <w:rPr>
                <w:b/>
                <w:color w:val="auto"/>
                <w:szCs w:val="24"/>
              </w:rPr>
              <w:t>4</w:t>
            </w:r>
          </w:p>
        </w:tc>
        <w:tc>
          <w:tcPr>
            <w:tcW w:w="1650" w:type="dxa"/>
          </w:tcPr>
          <w:p w:rsidR="005D60E5" w:rsidRPr="005D60E5" w:rsidRDefault="005D60E5" w:rsidP="006A464E">
            <w:pPr>
              <w:jc w:val="center"/>
              <w:rPr>
                <w:b/>
                <w:color w:val="auto"/>
                <w:szCs w:val="24"/>
              </w:rPr>
            </w:pPr>
            <w:r w:rsidRPr="005D60E5">
              <w:rPr>
                <w:b/>
                <w:color w:val="auto"/>
                <w:szCs w:val="24"/>
              </w:rPr>
              <w:t>5</w:t>
            </w:r>
          </w:p>
        </w:tc>
        <w:tc>
          <w:tcPr>
            <w:tcW w:w="1588" w:type="dxa"/>
          </w:tcPr>
          <w:p w:rsidR="005D60E5" w:rsidRPr="005D60E5" w:rsidRDefault="005D60E5" w:rsidP="006A464E">
            <w:pPr>
              <w:jc w:val="center"/>
              <w:rPr>
                <w:b/>
                <w:color w:val="auto"/>
                <w:szCs w:val="24"/>
              </w:rPr>
            </w:pPr>
            <w:r w:rsidRPr="005D60E5">
              <w:rPr>
                <w:b/>
                <w:color w:val="auto"/>
                <w:szCs w:val="24"/>
              </w:rPr>
              <w:t>6</w:t>
            </w:r>
          </w:p>
        </w:tc>
      </w:tr>
      <w:tr w:rsidR="005D60E5" w:rsidRPr="005D60E5" w:rsidTr="006A464E">
        <w:trPr>
          <w:trHeight w:val="822"/>
        </w:trPr>
        <w:tc>
          <w:tcPr>
            <w:tcW w:w="14786" w:type="dxa"/>
            <w:gridSpan w:val="6"/>
          </w:tcPr>
          <w:p w:rsidR="005D60E5" w:rsidRPr="005D60E5" w:rsidRDefault="005D60E5" w:rsidP="006A464E">
            <w:pPr>
              <w:jc w:val="center"/>
              <w:rPr>
                <w:rFonts w:ascii="Times New Roman CYR" w:hAnsi="Times New Roman CYR"/>
                <w:b/>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5D60E5">
              <w:rPr>
                <w:b/>
                <w:color w:val="auto"/>
                <w:szCs w:val="24"/>
              </w:rPr>
              <w:tab/>
            </w:r>
          </w:p>
          <w:p w:rsidR="005D60E5" w:rsidRPr="005D60E5" w:rsidRDefault="005D60E5" w:rsidP="006A464E">
            <w:pPr>
              <w:rPr>
                <w:color w:val="auto"/>
              </w:rPr>
            </w:pPr>
          </w:p>
        </w:tc>
      </w:tr>
      <w:tr w:rsidR="005D60E5" w:rsidRPr="005D60E5" w:rsidTr="006A464E">
        <w:tc>
          <w:tcPr>
            <w:tcW w:w="4838" w:type="dxa"/>
          </w:tcPr>
          <w:p w:rsidR="005D60E5" w:rsidRPr="005D60E5" w:rsidRDefault="005D60E5" w:rsidP="00D56C59">
            <w:pPr>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29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км</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650" w:type="dxa"/>
          </w:tcPr>
          <w:p w:rsidR="005D60E5" w:rsidRPr="005D60E5" w:rsidRDefault="005D60E5" w:rsidP="006A464E">
            <w:pPr>
              <w:jc w:val="center"/>
              <w:rPr>
                <w:color w:val="auto"/>
                <w:szCs w:val="24"/>
              </w:rPr>
            </w:pPr>
          </w:p>
          <w:p w:rsidR="005D60E5" w:rsidRPr="005D60E5" w:rsidRDefault="002B467A" w:rsidP="002B467A">
            <w:pPr>
              <w:ind w:firstLine="0"/>
              <w:rPr>
                <w:color w:val="auto"/>
                <w:szCs w:val="24"/>
              </w:rPr>
            </w:pPr>
            <w:r>
              <w:rPr>
                <w:color w:val="auto"/>
                <w:szCs w:val="24"/>
              </w:rPr>
              <w:t xml:space="preserve">      </w:t>
            </w:r>
            <w:r w:rsidR="005D60E5" w:rsidRPr="005D60E5">
              <w:rPr>
                <w:color w:val="auto"/>
                <w:szCs w:val="24"/>
              </w:rPr>
              <w:t>827,032</w:t>
            </w:r>
          </w:p>
        </w:tc>
        <w:tc>
          <w:tcPr>
            <w:tcW w:w="1588" w:type="dxa"/>
          </w:tcPr>
          <w:p w:rsidR="005D60E5" w:rsidRPr="009D3963" w:rsidRDefault="005D60E5" w:rsidP="006A464E">
            <w:pPr>
              <w:jc w:val="center"/>
              <w:rPr>
                <w:color w:val="auto"/>
                <w:szCs w:val="24"/>
              </w:rPr>
            </w:pPr>
          </w:p>
          <w:p w:rsidR="005D60E5" w:rsidRPr="009D3963" w:rsidRDefault="002B467A" w:rsidP="002B467A">
            <w:pPr>
              <w:ind w:firstLine="0"/>
              <w:rPr>
                <w:color w:val="auto"/>
                <w:szCs w:val="24"/>
              </w:rPr>
            </w:pPr>
            <w:r w:rsidRPr="009D3963">
              <w:rPr>
                <w:color w:val="auto"/>
                <w:szCs w:val="24"/>
              </w:rPr>
              <w:t xml:space="preserve">    </w:t>
            </w:r>
            <w:r w:rsidR="005D60E5" w:rsidRPr="009D3963">
              <w:rPr>
                <w:color w:val="auto"/>
                <w:szCs w:val="24"/>
              </w:rPr>
              <w:t>827,032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2. Количество ледовых переправ</w:t>
            </w:r>
          </w:p>
        </w:tc>
        <w:tc>
          <w:tcPr>
            <w:tcW w:w="2970" w:type="dxa"/>
          </w:tcPr>
          <w:p w:rsidR="005D60E5" w:rsidRPr="005D60E5" w:rsidRDefault="005D60E5" w:rsidP="006A464E">
            <w:pPr>
              <w:jc w:val="center"/>
              <w:rPr>
                <w:color w:val="auto"/>
                <w:szCs w:val="24"/>
              </w:rPr>
            </w:pPr>
            <w:r w:rsidRPr="005D60E5">
              <w:rPr>
                <w:color w:val="auto"/>
                <w:szCs w:val="24"/>
              </w:rPr>
              <w:t>ед.</w:t>
            </w:r>
          </w:p>
        </w:tc>
        <w:tc>
          <w:tcPr>
            <w:tcW w:w="1870" w:type="dxa"/>
          </w:tcPr>
          <w:p w:rsidR="005D60E5" w:rsidRPr="005D60E5" w:rsidRDefault="005D60E5" w:rsidP="006A464E">
            <w:pPr>
              <w:jc w:val="center"/>
              <w:rPr>
                <w:color w:val="auto"/>
                <w:szCs w:val="24"/>
              </w:rPr>
            </w:pPr>
            <w:r w:rsidRPr="005D60E5">
              <w:rPr>
                <w:color w:val="auto"/>
                <w:szCs w:val="24"/>
              </w:rPr>
              <w:t>10</w:t>
            </w:r>
          </w:p>
        </w:tc>
        <w:tc>
          <w:tcPr>
            <w:tcW w:w="1870" w:type="dxa"/>
          </w:tcPr>
          <w:p w:rsidR="005D60E5" w:rsidRPr="005D60E5" w:rsidRDefault="005D60E5" w:rsidP="006A464E">
            <w:pPr>
              <w:jc w:val="center"/>
              <w:rPr>
                <w:color w:val="auto"/>
                <w:szCs w:val="24"/>
              </w:rPr>
            </w:pPr>
            <w:r w:rsidRPr="005D60E5">
              <w:rPr>
                <w:color w:val="auto"/>
                <w:szCs w:val="24"/>
              </w:rPr>
              <w:t>11</w:t>
            </w:r>
          </w:p>
        </w:tc>
        <w:tc>
          <w:tcPr>
            <w:tcW w:w="1650" w:type="dxa"/>
          </w:tcPr>
          <w:p w:rsidR="005D60E5" w:rsidRPr="005D60E5" w:rsidRDefault="005D60E5" w:rsidP="006A464E">
            <w:pPr>
              <w:jc w:val="center"/>
              <w:rPr>
                <w:color w:val="auto"/>
                <w:szCs w:val="24"/>
              </w:rPr>
            </w:pPr>
            <w:r w:rsidRPr="005D60E5">
              <w:rPr>
                <w:color w:val="auto"/>
                <w:szCs w:val="24"/>
              </w:rPr>
              <w:t>12</w:t>
            </w:r>
          </w:p>
        </w:tc>
        <w:tc>
          <w:tcPr>
            <w:tcW w:w="1588" w:type="dxa"/>
          </w:tcPr>
          <w:p w:rsidR="005D60E5" w:rsidRPr="009D3963" w:rsidRDefault="00421751" w:rsidP="006A464E">
            <w:pPr>
              <w:jc w:val="center"/>
              <w:rPr>
                <w:color w:val="auto"/>
                <w:szCs w:val="24"/>
              </w:rPr>
            </w:pPr>
            <w:r w:rsidRPr="009D3963">
              <w:rPr>
                <w:color w:val="auto"/>
                <w:szCs w:val="24"/>
              </w:rPr>
              <w:t>10</w:t>
            </w:r>
          </w:p>
        </w:tc>
      </w:tr>
      <w:tr w:rsidR="00874594" w:rsidRPr="005D60E5" w:rsidTr="006A464E">
        <w:tc>
          <w:tcPr>
            <w:tcW w:w="4838" w:type="dxa"/>
          </w:tcPr>
          <w:p w:rsidR="00874594" w:rsidRDefault="00874594" w:rsidP="00D56C59">
            <w:pPr>
              <w:jc w:val="left"/>
              <w:rPr>
                <w:color w:val="auto"/>
                <w:szCs w:val="24"/>
              </w:rPr>
            </w:pPr>
            <w:r>
              <w:rPr>
                <w:color w:val="auto"/>
                <w:szCs w:val="24"/>
              </w:rPr>
              <w:t>3.Разработка комплексных схем организации дорожного движения на территории (КСОДД):</w:t>
            </w:r>
          </w:p>
          <w:p w:rsidR="00D56C59" w:rsidRDefault="00D56C59" w:rsidP="006A464E">
            <w:pPr>
              <w:jc w:val="center"/>
              <w:rPr>
                <w:color w:val="auto"/>
                <w:szCs w:val="24"/>
              </w:rPr>
            </w:pPr>
            <w:r>
              <w:rPr>
                <w:color w:val="auto"/>
                <w:szCs w:val="24"/>
              </w:rPr>
              <w:t>МО «Карпогорское»,</w:t>
            </w:r>
          </w:p>
          <w:p w:rsidR="00D56C59" w:rsidRDefault="00D56C59" w:rsidP="006A464E">
            <w:pPr>
              <w:jc w:val="center"/>
              <w:rPr>
                <w:color w:val="auto"/>
                <w:szCs w:val="24"/>
              </w:rPr>
            </w:pPr>
            <w:r>
              <w:rPr>
                <w:color w:val="auto"/>
                <w:szCs w:val="24"/>
              </w:rPr>
              <w:t>МО «Шилегское»,</w:t>
            </w:r>
          </w:p>
          <w:p w:rsidR="00D56C59" w:rsidRPr="005D60E5" w:rsidRDefault="00D56C59" w:rsidP="006A464E">
            <w:pPr>
              <w:jc w:val="center"/>
              <w:rPr>
                <w:color w:val="auto"/>
                <w:szCs w:val="24"/>
              </w:rPr>
            </w:pPr>
            <w:r>
              <w:rPr>
                <w:color w:val="auto"/>
                <w:szCs w:val="24"/>
              </w:rPr>
              <w:t>МО «Междуреченское»</w:t>
            </w:r>
          </w:p>
        </w:tc>
        <w:tc>
          <w:tcPr>
            <w:tcW w:w="2970" w:type="dxa"/>
          </w:tcPr>
          <w:p w:rsidR="00874594" w:rsidRPr="005D60E5" w:rsidRDefault="00B17D77" w:rsidP="006A464E">
            <w:pPr>
              <w:jc w:val="center"/>
              <w:rPr>
                <w:color w:val="auto"/>
                <w:szCs w:val="24"/>
              </w:rPr>
            </w:pPr>
            <w:r>
              <w:rPr>
                <w:color w:val="auto"/>
                <w:szCs w:val="24"/>
              </w:rPr>
              <w:t>ед.</w:t>
            </w:r>
          </w:p>
        </w:tc>
        <w:tc>
          <w:tcPr>
            <w:tcW w:w="1870" w:type="dxa"/>
          </w:tcPr>
          <w:p w:rsidR="00874594" w:rsidRPr="005D60E5" w:rsidRDefault="00B17D77" w:rsidP="006A464E">
            <w:pPr>
              <w:jc w:val="center"/>
              <w:rPr>
                <w:color w:val="auto"/>
                <w:szCs w:val="24"/>
              </w:rPr>
            </w:pPr>
            <w:r>
              <w:rPr>
                <w:color w:val="auto"/>
                <w:szCs w:val="24"/>
              </w:rPr>
              <w:t>-</w:t>
            </w:r>
          </w:p>
        </w:tc>
        <w:tc>
          <w:tcPr>
            <w:tcW w:w="1870" w:type="dxa"/>
          </w:tcPr>
          <w:p w:rsidR="00874594" w:rsidRPr="005D60E5" w:rsidRDefault="00B17D77" w:rsidP="006A464E">
            <w:pPr>
              <w:jc w:val="center"/>
              <w:rPr>
                <w:color w:val="auto"/>
                <w:szCs w:val="24"/>
              </w:rPr>
            </w:pPr>
            <w:r>
              <w:rPr>
                <w:color w:val="auto"/>
                <w:szCs w:val="24"/>
              </w:rPr>
              <w:t>-</w:t>
            </w:r>
          </w:p>
        </w:tc>
        <w:tc>
          <w:tcPr>
            <w:tcW w:w="1650" w:type="dxa"/>
          </w:tcPr>
          <w:p w:rsidR="00874594" w:rsidRPr="005D60E5" w:rsidRDefault="00B17D77" w:rsidP="006A464E">
            <w:pPr>
              <w:jc w:val="center"/>
              <w:rPr>
                <w:color w:val="auto"/>
                <w:szCs w:val="24"/>
              </w:rPr>
            </w:pPr>
            <w:r>
              <w:rPr>
                <w:color w:val="auto"/>
                <w:szCs w:val="24"/>
              </w:rPr>
              <w:t>-</w:t>
            </w:r>
          </w:p>
        </w:tc>
        <w:tc>
          <w:tcPr>
            <w:tcW w:w="1588" w:type="dxa"/>
          </w:tcPr>
          <w:p w:rsidR="00874594" w:rsidRPr="009D3963" w:rsidRDefault="00B17D77" w:rsidP="006A464E">
            <w:pPr>
              <w:jc w:val="center"/>
              <w:rPr>
                <w:color w:val="auto"/>
                <w:szCs w:val="24"/>
              </w:rPr>
            </w:pPr>
            <w:r w:rsidRPr="009D3963">
              <w:rPr>
                <w:color w:val="auto"/>
                <w:szCs w:val="24"/>
              </w:rPr>
              <w:t>3</w:t>
            </w:r>
          </w:p>
        </w:tc>
      </w:tr>
      <w:tr w:rsidR="005D60E5" w:rsidRPr="005D60E5" w:rsidTr="006A464E">
        <w:tc>
          <w:tcPr>
            <w:tcW w:w="4838" w:type="dxa"/>
          </w:tcPr>
          <w:p w:rsidR="005D60E5" w:rsidRPr="005D60E5" w:rsidRDefault="00B17D77" w:rsidP="00D56C59">
            <w:pPr>
              <w:jc w:val="left"/>
              <w:rPr>
                <w:color w:val="auto"/>
                <w:szCs w:val="24"/>
              </w:rPr>
            </w:pPr>
            <w:r>
              <w:rPr>
                <w:color w:val="auto"/>
                <w:szCs w:val="24"/>
              </w:rPr>
              <w:lastRenderedPageBreak/>
              <w:t>4</w:t>
            </w:r>
            <w:r w:rsidR="005D60E5" w:rsidRPr="005D60E5">
              <w:rPr>
                <w:color w:val="auto"/>
                <w:szCs w:val="24"/>
              </w:rPr>
              <w:t>. Ремонт автомобильных дорог (в т.ч. элементов их обустройства) / мостов</w:t>
            </w:r>
          </w:p>
        </w:tc>
        <w:tc>
          <w:tcPr>
            <w:tcW w:w="2970" w:type="dxa"/>
          </w:tcPr>
          <w:p w:rsidR="005D60E5" w:rsidRPr="005D60E5" w:rsidRDefault="005D60E5" w:rsidP="006A464E">
            <w:pPr>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870" w:type="dxa"/>
          </w:tcPr>
          <w:p w:rsidR="005D60E5" w:rsidRPr="005D60E5" w:rsidRDefault="005D60E5" w:rsidP="006A464E">
            <w:pPr>
              <w:jc w:val="center"/>
              <w:rPr>
                <w:color w:val="auto"/>
                <w:szCs w:val="24"/>
              </w:rPr>
            </w:pPr>
            <w:r w:rsidRPr="005D60E5">
              <w:rPr>
                <w:color w:val="auto"/>
                <w:szCs w:val="24"/>
              </w:rPr>
              <w:t>3,0 / 0</w:t>
            </w:r>
          </w:p>
        </w:tc>
        <w:tc>
          <w:tcPr>
            <w:tcW w:w="1870" w:type="dxa"/>
          </w:tcPr>
          <w:p w:rsidR="005D60E5" w:rsidRPr="005D60E5" w:rsidRDefault="005D60E5" w:rsidP="006A464E">
            <w:pPr>
              <w:jc w:val="center"/>
              <w:rPr>
                <w:color w:val="auto"/>
                <w:szCs w:val="24"/>
              </w:rPr>
            </w:pPr>
            <w:r w:rsidRPr="005D60E5">
              <w:rPr>
                <w:color w:val="auto"/>
                <w:szCs w:val="24"/>
              </w:rPr>
              <w:t>0,3 / 1</w:t>
            </w:r>
          </w:p>
        </w:tc>
        <w:tc>
          <w:tcPr>
            <w:tcW w:w="1650" w:type="dxa"/>
          </w:tcPr>
          <w:p w:rsidR="005D60E5" w:rsidRPr="005D60E5" w:rsidRDefault="005D60E5" w:rsidP="006A464E">
            <w:pPr>
              <w:jc w:val="center"/>
              <w:rPr>
                <w:color w:val="auto"/>
                <w:szCs w:val="24"/>
              </w:rPr>
            </w:pPr>
            <w:r w:rsidRPr="005D60E5">
              <w:rPr>
                <w:color w:val="auto"/>
                <w:szCs w:val="24"/>
              </w:rPr>
              <w:t>0 / 0</w:t>
            </w:r>
          </w:p>
        </w:tc>
        <w:tc>
          <w:tcPr>
            <w:tcW w:w="1588" w:type="dxa"/>
          </w:tcPr>
          <w:p w:rsidR="005D60E5" w:rsidRPr="009D3963" w:rsidRDefault="008F3D20" w:rsidP="006963D1">
            <w:pPr>
              <w:jc w:val="center"/>
              <w:rPr>
                <w:color w:val="auto"/>
                <w:szCs w:val="24"/>
              </w:rPr>
            </w:pPr>
            <w:r w:rsidRPr="009D3963">
              <w:rPr>
                <w:color w:val="auto"/>
                <w:szCs w:val="24"/>
              </w:rPr>
              <w:t>4</w:t>
            </w:r>
            <w:r w:rsidR="005D60E5" w:rsidRPr="009D3963">
              <w:rPr>
                <w:color w:val="auto"/>
                <w:szCs w:val="24"/>
              </w:rPr>
              <w:t xml:space="preserve"> </w:t>
            </w:r>
            <w:r w:rsidR="005D60E5" w:rsidRPr="00616BE4">
              <w:rPr>
                <w:color w:val="auto"/>
                <w:szCs w:val="24"/>
              </w:rPr>
              <w:t>/</w:t>
            </w:r>
            <w:r w:rsidR="006963D1" w:rsidRPr="00616BE4">
              <w:rPr>
                <w:color w:val="auto"/>
                <w:szCs w:val="24"/>
              </w:rPr>
              <w:t>11</w:t>
            </w:r>
          </w:p>
        </w:tc>
      </w:tr>
      <w:tr w:rsidR="005D60E5" w:rsidRPr="005D60E5" w:rsidTr="006A464E">
        <w:tc>
          <w:tcPr>
            <w:tcW w:w="4838" w:type="dxa"/>
          </w:tcPr>
          <w:p w:rsidR="005D60E5" w:rsidRPr="005D60E5" w:rsidRDefault="00B17D77" w:rsidP="00D56C59">
            <w:pPr>
              <w:jc w:val="left"/>
              <w:rPr>
                <w:color w:val="auto"/>
                <w:szCs w:val="24"/>
              </w:rPr>
            </w:pPr>
            <w:r>
              <w:rPr>
                <w:color w:val="auto"/>
                <w:szCs w:val="24"/>
              </w:rPr>
              <w:t>5</w:t>
            </w:r>
            <w:r w:rsidR="005D60E5" w:rsidRPr="005D60E5">
              <w:rPr>
                <w:color w:val="auto"/>
                <w:szCs w:val="24"/>
              </w:rPr>
              <w:t>. Проектные и изыскательские работы, экспертиза, обследование объектов</w:t>
            </w:r>
          </w:p>
        </w:tc>
        <w:tc>
          <w:tcPr>
            <w:tcW w:w="2970" w:type="dxa"/>
          </w:tcPr>
          <w:p w:rsidR="005D60E5" w:rsidRPr="005D60E5" w:rsidRDefault="005D60E5" w:rsidP="006A464E">
            <w:pPr>
              <w:jc w:val="center"/>
              <w:rPr>
                <w:color w:val="auto"/>
                <w:szCs w:val="24"/>
              </w:rPr>
            </w:pPr>
            <w:r w:rsidRPr="005D60E5">
              <w:rPr>
                <w:color w:val="auto"/>
                <w:szCs w:val="24"/>
              </w:rPr>
              <w:t>объект</w:t>
            </w:r>
          </w:p>
        </w:tc>
        <w:tc>
          <w:tcPr>
            <w:tcW w:w="1870" w:type="dxa"/>
          </w:tcPr>
          <w:p w:rsidR="005D60E5" w:rsidRPr="005D60E5" w:rsidRDefault="005D60E5" w:rsidP="006A464E">
            <w:pPr>
              <w:jc w:val="center"/>
              <w:rPr>
                <w:color w:val="auto"/>
                <w:szCs w:val="24"/>
              </w:rPr>
            </w:pPr>
            <w:r w:rsidRPr="005D60E5">
              <w:rPr>
                <w:color w:val="auto"/>
                <w:szCs w:val="24"/>
              </w:rPr>
              <w:t>0</w:t>
            </w:r>
          </w:p>
        </w:tc>
        <w:tc>
          <w:tcPr>
            <w:tcW w:w="1870" w:type="dxa"/>
          </w:tcPr>
          <w:p w:rsidR="005D60E5" w:rsidRPr="005D60E5" w:rsidRDefault="005D60E5" w:rsidP="006A464E">
            <w:pPr>
              <w:jc w:val="center"/>
              <w:rPr>
                <w:color w:val="auto"/>
                <w:szCs w:val="24"/>
              </w:rPr>
            </w:pPr>
            <w:r w:rsidRPr="005D60E5">
              <w:rPr>
                <w:color w:val="auto"/>
                <w:szCs w:val="24"/>
              </w:rPr>
              <w:t>0</w:t>
            </w:r>
          </w:p>
        </w:tc>
        <w:tc>
          <w:tcPr>
            <w:tcW w:w="1650" w:type="dxa"/>
          </w:tcPr>
          <w:p w:rsidR="005D60E5" w:rsidRPr="005D60E5" w:rsidRDefault="005D60E5" w:rsidP="006A464E">
            <w:pPr>
              <w:jc w:val="center"/>
              <w:rPr>
                <w:color w:val="auto"/>
                <w:szCs w:val="24"/>
              </w:rPr>
            </w:pPr>
            <w:r w:rsidRPr="005D60E5">
              <w:rPr>
                <w:color w:val="auto"/>
                <w:szCs w:val="24"/>
              </w:rPr>
              <w:t>2</w:t>
            </w:r>
          </w:p>
        </w:tc>
        <w:tc>
          <w:tcPr>
            <w:tcW w:w="1588" w:type="dxa"/>
          </w:tcPr>
          <w:p w:rsidR="005D60E5" w:rsidRPr="009D3963" w:rsidRDefault="008F3D20" w:rsidP="006A464E">
            <w:pPr>
              <w:jc w:val="center"/>
              <w:rPr>
                <w:color w:val="auto"/>
                <w:szCs w:val="24"/>
              </w:rPr>
            </w:pPr>
            <w:r w:rsidRPr="009D3963">
              <w:rPr>
                <w:color w:val="auto"/>
                <w:szCs w:val="24"/>
              </w:rPr>
              <w:t>5</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6A464E" w:rsidRDefault="006A464E" w:rsidP="006A464E">
      <w:pPr>
        <w:jc w:val="right"/>
        <w:rPr>
          <w:color w:val="auto"/>
          <w:szCs w:val="24"/>
        </w:rPr>
      </w:pPr>
      <w:r w:rsidRPr="006A464E">
        <w:rPr>
          <w:color w:val="auto"/>
          <w:szCs w:val="24"/>
        </w:rPr>
        <w:t xml:space="preserve"> общего пользования местного значения Пинежского муниципального района </w:t>
      </w:r>
    </w:p>
    <w:p w:rsidR="006A464E" w:rsidRPr="006A464E" w:rsidRDefault="006A464E" w:rsidP="006A464E">
      <w:pPr>
        <w:jc w:val="right"/>
        <w:rPr>
          <w:color w:val="auto"/>
          <w:szCs w:val="24"/>
        </w:rPr>
      </w:pPr>
      <w:r w:rsidRPr="006A464E">
        <w:rPr>
          <w:color w:val="auto"/>
          <w:szCs w:val="24"/>
        </w:rPr>
        <w:tab/>
        <w:t xml:space="preserve">                на 2017 – 2019 годы»</w:t>
      </w:r>
      <w:r w:rsidRPr="006A464E">
        <w:rPr>
          <w:color w:val="auto"/>
          <w:szCs w:val="24"/>
        </w:rPr>
        <w:tab/>
      </w:r>
    </w:p>
    <w:p w:rsidR="006A464E" w:rsidRPr="006A464E" w:rsidRDefault="006A464E" w:rsidP="006A464E">
      <w:pPr>
        <w:autoSpaceDE w:val="0"/>
        <w:autoSpaceDN w:val="0"/>
        <w:adjustRightInd w:val="0"/>
        <w:ind w:left="10348"/>
        <w:jc w:val="center"/>
        <w:outlineLvl w:val="1"/>
        <w:rPr>
          <w:b/>
          <w:color w:val="auto"/>
          <w:szCs w:val="24"/>
          <w:lang w:eastAsia="en-US"/>
        </w:rPr>
      </w:pPr>
    </w:p>
    <w:p w:rsidR="006A464E" w:rsidRPr="006A464E" w:rsidRDefault="006A464E" w:rsidP="006A464E">
      <w:pPr>
        <w:autoSpaceDE w:val="0"/>
        <w:autoSpaceDN w:val="0"/>
        <w:adjustRightInd w:val="0"/>
        <w:jc w:val="center"/>
        <w:outlineLvl w:val="1"/>
        <w:rPr>
          <w:b/>
          <w:color w:val="auto"/>
          <w:lang w:eastAsia="en-US"/>
        </w:rPr>
      </w:pPr>
      <w:r w:rsidRPr="006A464E">
        <w:rPr>
          <w:b/>
          <w:color w:val="auto"/>
          <w:lang w:eastAsia="en-US"/>
        </w:rPr>
        <w:t>РЕСУРСНОЕ ОБЕСПЕЧЕНИЕ</w:t>
      </w:r>
    </w:p>
    <w:p w:rsidR="006A464E" w:rsidRPr="006A464E" w:rsidRDefault="006A464E" w:rsidP="006A464E">
      <w:pPr>
        <w:jc w:val="center"/>
        <w:rPr>
          <w:b/>
          <w:color w:val="auto"/>
        </w:rPr>
      </w:pPr>
      <w:r w:rsidRPr="006A464E">
        <w:rPr>
          <w:b/>
          <w:color w:val="auto"/>
          <w:lang w:eastAsia="en-US"/>
        </w:rPr>
        <w:t xml:space="preserve">реализации </w:t>
      </w:r>
      <w:r w:rsidRPr="006A464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2019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xml:space="preserve">, </w:t>
      </w:r>
      <w:proofErr w:type="gramStart"/>
      <w:r w:rsidR="00751648">
        <w:rPr>
          <w:i/>
          <w:color w:val="auto"/>
          <w:sz w:val="20"/>
          <w:szCs w:val="20"/>
        </w:rPr>
        <w:t>от</w:t>
      </w:r>
      <w:proofErr w:type="gramEnd"/>
      <w:r w:rsidR="00751648">
        <w:rPr>
          <w:i/>
          <w:color w:val="auto"/>
          <w:sz w:val="20"/>
          <w:szCs w:val="20"/>
        </w:rPr>
        <w:t xml:space="preserve"> 06.03.2019 №0176-па</w:t>
      </w:r>
      <w:r w:rsidR="00157606">
        <w:rPr>
          <w:i/>
          <w:color w:val="auto"/>
          <w:sz w:val="20"/>
          <w:szCs w:val="20"/>
        </w:rPr>
        <w:t>, от 08.05.2019 №0391-па</w:t>
      </w:r>
      <w:r w:rsidR="00001B40">
        <w:rPr>
          <w:i/>
          <w:color w:val="auto"/>
          <w:sz w:val="20"/>
          <w:szCs w:val="20"/>
        </w:rPr>
        <w:t>, от 18.07.2019 №0659-па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Pr="006A464E" w:rsidRDefault="006A464E" w:rsidP="006A464E">
      <w:pPr>
        <w:rPr>
          <w:color w:val="auto"/>
          <w:sz w:val="16"/>
          <w:szCs w:val="16"/>
        </w:rPr>
      </w:pPr>
    </w:p>
    <w:p w:rsidR="006A464E" w:rsidRPr="006A464E" w:rsidRDefault="006A464E" w:rsidP="006A464E">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2464"/>
        <w:gridCol w:w="2465"/>
        <w:gridCol w:w="2465"/>
      </w:tblGrid>
      <w:tr w:rsidR="006A464E" w:rsidRPr="006A464E" w:rsidTr="006A464E">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394" w:type="dxa"/>
            <w:gridSpan w:val="3"/>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6A464E" w:rsidRPr="006A464E" w:rsidTr="006A464E">
        <w:tc>
          <w:tcPr>
            <w:tcW w:w="2198" w:type="dxa"/>
            <w:vMerge/>
          </w:tcPr>
          <w:p w:rsidR="006A464E" w:rsidRPr="006A464E" w:rsidRDefault="006A464E" w:rsidP="006A464E">
            <w:pPr>
              <w:rPr>
                <w:color w:val="auto"/>
                <w:szCs w:val="24"/>
              </w:rPr>
            </w:pPr>
          </w:p>
        </w:tc>
        <w:tc>
          <w:tcPr>
            <w:tcW w:w="3080" w:type="dxa"/>
            <w:vMerge/>
          </w:tcPr>
          <w:p w:rsidR="006A464E" w:rsidRPr="006A464E" w:rsidRDefault="006A464E" w:rsidP="006A464E">
            <w:pPr>
              <w:rPr>
                <w:color w:val="auto"/>
                <w:szCs w:val="24"/>
              </w:rPr>
            </w:pPr>
          </w:p>
        </w:tc>
        <w:tc>
          <w:tcPr>
            <w:tcW w:w="2114" w:type="dxa"/>
            <w:vMerge/>
          </w:tcPr>
          <w:p w:rsidR="006A464E" w:rsidRPr="006A464E" w:rsidRDefault="006A464E" w:rsidP="006A464E">
            <w:pP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2017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2018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2019 г.</w:t>
            </w:r>
          </w:p>
        </w:tc>
      </w:tr>
      <w:tr w:rsidR="006A464E" w:rsidRPr="006A464E" w:rsidTr="006A464E">
        <w:tc>
          <w:tcPr>
            <w:tcW w:w="2198" w:type="dxa"/>
          </w:tcPr>
          <w:p w:rsidR="006A464E" w:rsidRPr="006A464E" w:rsidRDefault="006A464E" w:rsidP="006A464E">
            <w:pPr>
              <w:jc w:val="center"/>
              <w:rPr>
                <w:b/>
                <w:color w:val="auto"/>
                <w:szCs w:val="24"/>
              </w:rPr>
            </w:pPr>
            <w:r w:rsidRPr="006A464E">
              <w:rPr>
                <w:b/>
                <w:color w:val="auto"/>
                <w:szCs w:val="24"/>
              </w:rPr>
              <w:t>1</w:t>
            </w:r>
          </w:p>
        </w:tc>
        <w:tc>
          <w:tcPr>
            <w:tcW w:w="3080" w:type="dxa"/>
          </w:tcPr>
          <w:p w:rsidR="006A464E" w:rsidRPr="006A464E" w:rsidRDefault="006A464E" w:rsidP="006A464E">
            <w:pPr>
              <w:jc w:val="center"/>
              <w:rPr>
                <w:b/>
                <w:color w:val="auto"/>
                <w:szCs w:val="24"/>
              </w:rPr>
            </w:pPr>
            <w:r w:rsidRPr="006A464E">
              <w:rPr>
                <w:b/>
                <w:color w:val="auto"/>
                <w:szCs w:val="24"/>
              </w:rPr>
              <w:t>2</w:t>
            </w:r>
          </w:p>
        </w:tc>
        <w:tc>
          <w:tcPr>
            <w:tcW w:w="2114" w:type="dxa"/>
          </w:tcPr>
          <w:p w:rsidR="006A464E" w:rsidRPr="006A464E" w:rsidRDefault="006A464E" w:rsidP="006A464E">
            <w:pPr>
              <w:jc w:val="center"/>
              <w:rPr>
                <w:b/>
                <w:color w:val="auto"/>
                <w:szCs w:val="24"/>
              </w:rPr>
            </w:pPr>
            <w:r w:rsidRPr="006A464E">
              <w:rPr>
                <w:b/>
                <w:color w:val="auto"/>
                <w:szCs w:val="24"/>
              </w:rPr>
              <w:t>3</w:t>
            </w:r>
          </w:p>
        </w:tc>
        <w:tc>
          <w:tcPr>
            <w:tcW w:w="2464" w:type="dxa"/>
          </w:tcPr>
          <w:p w:rsidR="006A464E" w:rsidRPr="006A464E" w:rsidRDefault="006A464E" w:rsidP="006A464E">
            <w:pPr>
              <w:jc w:val="center"/>
              <w:rPr>
                <w:b/>
                <w:color w:val="auto"/>
                <w:szCs w:val="24"/>
              </w:rPr>
            </w:pPr>
            <w:r w:rsidRPr="006A464E">
              <w:rPr>
                <w:b/>
                <w:color w:val="auto"/>
                <w:szCs w:val="24"/>
              </w:rPr>
              <w:t>4</w:t>
            </w:r>
          </w:p>
        </w:tc>
        <w:tc>
          <w:tcPr>
            <w:tcW w:w="2465" w:type="dxa"/>
          </w:tcPr>
          <w:p w:rsidR="006A464E" w:rsidRPr="006A464E" w:rsidRDefault="006A464E" w:rsidP="006A464E">
            <w:pPr>
              <w:jc w:val="center"/>
              <w:rPr>
                <w:b/>
                <w:color w:val="auto"/>
                <w:szCs w:val="24"/>
              </w:rPr>
            </w:pPr>
            <w:r w:rsidRPr="006A464E">
              <w:rPr>
                <w:b/>
                <w:color w:val="auto"/>
                <w:szCs w:val="24"/>
              </w:rPr>
              <w:t>5</w:t>
            </w:r>
          </w:p>
        </w:tc>
        <w:tc>
          <w:tcPr>
            <w:tcW w:w="2465" w:type="dxa"/>
          </w:tcPr>
          <w:p w:rsidR="006A464E" w:rsidRPr="006A464E" w:rsidRDefault="006A464E" w:rsidP="006A464E">
            <w:pPr>
              <w:jc w:val="center"/>
              <w:rPr>
                <w:b/>
                <w:color w:val="auto"/>
                <w:szCs w:val="24"/>
              </w:rPr>
            </w:pPr>
            <w:r w:rsidRPr="006A464E">
              <w:rPr>
                <w:b/>
                <w:color w:val="auto"/>
                <w:szCs w:val="24"/>
              </w:rPr>
              <w:t>6</w:t>
            </w:r>
          </w:p>
        </w:tc>
      </w:tr>
      <w:tr w:rsidR="006A464E" w:rsidRPr="00157606" w:rsidTr="006A464E">
        <w:trPr>
          <w:trHeight w:val="2659"/>
        </w:trPr>
        <w:tc>
          <w:tcPr>
            <w:tcW w:w="2198" w:type="dxa"/>
          </w:tcPr>
          <w:p w:rsidR="006A464E" w:rsidRPr="006A464E" w:rsidRDefault="006A464E" w:rsidP="006A464E">
            <w:pPr>
              <w:jc w:val="center"/>
              <w:rPr>
                <w:color w:val="auto"/>
                <w:szCs w:val="24"/>
              </w:rPr>
            </w:pPr>
          </w:p>
          <w:p w:rsidR="006A464E" w:rsidRPr="006A464E" w:rsidRDefault="006A464E" w:rsidP="006A464E">
            <w:pPr>
              <w:ind w:firstLine="0"/>
              <w:rPr>
                <w:color w:val="auto"/>
                <w:szCs w:val="24"/>
              </w:rPr>
            </w:pPr>
            <w:r w:rsidRPr="006A464E">
              <w:rPr>
                <w:color w:val="auto"/>
                <w:szCs w:val="24"/>
              </w:rPr>
              <w:t>Муниципальная программа</w:t>
            </w:r>
          </w:p>
        </w:tc>
        <w:tc>
          <w:tcPr>
            <w:tcW w:w="3080" w:type="dxa"/>
          </w:tcPr>
          <w:p w:rsidR="006A464E" w:rsidRPr="006A464E" w:rsidRDefault="006A464E" w:rsidP="006A464E">
            <w:pPr>
              <w:jc w:val="center"/>
              <w:rPr>
                <w:color w:val="auto"/>
                <w:szCs w:val="24"/>
              </w:rPr>
            </w:pPr>
          </w:p>
          <w:p w:rsidR="006A464E" w:rsidRPr="006A464E" w:rsidRDefault="006A464E" w:rsidP="006F18AB">
            <w:pPr>
              <w:ind w:firstLine="0"/>
              <w:rPr>
                <w:color w:val="auto"/>
                <w:szCs w:val="24"/>
              </w:rPr>
            </w:pPr>
            <w:r w:rsidRPr="006A464E">
              <w:rPr>
                <w:color w:val="auto"/>
                <w:szCs w:val="24"/>
              </w:rPr>
              <w:t>«Улучшение эксплуатационного состояния автомобильных дорог</w:t>
            </w:r>
            <w:r w:rsidR="006F18AB">
              <w:rPr>
                <w:color w:val="auto"/>
                <w:szCs w:val="24"/>
              </w:rPr>
              <w:t xml:space="preserve"> </w:t>
            </w:r>
            <w:r w:rsidRPr="006A464E">
              <w:rPr>
                <w:color w:val="auto"/>
                <w:szCs w:val="24"/>
              </w:rPr>
              <w:t>общего пользования местного значения Пинежского муниципального района</w:t>
            </w:r>
          </w:p>
          <w:p w:rsidR="006A464E" w:rsidRPr="006A464E" w:rsidRDefault="006A464E" w:rsidP="006F18AB">
            <w:pPr>
              <w:ind w:firstLine="0"/>
              <w:rPr>
                <w:color w:val="auto"/>
                <w:szCs w:val="24"/>
              </w:rPr>
            </w:pPr>
            <w:r w:rsidRPr="006A464E">
              <w:rPr>
                <w:color w:val="auto"/>
                <w:szCs w:val="24"/>
              </w:rPr>
              <w:t xml:space="preserve">на 2017 – 2019 </w:t>
            </w:r>
            <w:r w:rsidR="006F18AB">
              <w:rPr>
                <w:color w:val="auto"/>
                <w:szCs w:val="24"/>
              </w:rPr>
              <w:t>г</w:t>
            </w:r>
            <w:r w:rsidRPr="006A464E">
              <w:rPr>
                <w:color w:val="auto"/>
                <w:szCs w:val="24"/>
              </w:rPr>
              <w:t>оды»</w:t>
            </w:r>
          </w:p>
        </w:tc>
        <w:tc>
          <w:tcPr>
            <w:tcW w:w="2114" w:type="dxa"/>
          </w:tcPr>
          <w:p w:rsidR="006A464E" w:rsidRPr="006A464E" w:rsidRDefault="006A464E" w:rsidP="006A464E">
            <w:pPr>
              <w:autoSpaceDE w:val="0"/>
              <w:autoSpaceDN w:val="0"/>
              <w:adjustRightInd w:val="0"/>
              <w:jc w:val="center"/>
              <w:outlineLvl w:val="1"/>
              <w:rPr>
                <w:color w:val="auto"/>
                <w:szCs w:val="24"/>
              </w:rPr>
            </w:pPr>
          </w:p>
          <w:p w:rsidR="006A464E" w:rsidRPr="006A464E" w:rsidRDefault="006A464E"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6A464E" w:rsidRPr="006A464E" w:rsidRDefault="006A464E" w:rsidP="006A464E">
            <w:pPr>
              <w:rPr>
                <w:color w:val="auto"/>
                <w:szCs w:val="24"/>
              </w:rPr>
            </w:pPr>
          </w:p>
          <w:p w:rsidR="006A464E" w:rsidRPr="006A464E" w:rsidRDefault="006A464E" w:rsidP="006A464E">
            <w:pPr>
              <w:jc w:val="cente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r w:rsidRPr="006A464E">
              <w:rPr>
                <w:b/>
                <w:color w:val="auto"/>
                <w:szCs w:val="24"/>
              </w:rPr>
              <w:t>18 610,8</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7119C" w:rsidRDefault="00820E53" w:rsidP="006A464E">
            <w:pPr>
              <w:jc w:val="center"/>
              <w:rPr>
                <w:color w:val="auto"/>
                <w:szCs w:val="24"/>
              </w:rPr>
            </w:pPr>
            <w:r w:rsidRPr="0067119C">
              <w:rPr>
                <w:b/>
                <w:color w:val="auto"/>
                <w:szCs w:val="24"/>
              </w:rPr>
              <w:t>15 597,4</w:t>
            </w:r>
          </w:p>
        </w:tc>
        <w:tc>
          <w:tcPr>
            <w:tcW w:w="2465" w:type="dxa"/>
          </w:tcPr>
          <w:p w:rsidR="006A464E" w:rsidRPr="00157606" w:rsidRDefault="006A464E" w:rsidP="006A464E">
            <w:pPr>
              <w:jc w:val="center"/>
              <w:rPr>
                <w:b/>
                <w:color w:val="auto"/>
                <w:szCs w:val="24"/>
              </w:rPr>
            </w:pPr>
          </w:p>
          <w:p w:rsidR="006A464E" w:rsidRPr="00157606" w:rsidRDefault="006A464E" w:rsidP="006A464E">
            <w:pPr>
              <w:jc w:val="center"/>
              <w:rPr>
                <w:b/>
                <w:color w:val="auto"/>
                <w:szCs w:val="24"/>
              </w:rPr>
            </w:pPr>
          </w:p>
          <w:p w:rsidR="006A464E" w:rsidRPr="00157606" w:rsidRDefault="006A464E" w:rsidP="006A464E">
            <w:pPr>
              <w:jc w:val="center"/>
              <w:rPr>
                <w:b/>
                <w:color w:val="auto"/>
                <w:szCs w:val="24"/>
              </w:rPr>
            </w:pPr>
          </w:p>
          <w:p w:rsidR="006A464E" w:rsidRPr="00157606" w:rsidRDefault="006A464E" w:rsidP="006A464E">
            <w:pPr>
              <w:jc w:val="center"/>
              <w:rPr>
                <w:b/>
                <w:color w:val="auto"/>
                <w:szCs w:val="24"/>
              </w:rPr>
            </w:pPr>
          </w:p>
          <w:p w:rsidR="006A464E" w:rsidRPr="00001B40" w:rsidRDefault="00AA2020" w:rsidP="006A464E">
            <w:pPr>
              <w:jc w:val="center"/>
              <w:rPr>
                <w:color w:val="auto"/>
                <w:szCs w:val="24"/>
              </w:rPr>
            </w:pPr>
            <w:r w:rsidRPr="00001B40">
              <w:rPr>
                <w:b/>
                <w:color w:val="auto"/>
                <w:szCs w:val="24"/>
              </w:rPr>
              <w:t>47609,10</w:t>
            </w:r>
          </w:p>
        </w:tc>
      </w:tr>
    </w:tbl>
    <w:p w:rsidR="006A464E" w:rsidRPr="006A464E" w:rsidRDefault="006A464E" w:rsidP="006A464E">
      <w:pPr>
        <w:rPr>
          <w:color w:val="auto"/>
          <w:sz w:val="22"/>
          <w:szCs w:val="22"/>
        </w:rPr>
      </w:pPr>
    </w:p>
    <w:p w:rsidR="006A464E" w:rsidRDefault="006A464E" w:rsidP="00FD7DCB">
      <w:pPr>
        <w:rPr>
          <w:color w:val="auto"/>
        </w:rPr>
      </w:pPr>
    </w:p>
    <w:p w:rsidR="00837D16" w:rsidRDefault="00837D16" w:rsidP="00FD7DCB">
      <w:pPr>
        <w:rPr>
          <w:color w:val="auto"/>
        </w:rPr>
      </w:pPr>
    </w:p>
    <w:tbl>
      <w:tblPr>
        <w:tblW w:w="15668" w:type="dxa"/>
        <w:tblInd w:w="90" w:type="dxa"/>
        <w:tblLook w:val="04A0"/>
      </w:tblPr>
      <w:tblGrid>
        <w:gridCol w:w="3420"/>
        <w:gridCol w:w="1541"/>
        <w:gridCol w:w="1691"/>
        <w:gridCol w:w="966"/>
        <w:gridCol w:w="866"/>
        <w:gridCol w:w="866"/>
        <w:gridCol w:w="966"/>
        <w:gridCol w:w="5352"/>
      </w:tblGrid>
      <w:tr w:rsidR="00837D16" w:rsidRPr="00FD5AE3" w:rsidTr="001E7ADC">
        <w:trPr>
          <w:trHeight w:val="2175"/>
        </w:trPr>
        <w:tc>
          <w:tcPr>
            <w:tcW w:w="3420" w:type="dxa"/>
            <w:tcBorders>
              <w:top w:val="nil"/>
              <w:left w:val="nil"/>
              <w:bottom w:val="nil"/>
              <w:right w:val="nil"/>
            </w:tcBorders>
            <w:shd w:val="clear" w:color="auto" w:fill="auto"/>
            <w:noWrap/>
            <w:vAlign w:val="bottom"/>
            <w:hideMark/>
          </w:tcPr>
          <w:p w:rsidR="00837D16" w:rsidRPr="00FD5AE3" w:rsidRDefault="00837D16" w:rsidP="00213610">
            <w:pPr>
              <w:jc w:val="right"/>
              <w:rPr>
                <w:rFonts w:ascii="Arial" w:hAnsi="Arial" w:cs="Arial"/>
                <w:color w:val="000000"/>
                <w:sz w:val="20"/>
                <w:szCs w:val="20"/>
              </w:rPr>
            </w:pPr>
          </w:p>
        </w:tc>
        <w:tc>
          <w:tcPr>
            <w:tcW w:w="154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9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7184" w:type="dxa"/>
            <w:gridSpan w:val="3"/>
            <w:tcBorders>
              <w:top w:val="nil"/>
              <w:left w:val="nil"/>
              <w:bottom w:val="nil"/>
              <w:right w:val="nil"/>
            </w:tcBorders>
            <w:shd w:val="clear" w:color="auto" w:fill="auto"/>
            <w:vAlign w:val="bottom"/>
            <w:hideMark/>
          </w:tcPr>
          <w:p w:rsidR="00837D16" w:rsidRPr="00FD5AE3" w:rsidRDefault="00837D16" w:rsidP="00213610">
            <w:pPr>
              <w:spacing w:after="240"/>
              <w:jc w:val="right"/>
              <w:rPr>
                <w:color w:val="000000"/>
                <w:sz w:val="20"/>
                <w:szCs w:val="20"/>
              </w:rPr>
            </w:pPr>
            <w:r w:rsidRPr="00FD5AE3">
              <w:rPr>
                <w:color w:val="000000"/>
                <w:sz w:val="20"/>
                <w:szCs w:val="20"/>
              </w:rPr>
              <w:t>ПРИЛОЖЕНИЕ № 3</w:t>
            </w:r>
            <w:r w:rsidRPr="00FD5AE3">
              <w:rPr>
                <w:color w:val="000000"/>
                <w:sz w:val="20"/>
                <w:szCs w:val="20"/>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FD5AE3">
              <w:rPr>
                <w:color w:val="000000"/>
                <w:sz w:val="20"/>
                <w:szCs w:val="20"/>
              </w:rPr>
              <w:br/>
              <w:t xml:space="preserve"> на 2017 – 2019 годы»</w:t>
            </w:r>
          </w:p>
        </w:tc>
      </w:tr>
      <w:tr w:rsidR="00837D16" w:rsidRPr="00837D16" w:rsidTr="001E7ADC">
        <w:trPr>
          <w:trHeight w:val="315"/>
        </w:trPr>
        <w:tc>
          <w:tcPr>
            <w:tcW w:w="156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Cs w:val="24"/>
              </w:rPr>
            </w:pPr>
            <w:r w:rsidRPr="00837D16">
              <w:rPr>
                <w:color w:val="auto"/>
                <w:szCs w:val="24"/>
              </w:rPr>
              <w:t>ПЕРЕЧЕНЬ</w:t>
            </w:r>
          </w:p>
        </w:tc>
      </w:tr>
      <w:tr w:rsidR="00837D16" w:rsidRPr="00837D16" w:rsidTr="001E7ADC">
        <w:trPr>
          <w:trHeight w:val="624"/>
        </w:trPr>
        <w:tc>
          <w:tcPr>
            <w:tcW w:w="156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 w:val="20"/>
                <w:szCs w:val="20"/>
              </w:rPr>
            </w:pPr>
            <w:r w:rsidRPr="00837D16">
              <w:rPr>
                <w:color w:val="auto"/>
                <w:sz w:val="20"/>
                <w:szCs w:val="20"/>
              </w:rPr>
              <w:t>мероприятий муниципальной программы</w:t>
            </w:r>
          </w:p>
          <w:p w:rsidR="00837D16" w:rsidRPr="00837D16" w:rsidRDefault="00837D16" w:rsidP="00212400">
            <w:pPr>
              <w:jc w:val="center"/>
              <w:rPr>
                <w:i/>
                <w:color w:val="auto"/>
                <w:sz w:val="20"/>
              </w:rPr>
            </w:pPr>
            <w:r w:rsidRPr="00837D16">
              <w:rPr>
                <w:i/>
                <w:color w:val="auto"/>
                <w:sz w:val="20"/>
              </w:rPr>
              <w:t xml:space="preserve">(в редакции постановления администрации от 07.03.2017 № 0202 –па; от 16.06.2017 № 0525-па, от 25.07.2017 №0661-па, от 17. 08.2017 № 0736-па, от 16.10.2017 №0933-па, от 24.10.2017 № 0959 –па, </w:t>
            </w:r>
            <w:r w:rsidRPr="001E556A">
              <w:rPr>
                <w:i/>
                <w:color w:val="auto"/>
                <w:sz w:val="20"/>
              </w:rPr>
              <w:t>от</w:t>
            </w:r>
            <w:r w:rsidR="001E556A">
              <w:rPr>
                <w:i/>
                <w:color w:val="auto"/>
                <w:sz w:val="20"/>
              </w:rPr>
              <w:t xml:space="preserve"> 29.03.2018 №0259-па</w:t>
            </w:r>
            <w:r w:rsidR="00820E53">
              <w:rPr>
                <w:i/>
                <w:color w:val="auto"/>
                <w:sz w:val="20"/>
              </w:rPr>
              <w:t xml:space="preserve">, </w:t>
            </w:r>
            <w:r w:rsidR="00820E53" w:rsidRPr="00703A37">
              <w:rPr>
                <w:i/>
                <w:color w:val="auto"/>
                <w:sz w:val="20"/>
                <w:szCs w:val="20"/>
              </w:rPr>
              <w:t xml:space="preserve">от </w:t>
            </w:r>
            <w:r w:rsidR="00703A37" w:rsidRPr="00703A37">
              <w:rPr>
                <w:i/>
                <w:color w:val="auto"/>
                <w:sz w:val="20"/>
                <w:szCs w:val="20"/>
              </w:rPr>
              <w:t>19 .04.2018 №0319</w:t>
            </w:r>
            <w:r w:rsidR="00820E53" w:rsidRPr="00703A37">
              <w:rPr>
                <w:i/>
                <w:color w:val="auto"/>
                <w:sz w:val="20"/>
                <w:szCs w:val="20"/>
              </w:rPr>
              <w:t xml:space="preserve">  -па</w:t>
            </w:r>
            <w:r w:rsidR="00647AC6" w:rsidRPr="00212400">
              <w:rPr>
                <w:i/>
                <w:color w:val="auto"/>
                <w:sz w:val="20"/>
                <w:szCs w:val="20"/>
              </w:rPr>
              <w:t>, от</w:t>
            </w:r>
            <w:r w:rsidR="00212400">
              <w:rPr>
                <w:i/>
                <w:color w:val="auto"/>
                <w:sz w:val="20"/>
                <w:szCs w:val="20"/>
              </w:rPr>
              <w:t xml:space="preserve"> 16.08.2018 №0632-па</w:t>
            </w:r>
            <w:r w:rsidR="00227182">
              <w:rPr>
                <w:i/>
                <w:color w:val="auto"/>
                <w:sz w:val="20"/>
              </w:rPr>
              <w:t>, от 31.08.2018 №0678-па</w:t>
            </w:r>
            <w:r w:rsidR="0092345F">
              <w:rPr>
                <w:i/>
                <w:color w:val="auto"/>
                <w:sz w:val="20"/>
              </w:rPr>
              <w:t>, от 07.09.2018 №0703-па</w:t>
            </w:r>
            <w:r w:rsidR="00E1683D">
              <w:rPr>
                <w:i/>
                <w:color w:val="auto"/>
                <w:sz w:val="20"/>
              </w:rPr>
              <w:t>, от 09.11.2018 №0910-па</w:t>
            </w:r>
            <w:r w:rsidR="00863189">
              <w:rPr>
                <w:i/>
                <w:color w:val="auto"/>
                <w:sz w:val="20"/>
              </w:rPr>
              <w:t>, от</w:t>
            </w:r>
            <w:r w:rsidR="00D229EE">
              <w:rPr>
                <w:i/>
                <w:color w:val="auto"/>
                <w:sz w:val="20"/>
              </w:rPr>
              <w:t xml:space="preserve"> 17.12.2018 №1064-па</w:t>
            </w:r>
            <w:r w:rsidR="008714BC">
              <w:rPr>
                <w:i/>
                <w:color w:val="auto"/>
                <w:sz w:val="20"/>
              </w:rPr>
              <w:t>, от 06.03.2019 №0176-па</w:t>
            </w:r>
            <w:r w:rsidR="00157606">
              <w:rPr>
                <w:i/>
                <w:color w:val="auto"/>
                <w:sz w:val="20"/>
              </w:rPr>
              <w:t>, от 08.05.2019 №0391-па</w:t>
            </w:r>
            <w:r w:rsidR="00847923">
              <w:rPr>
                <w:i/>
                <w:color w:val="auto"/>
                <w:sz w:val="20"/>
              </w:rPr>
              <w:t>, от 23.05.2019 №0459-па</w:t>
            </w:r>
            <w:r w:rsidR="00C15E35">
              <w:rPr>
                <w:i/>
                <w:color w:val="auto"/>
                <w:sz w:val="20"/>
              </w:rPr>
              <w:t>, от 18.07.2019 №0659-па</w:t>
            </w:r>
            <w:r w:rsidRPr="00212400">
              <w:rPr>
                <w:i/>
                <w:color w:val="auto"/>
                <w:sz w:val="20"/>
              </w:rPr>
              <w:t>)</w:t>
            </w:r>
            <w:r w:rsidRPr="00212400">
              <w:rPr>
                <w:b/>
                <w:color w:val="auto"/>
              </w:rPr>
              <w:tab/>
            </w:r>
          </w:p>
        </w:tc>
      </w:tr>
      <w:tr w:rsidR="00837D16" w:rsidRPr="00837D16" w:rsidTr="001E7ADC">
        <w:trPr>
          <w:trHeight w:val="540"/>
        </w:trPr>
        <w:tc>
          <w:tcPr>
            <w:tcW w:w="15668" w:type="dxa"/>
            <w:gridSpan w:val="8"/>
            <w:tcBorders>
              <w:top w:val="nil"/>
              <w:left w:val="nil"/>
              <w:bottom w:val="nil"/>
              <w:right w:val="nil"/>
            </w:tcBorders>
            <w:shd w:val="clear" w:color="auto" w:fill="auto"/>
            <w:vAlign w:val="bottom"/>
            <w:hideMark/>
          </w:tcPr>
          <w:p w:rsidR="00837D16" w:rsidRPr="00837D16" w:rsidRDefault="00837D16" w:rsidP="00213610">
            <w:pPr>
              <w:jc w:val="center"/>
              <w:rPr>
                <w:color w:val="auto"/>
                <w:sz w:val="18"/>
                <w:szCs w:val="18"/>
              </w:rPr>
            </w:pPr>
            <w:r w:rsidRPr="00837D16">
              <w:rPr>
                <w:color w:val="auto"/>
                <w:sz w:val="18"/>
                <w:szCs w:val="18"/>
              </w:rPr>
              <w:t>«Улучшение эксплуатационного состояния автомобильных дорог общего пользования местного значения Пинежского муниципального района  на 2017– 2019 годы»</w:t>
            </w:r>
          </w:p>
        </w:tc>
      </w:tr>
      <w:tr w:rsidR="00837D16" w:rsidRPr="00837D16" w:rsidTr="001E7ADC">
        <w:trPr>
          <w:trHeight w:val="285"/>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color w:val="auto"/>
                <w:sz w:val="20"/>
                <w:szCs w:val="20"/>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169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9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9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r>
      <w:tr w:rsidR="00837D16" w:rsidRPr="00837D16" w:rsidTr="001E7ADC">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Наименование   мероприятия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ответственный исполнитель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Источники финансирования, бюджет     </w:t>
            </w:r>
          </w:p>
        </w:tc>
        <w:tc>
          <w:tcPr>
            <w:tcW w:w="36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Объемы финансирования (тыс. руб.)     </w:t>
            </w:r>
          </w:p>
        </w:tc>
        <w:tc>
          <w:tcPr>
            <w:tcW w:w="5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 показатели результата  реализации мероприятия </w:t>
            </w:r>
          </w:p>
        </w:tc>
      </w:tr>
      <w:tr w:rsidR="00837D16" w:rsidRPr="00837D16" w:rsidTr="001E7ADC">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3664" w:type="dxa"/>
            <w:gridSpan w:val="4"/>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1E7ADC">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всего </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2017</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2018</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2019</w:t>
            </w: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1E7ADC">
        <w:trPr>
          <w:trHeight w:val="23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1E7ADC">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3</w:t>
            </w:r>
          </w:p>
        </w:tc>
        <w:tc>
          <w:tcPr>
            <w:tcW w:w="9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jc w:val="left"/>
              <w:rPr>
                <w:color w:val="auto"/>
                <w:sz w:val="20"/>
                <w:szCs w:val="20"/>
              </w:rPr>
            </w:pPr>
            <w:r w:rsidRPr="00837D16">
              <w:rPr>
                <w:color w:val="auto"/>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7</w:t>
            </w:r>
          </w:p>
        </w:tc>
        <w:tc>
          <w:tcPr>
            <w:tcW w:w="5352"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8</w:t>
            </w:r>
          </w:p>
        </w:tc>
      </w:tr>
      <w:tr w:rsidR="00837D16" w:rsidRPr="00837D16" w:rsidTr="001E7ADC">
        <w:trPr>
          <w:trHeight w:val="630"/>
        </w:trPr>
        <w:tc>
          <w:tcPr>
            <w:tcW w:w="156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lastRenderedPageBreak/>
              <w:t xml:space="preserve">Цель программы: Улучшения </w:t>
            </w:r>
            <w:proofErr w:type="gramStart"/>
            <w:r w:rsidRPr="00837D16">
              <w:rPr>
                <w:color w:val="auto"/>
                <w:sz w:val="20"/>
                <w:szCs w:val="20"/>
              </w:rPr>
              <w:t>функционирования сети автомобильных дорог общего пользования местного значения</w:t>
            </w:r>
            <w:proofErr w:type="gramEnd"/>
            <w:r w:rsidRPr="00837D16">
              <w:rPr>
                <w:color w:val="auto"/>
                <w:sz w:val="20"/>
                <w:szCs w:val="20"/>
              </w:rPr>
              <w:t xml:space="preserve"> и улично-дорожной сети на территории Пинежского муниципального района</w:t>
            </w:r>
          </w:p>
        </w:tc>
      </w:tr>
      <w:tr w:rsidR="00837D16" w:rsidRPr="00837D16" w:rsidTr="001E7ADC">
        <w:trPr>
          <w:trHeight w:val="540"/>
        </w:trPr>
        <w:tc>
          <w:tcPr>
            <w:tcW w:w="156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837D16" w:rsidRPr="00837D16" w:rsidTr="001E7ADC">
        <w:trPr>
          <w:trHeight w:val="63"/>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5F5D5E">
            <w:pPr>
              <w:ind w:firstLine="0"/>
              <w:jc w:val="left"/>
              <w:rPr>
                <w:color w:val="auto"/>
                <w:sz w:val="20"/>
                <w:szCs w:val="20"/>
              </w:rPr>
            </w:pPr>
            <w:r w:rsidRPr="00837D16">
              <w:rPr>
                <w:color w:val="auto"/>
                <w:sz w:val="20"/>
                <w:szCs w:val="20"/>
              </w:rPr>
              <w:t xml:space="preserve">1. Содержание автомобильных дорог общего пользования местного значения муниципального района </w:t>
            </w:r>
            <w:r w:rsidRPr="00837D16">
              <w:rPr>
                <w:i/>
                <w:color w:val="auto"/>
                <w:sz w:val="20"/>
              </w:rPr>
              <w:t>(в редакции постановления администрации от 17.08.2017 №  0736 –па,</w:t>
            </w:r>
            <w:r w:rsidRPr="00837D16">
              <w:rPr>
                <w:i/>
                <w:color w:val="auto"/>
                <w:sz w:val="20"/>
                <w:szCs w:val="20"/>
              </w:rPr>
              <w:t xml:space="preserve"> от 16.10.2017 № 0933-па, от   24.10.2017 № 0959 –па, от  08.11.2017 №1005-па</w:t>
            </w:r>
            <w:r w:rsidR="00820E53" w:rsidRPr="006F27E9">
              <w:rPr>
                <w:i/>
                <w:color w:val="auto"/>
                <w:sz w:val="20"/>
                <w:szCs w:val="20"/>
              </w:rPr>
              <w:t xml:space="preserve">, от </w:t>
            </w:r>
            <w:r w:rsidR="006F27E9" w:rsidRPr="006F27E9">
              <w:rPr>
                <w:i/>
                <w:color w:val="auto"/>
                <w:sz w:val="20"/>
                <w:szCs w:val="20"/>
              </w:rPr>
              <w:t>19 .04.2018 № 0319</w:t>
            </w:r>
            <w:r w:rsidR="00820E53" w:rsidRPr="006F27E9">
              <w:rPr>
                <w:i/>
                <w:color w:val="auto"/>
                <w:sz w:val="20"/>
                <w:szCs w:val="20"/>
              </w:rPr>
              <w:t xml:space="preserve"> </w:t>
            </w:r>
            <w:r w:rsidR="00774ED7">
              <w:rPr>
                <w:i/>
                <w:color w:val="auto"/>
                <w:sz w:val="20"/>
                <w:szCs w:val="20"/>
              </w:rPr>
              <w:t>–</w:t>
            </w:r>
            <w:r w:rsidR="00820E53" w:rsidRPr="006F27E9">
              <w:rPr>
                <w:i/>
                <w:color w:val="auto"/>
                <w:sz w:val="20"/>
                <w:szCs w:val="20"/>
              </w:rPr>
              <w:t>па</w:t>
            </w:r>
            <w:r w:rsidRPr="006F27E9">
              <w:rPr>
                <w:i/>
                <w:color w:val="auto"/>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5F4504">
            <w:pPr>
              <w:ind w:firstLine="0"/>
              <w:rPr>
                <w:color w:val="auto"/>
                <w:sz w:val="20"/>
                <w:szCs w:val="20"/>
              </w:rPr>
            </w:pPr>
            <w:r w:rsidRPr="00836AAE">
              <w:rPr>
                <w:color w:val="auto"/>
                <w:sz w:val="20"/>
                <w:szCs w:val="20"/>
              </w:rPr>
              <w:t>федеральный</w:t>
            </w:r>
          </w:p>
        </w:tc>
        <w:tc>
          <w:tcPr>
            <w:tcW w:w="966" w:type="dxa"/>
            <w:tcBorders>
              <w:top w:val="nil"/>
              <w:left w:val="nil"/>
              <w:bottom w:val="single" w:sz="4" w:space="0" w:color="auto"/>
              <w:right w:val="single" w:sz="4" w:space="0" w:color="auto"/>
            </w:tcBorders>
            <w:shd w:val="clear" w:color="auto" w:fill="auto"/>
            <w:vAlign w:val="center"/>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C15E35" w:rsidRDefault="00837D16" w:rsidP="00E56BD0">
            <w:pPr>
              <w:ind w:firstLine="0"/>
              <w:rPr>
                <w:color w:val="auto"/>
                <w:sz w:val="20"/>
                <w:szCs w:val="20"/>
              </w:rPr>
            </w:pPr>
            <w:r w:rsidRPr="00C15E35">
              <w:rPr>
                <w:color w:val="auto"/>
                <w:sz w:val="20"/>
                <w:szCs w:val="20"/>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w:t>
            </w:r>
          </w:p>
          <w:p w:rsidR="00967C68" w:rsidRPr="00C15E35" w:rsidRDefault="00967C68" w:rsidP="00E56BD0">
            <w:pPr>
              <w:ind w:firstLine="0"/>
              <w:rPr>
                <w:color w:val="auto"/>
                <w:sz w:val="20"/>
                <w:szCs w:val="20"/>
              </w:rPr>
            </w:pPr>
            <w:r w:rsidRPr="00C15E35">
              <w:rPr>
                <w:color w:val="auto"/>
                <w:sz w:val="20"/>
                <w:szCs w:val="20"/>
              </w:rPr>
              <w:t>-установка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C15E35">
              <w:rPr>
                <w:color w:val="auto"/>
                <w:sz w:val="20"/>
                <w:szCs w:val="20"/>
              </w:rPr>
              <w:t>.м</w:t>
            </w:r>
            <w:proofErr w:type="gramEnd"/>
          </w:p>
          <w:p w:rsidR="001C178E" w:rsidRPr="00C15E35" w:rsidRDefault="001C178E" w:rsidP="00E56BD0">
            <w:pPr>
              <w:ind w:firstLine="0"/>
              <w:rPr>
                <w:color w:val="auto"/>
                <w:sz w:val="20"/>
                <w:szCs w:val="20"/>
              </w:rPr>
            </w:pPr>
            <w:r w:rsidRPr="00C15E35">
              <w:rPr>
                <w:color w:val="auto"/>
                <w:sz w:val="20"/>
                <w:szCs w:val="20"/>
              </w:rPr>
              <w:t>-установка недостающих дорожных знаков – 20 шт.</w:t>
            </w:r>
          </w:p>
        </w:tc>
      </w:tr>
      <w:tr w:rsidR="00837D16"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 xml:space="preserve">областной   </w:t>
            </w:r>
          </w:p>
        </w:tc>
        <w:tc>
          <w:tcPr>
            <w:tcW w:w="966" w:type="dxa"/>
            <w:tcBorders>
              <w:top w:val="nil"/>
              <w:left w:val="nil"/>
              <w:bottom w:val="single" w:sz="4" w:space="0" w:color="auto"/>
              <w:right w:val="single" w:sz="4" w:space="0" w:color="auto"/>
            </w:tcBorders>
            <w:shd w:val="clear" w:color="auto" w:fill="auto"/>
            <w:hideMark/>
          </w:tcPr>
          <w:p w:rsidR="00837D16" w:rsidRPr="00C15E35" w:rsidRDefault="005135BA" w:rsidP="00A066B0">
            <w:pPr>
              <w:ind w:firstLine="0"/>
              <w:jc w:val="right"/>
              <w:rPr>
                <w:color w:val="auto"/>
                <w:sz w:val="20"/>
                <w:szCs w:val="20"/>
              </w:rPr>
            </w:pPr>
            <w:r w:rsidRPr="00C15E35">
              <w:rPr>
                <w:color w:val="auto"/>
                <w:sz w:val="20"/>
                <w:szCs w:val="20"/>
              </w:rPr>
              <w:t>5079,80</w:t>
            </w:r>
          </w:p>
        </w:tc>
        <w:tc>
          <w:tcPr>
            <w:tcW w:w="8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C15E35" w:rsidRDefault="00863189" w:rsidP="00A066B0">
            <w:pPr>
              <w:ind w:firstLine="0"/>
              <w:jc w:val="right"/>
              <w:rPr>
                <w:color w:val="auto"/>
                <w:sz w:val="20"/>
                <w:szCs w:val="20"/>
              </w:rPr>
            </w:pPr>
            <w:r w:rsidRPr="00C15E35">
              <w:rPr>
                <w:color w:val="auto"/>
                <w:sz w:val="20"/>
                <w:szCs w:val="20"/>
              </w:rPr>
              <w:t>14</w:t>
            </w:r>
            <w:r w:rsidR="00837D16" w:rsidRPr="00C15E35">
              <w:rPr>
                <w:color w:val="auto"/>
                <w:sz w:val="20"/>
                <w:szCs w:val="20"/>
              </w:rPr>
              <w:t>7</w:t>
            </w:r>
            <w:r w:rsidRPr="00C15E35">
              <w:rPr>
                <w:color w:val="auto"/>
                <w:sz w:val="20"/>
                <w:szCs w:val="20"/>
              </w:rPr>
              <w:t>5</w:t>
            </w:r>
            <w:r w:rsidR="00837D16" w:rsidRPr="00C15E35">
              <w:rPr>
                <w:color w:val="auto"/>
                <w:sz w:val="20"/>
                <w:szCs w:val="20"/>
              </w:rPr>
              <w:t>,5</w:t>
            </w:r>
          </w:p>
        </w:tc>
        <w:tc>
          <w:tcPr>
            <w:tcW w:w="966" w:type="dxa"/>
            <w:tcBorders>
              <w:top w:val="nil"/>
              <w:left w:val="nil"/>
              <w:bottom w:val="single" w:sz="4" w:space="0" w:color="auto"/>
              <w:right w:val="single" w:sz="4" w:space="0" w:color="auto"/>
            </w:tcBorders>
            <w:shd w:val="clear" w:color="auto" w:fill="auto"/>
            <w:hideMark/>
          </w:tcPr>
          <w:p w:rsidR="00837D16" w:rsidRPr="00C15E35" w:rsidRDefault="005135BA" w:rsidP="00A066B0">
            <w:pPr>
              <w:ind w:firstLine="0"/>
              <w:jc w:val="right"/>
              <w:rPr>
                <w:color w:val="auto"/>
                <w:sz w:val="20"/>
                <w:szCs w:val="20"/>
              </w:rPr>
            </w:pPr>
            <w:r w:rsidRPr="00C15E35">
              <w:rPr>
                <w:color w:val="auto"/>
                <w:sz w:val="20"/>
                <w:szCs w:val="20"/>
              </w:rPr>
              <w:t>2032,40</w:t>
            </w:r>
          </w:p>
        </w:tc>
        <w:tc>
          <w:tcPr>
            <w:tcW w:w="5352" w:type="dxa"/>
            <w:vMerge/>
            <w:tcBorders>
              <w:top w:val="nil"/>
              <w:left w:val="single" w:sz="4" w:space="0" w:color="auto"/>
              <w:bottom w:val="single" w:sz="4" w:space="0" w:color="000000"/>
              <w:right w:val="single" w:sz="4" w:space="0" w:color="auto"/>
            </w:tcBorders>
            <w:vAlign w:val="center"/>
            <w:hideMark/>
          </w:tcPr>
          <w:p w:rsidR="00837D16" w:rsidRPr="00C15E35" w:rsidRDefault="00837D16" w:rsidP="00213610">
            <w:pPr>
              <w:rPr>
                <w:color w:val="auto"/>
                <w:sz w:val="20"/>
                <w:szCs w:val="20"/>
              </w:rPr>
            </w:pPr>
          </w:p>
        </w:tc>
      </w:tr>
      <w:tr w:rsidR="00837D16" w:rsidRPr="00837D16" w:rsidTr="001E7ADC">
        <w:trPr>
          <w:trHeight w:val="25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районный</w:t>
            </w:r>
          </w:p>
        </w:tc>
        <w:tc>
          <w:tcPr>
            <w:tcW w:w="966" w:type="dxa"/>
            <w:tcBorders>
              <w:top w:val="nil"/>
              <w:left w:val="nil"/>
              <w:bottom w:val="single" w:sz="4" w:space="0" w:color="auto"/>
              <w:right w:val="single" w:sz="4" w:space="0" w:color="auto"/>
            </w:tcBorders>
            <w:shd w:val="clear" w:color="auto" w:fill="auto"/>
            <w:hideMark/>
          </w:tcPr>
          <w:p w:rsidR="00837D16" w:rsidRPr="00C15E35" w:rsidRDefault="005135BA" w:rsidP="00863189">
            <w:pPr>
              <w:ind w:firstLine="0"/>
              <w:jc w:val="right"/>
              <w:rPr>
                <w:color w:val="auto"/>
                <w:sz w:val="20"/>
                <w:szCs w:val="20"/>
              </w:rPr>
            </w:pPr>
            <w:r w:rsidRPr="00C15E35">
              <w:rPr>
                <w:color w:val="auto"/>
                <w:sz w:val="20"/>
                <w:szCs w:val="20"/>
              </w:rPr>
              <w:t>59314,30</w:t>
            </w:r>
          </w:p>
        </w:tc>
        <w:tc>
          <w:tcPr>
            <w:tcW w:w="8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16983,2</w:t>
            </w:r>
          </w:p>
        </w:tc>
        <w:tc>
          <w:tcPr>
            <w:tcW w:w="866" w:type="dxa"/>
            <w:tcBorders>
              <w:top w:val="nil"/>
              <w:left w:val="nil"/>
              <w:bottom w:val="single" w:sz="4" w:space="0" w:color="auto"/>
              <w:right w:val="single" w:sz="4" w:space="0" w:color="auto"/>
            </w:tcBorders>
            <w:shd w:val="clear" w:color="auto" w:fill="auto"/>
            <w:hideMark/>
          </w:tcPr>
          <w:p w:rsidR="00837D16" w:rsidRPr="00C15E35" w:rsidRDefault="00A4216B" w:rsidP="00863189">
            <w:pPr>
              <w:ind w:firstLine="0"/>
              <w:jc w:val="right"/>
              <w:rPr>
                <w:color w:val="auto"/>
                <w:sz w:val="20"/>
                <w:szCs w:val="20"/>
              </w:rPr>
            </w:pPr>
            <w:r w:rsidRPr="00C15E35">
              <w:rPr>
                <w:color w:val="auto"/>
                <w:sz w:val="20"/>
                <w:szCs w:val="20"/>
              </w:rPr>
              <w:t>14</w:t>
            </w:r>
            <w:r w:rsidR="00863189" w:rsidRPr="00C15E35">
              <w:rPr>
                <w:color w:val="auto"/>
                <w:sz w:val="20"/>
                <w:szCs w:val="20"/>
              </w:rPr>
              <w:t>585,2</w:t>
            </w:r>
          </w:p>
        </w:tc>
        <w:tc>
          <w:tcPr>
            <w:tcW w:w="966" w:type="dxa"/>
            <w:tcBorders>
              <w:top w:val="nil"/>
              <w:left w:val="nil"/>
              <w:bottom w:val="single" w:sz="4" w:space="0" w:color="auto"/>
              <w:right w:val="single" w:sz="4" w:space="0" w:color="auto"/>
            </w:tcBorders>
            <w:shd w:val="clear" w:color="auto" w:fill="auto"/>
            <w:hideMark/>
          </w:tcPr>
          <w:p w:rsidR="00837D16" w:rsidRPr="00C15E35" w:rsidRDefault="005135BA" w:rsidP="00E7329D">
            <w:pPr>
              <w:ind w:firstLine="0"/>
              <w:jc w:val="right"/>
              <w:rPr>
                <w:color w:val="auto"/>
                <w:sz w:val="20"/>
                <w:szCs w:val="20"/>
              </w:rPr>
            </w:pPr>
            <w:r w:rsidRPr="00C15E35">
              <w:rPr>
                <w:color w:val="auto"/>
                <w:sz w:val="20"/>
                <w:szCs w:val="20"/>
              </w:rPr>
              <w:t>27745,90</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внебюджетные</w:t>
            </w:r>
          </w:p>
        </w:tc>
        <w:tc>
          <w:tcPr>
            <w:tcW w:w="9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1E7ADC">
        <w:trPr>
          <w:trHeight w:val="1198"/>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6AAE" w:rsidRDefault="00837D16" w:rsidP="005F4504">
            <w:pPr>
              <w:ind w:firstLine="0"/>
              <w:rPr>
                <w:color w:val="auto"/>
                <w:sz w:val="20"/>
                <w:szCs w:val="20"/>
              </w:rPr>
            </w:pPr>
            <w:r w:rsidRPr="00836AAE">
              <w:rPr>
                <w:color w:val="auto"/>
                <w:sz w:val="20"/>
                <w:szCs w:val="20"/>
              </w:rPr>
              <w:t xml:space="preserve">ИТОГО       </w:t>
            </w:r>
          </w:p>
        </w:tc>
        <w:tc>
          <w:tcPr>
            <w:tcW w:w="966" w:type="dxa"/>
            <w:tcBorders>
              <w:top w:val="nil"/>
              <w:left w:val="nil"/>
              <w:bottom w:val="single" w:sz="4" w:space="0" w:color="auto"/>
              <w:right w:val="single" w:sz="4" w:space="0" w:color="auto"/>
            </w:tcBorders>
            <w:shd w:val="clear" w:color="auto" w:fill="auto"/>
            <w:hideMark/>
          </w:tcPr>
          <w:p w:rsidR="00837D16" w:rsidRPr="00C15E35" w:rsidRDefault="005135BA" w:rsidP="00863189">
            <w:pPr>
              <w:ind w:firstLine="0"/>
              <w:jc w:val="right"/>
              <w:rPr>
                <w:color w:val="auto"/>
                <w:sz w:val="20"/>
                <w:szCs w:val="20"/>
              </w:rPr>
            </w:pPr>
            <w:r w:rsidRPr="00C15E35">
              <w:rPr>
                <w:color w:val="auto"/>
                <w:sz w:val="20"/>
                <w:szCs w:val="20"/>
              </w:rPr>
              <w:t>64394,10</w:t>
            </w:r>
          </w:p>
        </w:tc>
        <w:tc>
          <w:tcPr>
            <w:tcW w:w="866" w:type="dxa"/>
            <w:tcBorders>
              <w:top w:val="nil"/>
              <w:left w:val="nil"/>
              <w:bottom w:val="single" w:sz="4" w:space="0" w:color="auto"/>
              <w:right w:val="single" w:sz="4" w:space="0" w:color="auto"/>
            </w:tcBorders>
            <w:shd w:val="clear" w:color="auto" w:fill="auto"/>
            <w:hideMark/>
          </w:tcPr>
          <w:p w:rsidR="00837D16" w:rsidRPr="00C15E35" w:rsidRDefault="00837D16" w:rsidP="00A066B0">
            <w:pPr>
              <w:ind w:firstLine="0"/>
              <w:jc w:val="right"/>
              <w:rPr>
                <w:color w:val="auto"/>
                <w:sz w:val="20"/>
                <w:szCs w:val="20"/>
              </w:rPr>
            </w:pPr>
            <w:r w:rsidRPr="00C15E35">
              <w:rPr>
                <w:color w:val="auto"/>
                <w:sz w:val="20"/>
                <w:szCs w:val="20"/>
              </w:rPr>
              <w:t>18555,1</w:t>
            </w:r>
          </w:p>
        </w:tc>
        <w:tc>
          <w:tcPr>
            <w:tcW w:w="866" w:type="dxa"/>
            <w:tcBorders>
              <w:top w:val="nil"/>
              <w:left w:val="nil"/>
              <w:bottom w:val="single" w:sz="4" w:space="0" w:color="auto"/>
              <w:right w:val="single" w:sz="4" w:space="0" w:color="auto"/>
            </w:tcBorders>
            <w:shd w:val="clear" w:color="auto" w:fill="auto"/>
            <w:hideMark/>
          </w:tcPr>
          <w:p w:rsidR="00837D16" w:rsidRPr="00C15E35" w:rsidRDefault="00A4216B" w:rsidP="00863189">
            <w:pPr>
              <w:ind w:firstLine="0"/>
              <w:jc w:val="right"/>
              <w:rPr>
                <w:color w:val="auto"/>
                <w:sz w:val="20"/>
                <w:szCs w:val="20"/>
              </w:rPr>
            </w:pPr>
            <w:r w:rsidRPr="00C15E35">
              <w:rPr>
                <w:color w:val="auto"/>
                <w:sz w:val="20"/>
                <w:szCs w:val="20"/>
              </w:rPr>
              <w:t>16</w:t>
            </w:r>
            <w:r w:rsidR="00863189" w:rsidRPr="00C15E35">
              <w:rPr>
                <w:color w:val="auto"/>
                <w:sz w:val="20"/>
                <w:szCs w:val="20"/>
              </w:rPr>
              <w:t>060,7</w:t>
            </w:r>
          </w:p>
        </w:tc>
        <w:tc>
          <w:tcPr>
            <w:tcW w:w="966" w:type="dxa"/>
            <w:tcBorders>
              <w:top w:val="nil"/>
              <w:left w:val="nil"/>
              <w:bottom w:val="single" w:sz="4" w:space="0" w:color="auto"/>
              <w:right w:val="single" w:sz="4" w:space="0" w:color="auto"/>
            </w:tcBorders>
            <w:shd w:val="clear" w:color="auto" w:fill="auto"/>
            <w:hideMark/>
          </w:tcPr>
          <w:p w:rsidR="00837D16" w:rsidRPr="00C15E35" w:rsidRDefault="005135BA" w:rsidP="00F003E6">
            <w:pPr>
              <w:ind w:firstLine="0"/>
              <w:jc w:val="right"/>
              <w:rPr>
                <w:color w:val="auto"/>
                <w:sz w:val="20"/>
                <w:szCs w:val="20"/>
              </w:rPr>
            </w:pPr>
            <w:r w:rsidRPr="00C15E35">
              <w:rPr>
                <w:color w:val="auto"/>
                <w:sz w:val="20"/>
                <w:szCs w:val="20"/>
              </w:rPr>
              <w:t>29778,30</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1E7ADC">
        <w:trPr>
          <w:trHeight w:val="36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t>2.Устройство и содержание ледовых переправ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 10.2017 № 0959 –па, от 08.11.201 №</w:t>
            </w:r>
            <w:proofErr w:type="gramStart"/>
            <w:r w:rsidRPr="00837D16">
              <w:rPr>
                <w:i/>
                <w:color w:val="auto"/>
                <w:sz w:val="20"/>
                <w:szCs w:val="20"/>
              </w:rPr>
              <w:t xml:space="preserve"> )</w:t>
            </w:r>
            <w:proofErr w:type="gramEnd"/>
            <w:r w:rsidRPr="00837D16">
              <w:rPr>
                <w:i/>
                <w:color w:val="auto"/>
                <w:sz w:val="20"/>
                <w:szCs w:val="20"/>
              </w:rPr>
              <w:t>-па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213610">
            <w:pPr>
              <w:ind w:firstLine="0"/>
              <w:rPr>
                <w:color w:val="auto"/>
                <w:sz w:val="20"/>
                <w:szCs w:val="20"/>
              </w:rPr>
            </w:pPr>
            <w:r w:rsidRPr="00836AAE">
              <w:rPr>
                <w:color w:val="auto"/>
                <w:sz w:val="20"/>
                <w:szCs w:val="20"/>
              </w:rPr>
              <w:t>федеральный</w:t>
            </w:r>
          </w:p>
        </w:tc>
        <w:tc>
          <w:tcPr>
            <w:tcW w:w="9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CA3D41" w:rsidRDefault="00837D16" w:rsidP="00E56BD0">
            <w:pPr>
              <w:ind w:firstLine="0"/>
              <w:rPr>
                <w:color w:val="auto"/>
                <w:sz w:val="20"/>
                <w:szCs w:val="20"/>
              </w:rPr>
            </w:pPr>
            <w:r w:rsidRPr="00CA3D41">
              <w:rPr>
                <w:color w:val="auto"/>
                <w:sz w:val="20"/>
                <w:szCs w:val="20"/>
              </w:rPr>
              <w:t>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w:t>
            </w:r>
          </w:p>
        </w:tc>
      </w:tr>
      <w:tr w:rsidR="00837D16"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 xml:space="preserve">областной   </w:t>
            </w:r>
          </w:p>
        </w:tc>
        <w:tc>
          <w:tcPr>
            <w:tcW w:w="9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w:t>
            </w:r>
            <w:r w:rsidR="00837D16" w:rsidRPr="00836AAE">
              <w:rPr>
                <w:color w:val="auto"/>
                <w:sz w:val="20"/>
                <w:szCs w:val="20"/>
              </w:rPr>
              <w:t>,0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12,0</w:t>
            </w:r>
          </w:p>
        </w:tc>
        <w:tc>
          <w:tcPr>
            <w:tcW w:w="9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районный</w:t>
            </w:r>
          </w:p>
        </w:tc>
        <w:tc>
          <w:tcPr>
            <w:tcW w:w="966" w:type="dxa"/>
            <w:tcBorders>
              <w:top w:val="nil"/>
              <w:left w:val="nil"/>
              <w:bottom w:val="single" w:sz="4" w:space="0" w:color="auto"/>
              <w:right w:val="single" w:sz="4" w:space="0" w:color="auto"/>
            </w:tcBorders>
            <w:shd w:val="clear" w:color="auto" w:fill="auto"/>
            <w:hideMark/>
          </w:tcPr>
          <w:p w:rsidR="00837D16" w:rsidRPr="00836AAE" w:rsidRDefault="00EC6DED" w:rsidP="00EC6DED">
            <w:pPr>
              <w:ind w:firstLine="0"/>
              <w:jc w:val="right"/>
              <w:rPr>
                <w:color w:val="auto"/>
                <w:sz w:val="20"/>
                <w:szCs w:val="20"/>
              </w:rPr>
            </w:pPr>
            <w:r w:rsidRPr="00836AAE">
              <w:rPr>
                <w:color w:val="auto"/>
                <w:sz w:val="20"/>
                <w:szCs w:val="20"/>
              </w:rPr>
              <w:t>2812,5</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812,9</w:t>
            </w:r>
          </w:p>
        </w:tc>
        <w:tc>
          <w:tcPr>
            <w:tcW w:w="966" w:type="dxa"/>
            <w:tcBorders>
              <w:top w:val="nil"/>
              <w:left w:val="nil"/>
              <w:bottom w:val="single" w:sz="4" w:space="0" w:color="auto"/>
              <w:right w:val="single" w:sz="4" w:space="0" w:color="auto"/>
            </w:tcBorders>
            <w:shd w:val="clear" w:color="auto" w:fill="auto"/>
            <w:hideMark/>
          </w:tcPr>
          <w:p w:rsidR="00837D16" w:rsidRPr="00231EB8" w:rsidRDefault="00F760BA" w:rsidP="00732458">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внебюджетные</w:t>
            </w:r>
          </w:p>
        </w:tc>
        <w:tc>
          <w:tcPr>
            <w:tcW w:w="9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837D16" w:rsidRPr="00231EB8" w:rsidRDefault="00837D16" w:rsidP="00732458">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F760BA" w:rsidRPr="00837D16" w:rsidTr="001E7ADC">
        <w:trPr>
          <w:trHeight w:val="76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966" w:type="dxa"/>
            <w:tcBorders>
              <w:top w:val="nil"/>
              <w:left w:val="nil"/>
              <w:bottom w:val="single" w:sz="4" w:space="0" w:color="auto"/>
              <w:right w:val="single" w:sz="4" w:space="0" w:color="auto"/>
            </w:tcBorders>
            <w:shd w:val="clear" w:color="auto" w:fill="auto"/>
            <w:hideMark/>
          </w:tcPr>
          <w:p w:rsidR="00F760BA" w:rsidRPr="00836AAE" w:rsidRDefault="00EC6DED" w:rsidP="00492236">
            <w:pPr>
              <w:ind w:firstLine="0"/>
              <w:jc w:val="right"/>
              <w:rPr>
                <w:color w:val="auto"/>
                <w:sz w:val="20"/>
                <w:szCs w:val="20"/>
              </w:rPr>
            </w:pPr>
            <w:r w:rsidRPr="00836AAE">
              <w:rPr>
                <w:color w:val="auto"/>
                <w:sz w:val="20"/>
                <w:szCs w:val="20"/>
              </w:rPr>
              <w:t>2824,5</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732458">
            <w:pPr>
              <w:ind w:firstLine="0"/>
              <w:jc w:val="right"/>
              <w:rPr>
                <w:color w:val="auto"/>
                <w:sz w:val="20"/>
                <w:szCs w:val="20"/>
              </w:rPr>
            </w:pPr>
            <w:r w:rsidRPr="00836AAE">
              <w:rPr>
                <w:color w:val="auto"/>
                <w:sz w:val="20"/>
                <w:szCs w:val="20"/>
              </w:rPr>
              <w:t>824,9</w:t>
            </w:r>
          </w:p>
        </w:tc>
        <w:tc>
          <w:tcPr>
            <w:tcW w:w="966" w:type="dxa"/>
            <w:tcBorders>
              <w:top w:val="nil"/>
              <w:left w:val="nil"/>
              <w:bottom w:val="single" w:sz="4" w:space="0" w:color="auto"/>
              <w:right w:val="single" w:sz="4" w:space="0" w:color="auto"/>
            </w:tcBorders>
            <w:shd w:val="clear" w:color="auto" w:fill="auto"/>
            <w:hideMark/>
          </w:tcPr>
          <w:p w:rsidR="00F760BA" w:rsidRPr="00231EB8" w:rsidRDefault="00F760BA" w:rsidP="00492236">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715A6A" w:rsidTr="001E7ADC">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715A6A" w:rsidRDefault="00F760BA" w:rsidP="001A1511">
            <w:pPr>
              <w:ind w:firstLine="0"/>
              <w:jc w:val="left"/>
              <w:rPr>
                <w:color w:val="auto"/>
                <w:sz w:val="20"/>
                <w:szCs w:val="20"/>
              </w:rPr>
            </w:pPr>
            <w:r w:rsidRPr="00715A6A">
              <w:rPr>
                <w:color w:val="auto"/>
                <w:sz w:val="20"/>
                <w:szCs w:val="20"/>
              </w:rPr>
              <w:t>3. Разработка комплексных схем организации дорожного движения (КСОДД)</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492236">
            <w:pPr>
              <w:ind w:firstLine="0"/>
              <w:rPr>
                <w:color w:val="auto"/>
                <w:sz w:val="20"/>
                <w:szCs w:val="20"/>
              </w:rPr>
            </w:pPr>
            <w:r w:rsidRPr="00715A6A">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492236">
            <w:pPr>
              <w:ind w:firstLine="0"/>
              <w:rPr>
                <w:color w:val="auto"/>
                <w:sz w:val="20"/>
                <w:szCs w:val="20"/>
              </w:rPr>
            </w:pPr>
            <w:r w:rsidRPr="00836AAE">
              <w:rPr>
                <w:color w:val="auto"/>
                <w:sz w:val="20"/>
                <w:szCs w:val="20"/>
              </w:rPr>
              <w:t>федеральный</w:t>
            </w:r>
          </w:p>
        </w:tc>
        <w:tc>
          <w:tcPr>
            <w:tcW w:w="966"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jc w:val="right"/>
              <w:rPr>
                <w:color w:val="auto"/>
                <w:sz w:val="20"/>
                <w:szCs w:val="20"/>
              </w:rPr>
            </w:pPr>
            <w:r w:rsidRPr="00836AAE">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F760BA" w:rsidRPr="00715A6A" w:rsidRDefault="00F760BA" w:rsidP="00492236">
            <w:pPr>
              <w:ind w:firstLine="0"/>
              <w:jc w:val="right"/>
              <w:rPr>
                <w:color w:val="auto"/>
                <w:sz w:val="20"/>
                <w:szCs w:val="20"/>
              </w:rPr>
            </w:pPr>
            <w:r w:rsidRPr="00715A6A">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492236">
            <w:pPr>
              <w:ind w:firstLine="0"/>
              <w:rPr>
                <w:color w:val="auto"/>
                <w:sz w:val="20"/>
                <w:szCs w:val="20"/>
              </w:rPr>
            </w:pPr>
            <w:r w:rsidRPr="00715A6A">
              <w:rPr>
                <w:color w:val="auto"/>
                <w:sz w:val="20"/>
                <w:szCs w:val="20"/>
              </w:rPr>
              <w:t xml:space="preserve">Разработка комплексных схем организации дорожного движения (КСОДД) на территории МО «Карпогорское», МО «Шилегское», МО «Междуреченское»                                        </w:t>
            </w:r>
          </w:p>
        </w:tc>
      </w:tr>
      <w:tr w:rsidR="00FE6E66" w:rsidRPr="00837D16" w:rsidTr="001E7ADC">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492236">
            <w:pPr>
              <w:ind w:firstLine="0"/>
              <w:rPr>
                <w:color w:val="auto"/>
                <w:sz w:val="20"/>
                <w:szCs w:val="20"/>
              </w:rPr>
            </w:pPr>
            <w:r w:rsidRPr="00836AAE">
              <w:rPr>
                <w:color w:val="auto"/>
                <w:sz w:val="20"/>
                <w:szCs w:val="20"/>
              </w:rPr>
              <w:t xml:space="preserve">областной   </w:t>
            </w:r>
          </w:p>
        </w:tc>
        <w:tc>
          <w:tcPr>
            <w:tcW w:w="9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r>
      <w:tr w:rsidR="00F760BA" w:rsidRPr="00837D16" w:rsidTr="001E7ADC">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rPr>
                <w:color w:val="auto"/>
                <w:sz w:val="20"/>
                <w:szCs w:val="20"/>
              </w:rPr>
            </w:pPr>
            <w:r w:rsidRPr="00836AAE">
              <w:rPr>
                <w:color w:val="auto"/>
                <w:sz w:val="20"/>
                <w:szCs w:val="20"/>
              </w:rPr>
              <w:t>районный</w:t>
            </w:r>
          </w:p>
        </w:tc>
        <w:tc>
          <w:tcPr>
            <w:tcW w:w="9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r>
      <w:tr w:rsidR="00F760BA"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rPr>
                <w:color w:val="auto"/>
                <w:sz w:val="20"/>
                <w:szCs w:val="20"/>
              </w:rPr>
            </w:pPr>
            <w:r w:rsidRPr="00836AAE">
              <w:rPr>
                <w:color w:val="auto"/>
                <w:sz w:val="20"/>
                <w:szCs w:val="20"/>
              </w:rPr>
              <w:t>внебюджетные</w:t>
            </w:r>
          </w:p>
        </w:tc>
        <w:tc>
          <w:tcPr>
            <w:tcW w:w="9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r>
      <w:tr w:rsidR="00FE6E66" w:rsidRPr="00837D16" w:rsidTr="001E7ADC">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E6E66" w:rsidRPr="00836AAE" w:rsidRDefault="00FE6E66" w:rsidP="00492236">
            <w:pPr>
              <w:ind w:firstLine="0"/>
              <w:rPr>
                <w:color w:val="auto"/>
                <w:sz w:val="20"/>
                <w:szCs w:val="20"/>
              </w:rPr>
            </w:pPr>
            <w:r w:rsidRPr="00836AAE">
              <w:rPr>
                <w:color w:val="auto"/>
                <w:sz w:val="20"/>
                <w:szCs w:val="20"/>
              </w:rPr>
              <w:t xml:space="preserve">ИТОГО       </w:t>
            </w:r>
          </w:p>
        </w:tc>
        <w:tc>
          <w:tcPr>
            <w:tcW w:w="9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r>
      <w:tr w:rsidR="00FE6E66" w:rsidRPr="00837D16" w:rsidTr="001E7ADC">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E6E66" w:rsidRPr="00837D16" w:rsidRDefault="00FE6E66" w:rsidP="00820E53">
            <w:pPr>
              <w:ind w:firstLine="0"/>
              <w:jc w:val="left"/>
              <w:rPr>
                <w:color w:val="auto"/>
                <w:sz w:val="20"/>
                <w:szCs w:val="20"/>
              </w:rPr>
            </w:pPr>
            <w:r>
              <w:rPr>
                <w:color w:val="auto"/>
                <w:sz w:val="20"/>
                <w:szCs w:val="20"/>
              </w:rPr>
              <w:t>4</w:t>
            </w:r>
            <w:r w:rsidRPr="00837D16">
              <w:rPr>
                <w:color w:val="auto"/>
                <w:sz w:val="20"/>
                <w:szCs w:val="20"/>
              </w:rPr>
              <w:t xml:space="preserve">. Ремонт автомобильных дорог (в т.ч. элементов их обустройства), мостов </w:t>
            </w:r>
            <w:r w:rsidRPr="00837D16">
              <w:rPr>
                <w:i/>
                <w:color w:val="auto"/>
                <w:sz w:val="20"/>
                <w:szCs w:val="20"/>
                <w:vertAlign w:val="subscript"/>
              </w:rPr>
              <w:t>(</w:t>
            </w:r>
            <w:r w:rsidRPr="00837D16">
              <w:rPr>
                <w:i/>
                <w:color w:val="auto"/>
                <w:sz w:val="18"/>
                <w:szCs w:val="20"/>
                <w:vertAlign w:val="subscript"/>
              </w:rPr>
              <w:t xml:space="preserve">В РЕДАКЦИИ ПОСТАНОВЛЕНИЯ АДМИНИСТРАЦИИ </w:t>
            </w:r>
            <w:r w:rsidRPr="00837D16">
              <w:rPr>
                <w:i/>
                <w:color w:val="auto"/>
                <w:sz w:val="20"/>
                <w:szCs w:val="20"/>
              </w:rPr>
              <w:t xml:space="preserve">мо «Пинежский район» </w:t>
            </w:r>
            <w:r w:rsidRPr="00837D16">
              <w:rPr>
                <w:i/>
                <w:color w:val="auto"/>
                <w:sz w:val="20"/>
                <w:szCs w:val="20"/>
              </w:rPr>
              <w:lastRenderedPageBreak/>
              <w:t>от 25.07.2017 №0661-па, от 17. 08.2017 № 0736-па, от 16.10.2017 № 0933-па, от  24.10.2017 №  0959-па)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E6E66" w:rsidRPr="00837D16" w:rsidRDefault="00FE6E66" w:rsidP="00617FC0">
            <w:pPr>
              <w:ind w:firstLine="0"/>
              <w:rPr>
                <w:color w:val="auto"/>
                <w:sz w:val="20"/>
                <w:szCs w:val="20"/>
              </w:rPr>
            </w:pPr>
            <w:r w:rsidRPr="00837D16">
              <w:rPr>
                <w:color w:val="auto"/>
                <w:sz w:val="20"/>
                <w:szCs w:val="20"/>
              </w:rPr>
              <w:lastRenderedPageBreak/>
              <w:t xml:space="preserve">Отдел дорожной деятельности и транспорта </w:t>
            </w:r>
            <w:r w:rsidRPr="00837D16">
              <w:rPr>
                <w:color w:val="auto"/>
                <w:sz w:val="20"/>
                <w:szCs w:val="20"/>
              </w:rPr>
              <w:lastRenderedPageBreak/>
              <w:t>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E6E66" w:rsidRPr="00836AAE" w:rsidRDefault="00FE6E66" w:rsidP="00213610">
            <w:pPr>
              <w:ind w:firstLine="0"/>
              <w:rPr>
                <w:color w:val="auto"/>
                <w:sz w:val="20"/>
                <w:szCs w:val="20"/>
              </w:rPr>
            </w:pPr>
            <w:r w:rsidRPr="00836AAE">
              <w:rPr>
                <w:color w:val="auto"/>
                <w:sz w:val="20"/>
                <w:szCs w:val="20"/>
              </w:rPr>
              <w:lastRenderedPageBreak/>
              <w:t>федеральный</w:t>
            </w:r>
          </w:p>
        </w:tc>
        <w:tc>
          <w:tcPr>
            <w:tcW w:w="9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DD3E83" w:rsidRPr="00DD3E83" w:rsidRDefault="00DD3E83" w:rsidP="00DD3E83">
            <w:pPr>
              <w:rPr>
                <w:color w:val="auto"/>
                <w:sz w:val="20"/>
                <w:szCs w:val="20"/>
              </w:rPr>
            </w:pPr>
            <w:r w:rsidRPr="00DD3E83">
              <w:rPr>
                <w:color w:val="auto"/>
                <w:sz w:val="20"/>
                <w:szCs w:val="20"/>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w:t>
            </w:r>
            <w:r w:rsidRPr="00DD3E83">
              <w:rPr>
                <w:color w:val="auto"/>
                <w:sz w:val="20"/>
                <w:szCs w:val="20"/>
              </w:rPr>
              <w:lastRenderedPageBreak/>
              <w:t>Карпогоры по улице Ленина  (с подъездом на кладбище),автомобильная дорога "</w:t>
            </w:r>
            <w:proofErr w:type="spellStart"/>
            <w:r w:rsidRPr="00DD3E83">
              <w:rPr>
                <w:color w:val="auto"/>
                <w:sz w:val="20"/>
                <w:szCs w:val="20"/>
              </w:rPr>
              <w:t>Кушкопала</w:t>
            </w:r>
            <w:proofErr w:type="spellEnd"/>
            <w:r w:rsidRPr="00DD3E83">
              <w:rPr>
                <w:color w:val="auto"/>
                <w:sz w:val="20"/>
                <w:szCs w:val="20"/>
              </w:rPr>
              <w:t xml:space="preserve"> - </w:t>
            </w:r>
            <w:proofErr w:type="spellStart"/>
            <w:r w:rsidRPr="00DD3E83">
              <w:rPr>
                <w:color w:val="auto"/>
                <w:sz w:val="20"/>
                <w:szCs w:val="20"/>
              </w:rPr>
              <w:t>Пачиха</w:t>
            </w:r>
            <w:proofErr w:type="spellEnd"/>
            <w:r w:rsidRPr="00DD3E83">
              <w:rPr>
                <w:color w:val="auto"/>
                <w:sz w:val="20"/>
                <w:szCs w:val="20"/>
              </w:rPr>
              <w:t>" (мост р. Юла) - 2017 год, ремонт автомобильных дорог в части тротуаров по ул</w:t>
            </w:r>
            <w:proofErr w:type="gramStart"/>
            <w:r w:rsidRPr="00DD3E83">
              <w:rPr>
                <w:color w:val="auto"/>
                <w:sz w:val="20"/>
                <w:szCs w:val="20"/>
              </w:rPr>
              <w:t>.Л</w:t>
            </w:r>
            <w:proofErr w:type="gramEnd"/>
            <w:r w:rsidRPr="00DD3E83">
              <w:rPr>
                <w:color w:val="auto"/>
                <w:sz w:val="20"/>
                <w:szCs w:val="20"/>
              </w:rPr>
              <w:t>енина, ул.Комарова с.Карпогоры на 2018 год,  ремонт на участке автомобильной дороги "</w:t>
            </w:r>
            <w:proofErr w:type="spellStart"/>
            <w:r w:rsidRPr="00DD3E83">
              <w:rPr>
                <w:color w:val="auto"/>
                <w:sz w:val="20"/>
                <w:szCs w:val="20"/>
              </w:rPr>
              <w:t>Кушкопала-Кеврола</w:t>
            </w:r>
            <w:proofErr w:type="spellEnd"/>
            <w:r w:rsidRPr="00DD3E83">
              <w:rPr>
                <w:color w:val="auto"/>
                <w:sz w:val="20"/>
                <w:szCs w:val="20"/>
              </w:rPr>
              <w:t>" общего пользования местного значения на территории  МО "</w:t>
            </w:r>
            <w:proofErr w:type="spellStart"/>
            <w:r w:rsidRPr="00DD3E83">
              <w:rPr>
                <w:color w:val="auto"/>
                <w:sz w:val="20"/>
                <w:szCs w:val="20"/>
              </w:rPr>
              <w:t>Кушкопальское</w:t>
            </w:r>
            <w:proofErr w:type="spellEnd"/>
            <w:r w:rsidRPr="00DD3E83">
              <w:rPr>
                <w:color w:val="auto"/>
                <w:sz w:val="20"/>
                <w:szCs w:val="20"/>
              </w:rPr>
              <w:t xml:space="preserve">";  ремонт  автомобильных дорог общего пользования местного значения </w:t>
            </w:r>
            <w:proofErr w:type="spellStart"/>
            <w:r w:rsidRPr="00DD3E83">
              <w:rPr>
                <w:color w:val="auto"/>
                <w:sz w:val="20"/>
                <w:szCs w:val="20"/>
              </w:rPr>
              <w:t>д</w:t>
            </w:r>
            <w:proofErr w:type="gramStart"/>
            <w:r w:rsidRPr="00DD3E83">
              <w:rPr>
                <w:color w:val="auto"/>
                <w:sz w:val="20"/>
                <w:szCs w:val="20"/>
              </w:rPr>
              <w:t>.К</w:t>
            </w:r>
            <w:proofErr w:type="gramEnd"/>
            <w:r w:rsidRPr="00DD3E83">
              <w:rPr>
                <w:color w:val="auto"/>
                <w:sz w:val="20"/>
                <w:szCs w:val="20"/>
              </w:rPr>
              <w:t>еврола</w:t>
            </w:r>
            <w:proofErr w:type="spellEnd"/>
            <w:r w:rsidRPr="00DD3E83">
              <w:rPr>
                <w:color w:val="auto"/>
                <w:sz w:val="20"/>
                <w:szCs w:val="20"/>
              </w:rPr>
              <w:t xml:space="preserve"> на территории МО "</w:t>
            </w:r>
            <w:proofErr w:type="spellStart"/>
            <w:r w:rsidRPr="00DD3E83">
              <w:rPr>
                <w:color w:val="auto"/>
                <w:sz w:val="20"/>
                <w:szCs w:val="20"/>
              </w:rPr>
              <w:t>Кеврольское</w:t>
            </w:r>
            <w:proofErr w:type="spellEnd"/>
            <w:r w:rsidRPr="00DD3E83">
              <w:rPr>
                <w:color w:val="auto"/>
                <w:sz w:val="20"/>
                <w:szCs w:val="20"/>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DD3E83">
              <w:rPr>
                <w:color w:val="auto"/>
                <w:sz w:val="20"/>
                <w:szCs w:val="20"/>
              </w:rPr>
              <w:t>.П</w:t>
            </w:r>
            <w:proofErr w:type="gramEnd"/>
            <w:r w:rsidRPr="00DD3E83">
              <w:rPr>
                <w:color w:val="auto"/>
                <w:sz w:val="20"/>
                <w:szCs w:val="20"/>
              </w:rPr>
              <w:t>ервомайская ,</w:t>
            </w:r>
            <w:proofErr w:type="spellStart"/>
            <w:r w:rsidRPr="00DD3E83">
              <w:rPr>
                <w:color w:val="auto"/>
                <w:sz w:val="20"/>
                <w:szCs w:val="20"/>
              </w:rPr>
              <w:t>ул.Набережная,ул.Серафимовича</w:t>
            </w:r>
            <w:proofErr w:type="spellEnd"/>
            <w:r w:rsidRPr="00DD3E83">
              <w:rPr>
                <w:color w:val="auto"/>
                <w:sz w:val="20"/>
                <w:szCs w:val="20"/>
              </w:rPr>
              <w:t xml:space="preserve"> п.Пинега, ремонт автомобильных дорог, тротуаров, общего пользования местного </w:t>
            </w:r>
            <w:proofErr w:type="spellStart"/>
            <w:r w:rsidRPr="00DD3E83">
              <w:rPr>
                <w:color w:val="auto"/>
                <w:sz w:val="20"/>
                <w:szCs w:val="20"/>
              </w:rPr>
              <w:t>згачения</w:t>
            </w:r>
            <w:proofErr w:type="spellEnd"/>
            <w:r w:rsidRPr="00DD3E83">
              <w:rPr>
                <w:color w:val="auto"/>
                <w:sz w:val="20"/>
                <w:szCs w:val="20"/>
              </w:rPr>
              <w:t xml:space="preserve">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DD3E83">
              <w:rPr>
                <w:color w:val="auto"/>
                <w:sz w:val="20"/>
                <w:szCs w:val="20"/>
              </w:rPr>
              <w:t>дер.Воепала</w:t>
            </w:r>
            <w:proofErr w:type="spellEnd"/>
            <w:r w:rsidRPr="00DD3E83">
              <w:rPr>
                <w:color w:val="auto"/>
                <w:sz w:val="20"/>
                <w:szCs w:val="20"/>
              </w:rPr>
              <w:t xml:space="preserve"> на территории МО "</w:t>
            </w:r>
            <w:proofErr w:type="spellStart"/>
            <w:r w:rsidRPr="00DD3E83">
              <w:rPr>
                <w:color w:val="auto"/>
                <w:sz w:val="20"/>
                <w:szCs w:val="20"/>
              </w:rPr>
              <w:t>Пинежское</w:t>
            </w:r>
            <w:proofErr w:type="spellEnd"/>
            <w:r w:rsidRPr="00DD3E83">
              <w:rPr>
                <w:color w:val="auto"/>
                <w:sz w:val="20"/>
                <w:szCs w:val="20"/>
              </w:rPr>
              <w:t>";  ремонт на участке автомобильной дороги общего пользования местного значения "</w:t>
            </w:r>
            <w:proofErr w:type="spellStart"/>
            <w:r w:rsidRPr="00DD3E83">
              <w:rPr>
                <w:color w:val="auto"/>
                <w:sz w:val="20"/>
                <w:szCs w:val="20"/>
              </w:rPr>
              <w:t>Шилега-Березник</w:t>
            </w:r>
            <w:proofErr w:type="spellEnd"/>
            <w:r w:rsidRPr="00DD3E83">
              <w:rPr>
                <w:color w:val="auto"/>
                <w:sz w:val="20"/>
                <w:szCs w:val="20"/>
              </w:rPr>
              <w:t>" , ул</w:t>
            </w:r>
            <w:proofErr w:type="gramStart"/>
            <w:r w:rsidRPr="00DD3E83">
              <w:rPr>
                <w:color w:val="auto"/>
                <w:sz w:val="20"/>
                <w:szCs w:val="20"/>
              </w:rPr>
              <w:t>.Н</w:t>
            </w:r>
            <w:proofErr w:type="gramEnd"/>
            <w:r w:rsidRPr="00DD3E83">
              <w:rPr>
                <w:color w:val="auto"/>
                <w:sz w:val="20"/>
                <w:szCs w:val="20"/>
              </w:rPr>
              <w:t xml:space="preserve">абережная </w:t>
            </w:r>
            <w:proofErr w:type="spellStart"/>
            <w:r w:rsidRPr="00DD3E83">
              <w:rPr>
                <w:color w:val="auto"/>
                <w:sz w:val="20"/>
                <w:szCs w:val="20"/>
              </w:rPr>
              <w:t>п.Шилега</w:t>
            </w:r>
            <w:proofErr w:type="spellEnd"/>
            <w:r w:rsidRPr="00DD3E83">
              <w:rPr>
                <w:color w:val="auto"/>
                <w:sz w:val="20"/>
                <w:szCs w:val="20"/>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DD3E83">
              <w:rPr>
                <w:color w:val="auto"/>
                <w:sz w:val="20"/>
                <w:szCs w:val="20"/>
              </w:rPr>
              <w:t>Веркольское</w:t>
            </w:r>
            <w:proofErr w:type="spellEnd"/>
            <w:r w:rsidRPr="00DD3E83">
              <w:rPr>
                <w:color w:val="auto"/>
                <w:sz w:val="20"/>
                <w:szCs w:val="20"/>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D3E83">
              <w:rPr>
                <w:color w:val="auto"/>
                <w:sz w:val="20"/>
                <w:szCs w:val="20"/>
              </w:rPr>
              <w:t>.К</w:t>
            </w:r>
            <w:proofErr w:type="gramEnd"/>
            <w:r w:rsidRPr="00DD3E83">
              <w:rPr>
                <w:color w:val="auto"/>
                <w:sz w:val="20"/>
                <w:szCs w:val="20"/>
              </w:rPr>
              <w:t>арпогоры Пинежского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Пинежского района Архангельской области на 2019 год</w:t>
            </w:r>
            <w:proofErr w:type="gramStart"/>
            <w:r w:rsidRPr="00DD3E83">
              <w:rPr>
                <w:color w:val="auto"/>
                <w:sz w:val="20"/>
                <w:szCs w:val="20"/>
              </w:rPr>
              <w:t>."</w:t>
            </w:r>
            <w:proofErr w:type="gramEnd"/>
          </w:p>
          <w:p w:rsidR="00FE6E66" w:rsidRPr="001475E4" w:rsidRDefault="00FE6E66" w:rsidP="00DD3E83">
            <w:pPr>
              <w:rPr>
                <w:color w:val="auto"/>
                <w:sz w:val="20"/>
                <w:szCs w:val="20"/>
              </w:rPr>
            </w:pPr>
          </w:p>
        </w:tc>
      </w:tr>
      <w:tr w:rsidR="001E7ADC" w:rsidRPr="00837D16" w:rsidTr="001E7ADC">
        <w:trPr>
          <w:trHeight w:val="190"/>
        </w:trPr>
        <w:tc>
          <w:tcPr>
            <w:tcW w:w="3420"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1E7ADC" w:rsidRPr="00836AAE" w:rsidRDefault="001E7ADC" w:rsidP="00213610">
            <w:pPr>
              <w:ind w:firstLine="0"/>
              <w:rPr>
                <w:color w:val="auto"/>
                <w:sz w:val="20"/>
                <w:szCs w:val="20"/>
              </w:rPr>
            </w:pPr>
            <w:r w:rsidRPr="00836AAE">
              <w:rPr>
                <w:color w:val="auto"/>
                <w:sz w:val="20"/>
                <w:szCs w:val="20"/>
              </w:rPr>
              <w:t xml:space="preserve">областной   </w:t>
            </w:r>
          </w:p>
        </w:tc>
        <w:tc>
          <w:tcPr>
            <w:tcW w:w="966" w:type="dxa"/>
            <w:tcBorders>
              <w:top w:val="nil"/>
              <w:left w:val="nil"/>
              <w:bottom w:val="single" w:sz="4" w:space="0" w:color="auto"/>
              <w:right w:val="single" w:sz="4" w:space="0" w:color="auto"/>
            </w:tcBorders>
            <w:shd w:val="clear" w:color="auto" w:fill="auto"/>
            <w:hideMark/>
          </w:tcPr>
          <w:p w:rsidR="001E7ADC" w:rsidRPr="00936683" w:rsidRDefault="001E7ADC" w:rsidP="00732458">
            <w:pPr>
              <w:ind w:firstLine="0"/>
              <w:jc w:val="right"/>
              <w:rPr>
                <w:color w:val="auto"/>
                <w:sz w:val="20"/>
                <w:szCs w:val="20"/>
              </w:rPr>
            </w:pPr>
            <w:r w:rsidRPr="00936683">
              <w:rPr>
                <w:color w:val="auto"/>
                <w:sz w:val="20"/>
                <w:szCs w:val="20"/>
              </w:rPr>
              <w:t>7895,71</w:t>
            </w:r>
          </w:p>
        </w:tc>
        <w:tc>
          <w:tcPr>
            <w:tcW w:w="866" w:type="dxa"/>
            <w:tcBorders>
              <w:top w:val="nil"/>
              <w:left w:val="nil"/>
              <w:bottom w:val="single" w:sz="4" w:space="0" w:color="auto"/>
              <w:right w:val="single" w:sz="4" w:space="0" w:color="auto"/>
            </w:tcBorders>
            <w:shd w:val="clear" w:color="auto" w:fill="auto"/>
            <w:hideMark/>
          </w:tcPr>
          <w:p w:rsidR="001E7ADC" w:rsidRPr="00936683" w:rsidRDefault="001E7ADC" w:rsidP="00732458">
            <w:pPr>
              <w:ind w:firstLine="0"/>
              <w:jc w:val="right"/>
              <w:rPr>
                <w:color w:val="auto"/>
                <w:sz w:val="20"/>
                <w:szCs w:val="20"/>
              </w:rPr>
            </w:pPr>
            <w:r w:rsidRPr="0093668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936683" w:rsidRDefault="001E7ADC" w:rsidP="00732458">
            <w:pPr>
              <w:ind w:firstLine="0"/>
              <w:jc w:val="right"/>
              <w:rPr>
                <w:color w:val="auto"/>
                <w:sz w:val="20"/>
                <w:szCs w:val="20"/>
              </w:rPr>
            </w:pPr>
            <w:r w:rsidRPr="00936683">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1E7ADC" w:rsidRPr="00936683" w:rsidRDefault="001E7ADC" w:rsidP="00B76BE3">
            <w:pPr>
              <w:ind w:firstLine="0"/>
              <w:jc w:val="right"/>
              <w:rPr>
                <w:color w:val="auto"/>
                <w:sz w:val="20"/>
                <w:szCs w:val="20"/>
              </w:rPr>
            </w:pPr>
            <w:r w:rsidRPr="00936683">
              <w:rPr>
                <w:color w:val="auto"/>
                <w:sz w:val="20"/>
                <w:szCs w:val="20"/>
              </w:rPr>
              <w:t>7895,71</w:t>
            </w:r>
          </w:p>
        </w:tc>
        <w:tc>
          <w:tcPr>
            <w:tcW w:w="5352"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r>
      <w:tr w:rsidR="001E7ADC" w:rsidRPr="00837D16" w:rsidTr="001E7ADC">
        <w:trPr>
          <w:trHeight w:val="285"/>
        </w:trPr>
        <w:tc>
          <w:tcPr>
            <w:tcW w:w="3420"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1E7ADC" w:rsidRPr="00836AAE" w:rsidRDefault="001E7ADC" w:rsidP="00213610">
            <w:pPr>
              <w:ind w:firstLine="0"/>
              <w:rPr>
                <w:color w:val="auto"/>
                <w:sz w:val="20"/>
                <w:szCs w:val="20"/>
              </w:rPr>
            </w:pPr>
            <w:r w:rsidRPr="00836AAE">
              <w:rPr>
                <w:color w:val="auto"/>
                <w:sz w:val="20"/>
                <w:szCs w:val="20"/>
              </w:rPr>
              <w:t>районный</w:t>
            </w:r>
          </w:p>
        </w:tc>
        <w:tc>
          <w:tcPr>
            <w:tcW w:w="966" w:type="dxa"/>
            <w:tcBorders>
              <w:top w:val="nil"/>
              <w:left w:val="nil"/>
              <w:bottom w:val="single" w:sz="4" w:space="0" w:color="auto"/>
              <w:right w:val="single" w:sz="4" w:space="0" w:color="auto"/>
            </w:tcBorders>
            <w:shd w:val="clear" w:color="auto" w:fill="auto"/>
            <w:hideMark/>
          </w:tcPr>
          <w:p w:rsidR="001E7ADC" w:rsidRPr="00936683" w:rsidRDefault="001E7ADC" w:rsidP="00492236">
            <w:pPr>
              <w:ind w:firstLine="0"/>
              <w:jc w:val="right"/>
              <w:rPr>
                <w:color w:val="auto"/>
                <w:sz w:val="20"/>
                <w:szCs w:val="20"/>
              </w:rPr>
            </w:pPr>
            <w:r w:rsidRPr="00936683">
              <w:rPr>
                <w:color w:val="auto"/>
                <w:sz w:val="20"/>
                <w:szCs w:val="20"/>
              </w:rPr>
              <w:t>19585,50</w:t>
            </w:r>
          </w:p>
        </w:tc>
        <w:tc>
          <w:tcPr>
            <w:tcW w:w="866" w:type="dxa"/>
            <w:tcBorders>
              <w:top w:val="nil"/>
              <w:left w:val="nil"/>
              <w:bottom w:val="single" w:sz="4" w:space="0" w:color="auto"/>
              <w:right w:val="single" w:sz="4" w:space="0" w:color="auto"/>
            </w:tcBorders>
            <w:shd w:val="clear" w:color="auto" w:fill="auto"/>
            <w:hideMark/>
          </w:tcPr>
          <w:p w:rsidR="001E7ADC" w:rsidRPr="00936683" w:rsidRDefault="001E7ADC" w:rsidP="00732458">
            <w:pPr>
              <w:ind w:firstLine="0"/>
              <w:jc w:val="right"/>
              <w:rPr>
                <w:color w:val="auto"/>
                <w:sz w:val="20"/>
                <w:szCs w:val="20"/>
              </w:rPr>
            </w:pPr>
            <w:r w:rsidRPr="00936683">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1E7ADC" w:rsidRPr="00936683" w:rsidRDefault="001E7ADC" w:rsidP="00732458">
            <w:pPr>
              <w:ind w:firstLine="0"/>
              <w:jc w:val="right"/>
              <w:rPr>
                <w:color w:val="auto"/>
                <w:sz w:val="20"/>
                <w:szCs w:val="20"/>
              </w:rPr>
            </w:pPr>
            <w:r w:rsidRPr="00936683">
              <w:rPr>
                <w:color w:val="auto"/>
                <w:sz w:val="20"/>
                <w:szCs w:val="20"/>
              </w:rPr>
              <w:t>199,3</w:t>
            </w:r>
          </w:p>
        </w:tc>
        <w:tc>
          <w:tcPr>
            <w:tcW w:w="966" w:type="dxa"/>
            <w:tcBorders>
              <w:top w:val="nil"/>
              <w:left w:val="nil"/>
              <w:bottom w:val="single" w:sz="4" w:space="0" w:color="auto"/>
              <w:right w:val="single" w:sz="4" w:space="0" w:color="auto"/>
            </w:tcBorders>
            <w:shd w:val="clear" w:color="auto" w:fill="auto"/>
            <w:hideMark/>
          </w:tcPr>
          <w:p w:rsidR="001E7ADC" w:rsidRPr="00936683" w:rsidRDefault="001E7ADC" w:rsidP="001E7ADC">
            <w:pPr>
              <w:ind w:firstLine="0"/>
              <w:jc w:val="right"/>
              <w:rPr>
                <w:color w:val="auto"/>
                <w:sz w:val="20"/>
                <w:szCs w:val="20"/>
              </w:rPr>
            </w:pPr>
            <w:r w:rsidRPr="00936683">
              <w:rPr>
                <w:color w:val="auto"/>
                <w:sz w:val="20"/>
                <w:szCs w:val="20"/>
              </w:rPr>
              <w:t>18433,0</w:t>
            </w:r>
          </w:p>
        </w:tc>
        <w:tc>
          <w:tcPr>
            <w:tcW w:w="5352"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r>
      <w:tr w:rsidR="001E7ADC"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1E7ADC" w:rsidRPr="00836AAE" w:rsidRDefault="001E7ADC" w:rsidP="00213610">
            <w:pPr>
              <w:ind w:firstLine="0"/>
              <w:rPr>
                <w:color w:val="auto"/>
                <w:sz w:val="20"/>
                <w:szCs w:val="20"/>
              </w:rPr>
            </w:pPr>
            <w:r w:rsidRPr="00836AAE">
              <w:rPr>
                <w:color w:val="auto"/>
                <w:sz w:val="20"/>
                <w:szCs w:val="20"/>
              </w:rPr>
              <w:t>внебюджетные</w:t>
            </w:r>
          </w:p>
        </w:tc>
        <w:tc>
          <w:tcPr>
            <w:tcW w:w="966" w:type="dxa"/>
            <w:tcBorders>
              <w:top w:val="nil"/>
              <w:left w:val="nil"/>
              <w:bottom w:val="single" w:sz="4" w:space="0" w:color="auto"/>
              <w:right w:val="single" w:sz="4" w:space="0" w:color="auto"/>
            </w:tcBorders>
            <w:shd w:val="clear" w:color="auto" w:fill="auto"/>
            <w:hideMark/>
          </w:tcPr>
          <w:p w:rsidR="001E7ADC" w:rsidRPr="00962427" w:rsidRDefault="001E7ADC" w:rsidP="00732458">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962427" w:rsidRDefault="001E7ADC" w:rsidP="00732458">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962427" w:rsidRDefault="001E7ADC" w:rsidP="00732458">
            <w:pPr>
              <w:ind w:firstLine="0"/>
              <w:jc w:val="right"/>
              <w:rPr>
                <w:color w:val="auto"/>
                <w:sz w:val="20"/>
                <w:szCs w:val="20"/>
              </w:rPr>
            </w:pPr>
            <w:r w:rsidRPr="00962427">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1E7ADC" w:rsidRPr="00962427" w:rsidRDefault="001E7ADC" w:rsidP="00732458">
            <w:pPr>
              <w:ind w:firstLine="0"/>
              <w:jc w:val="right"/>
              <w:rPr>
                <w:color w:val="auto"/>
                <w:sz w:val="20"/>
                <w:szCs w:val="20"/>
              </w:rPr>
            </w:pPr>
            <w:r w:rsidRPr="00962427">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r>
      <w:tr w:rsidR="001E7ADC" w:rsidRPr="00837D16" w:rsidTr="001E7ADC">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1E7ADC" w:rsidRPr="00836AAE" w:rsidRDefault="001E7ADC" w:rsidP="00213610">
            <w:pPr>
              <w:ind w:firstLine="0"/>
              <w:rPr>
                <w:color w:val="auto"/>
                <w:sz w:val="20"/>
                <w:szCs w:val="20"/>
              </w:rPr>
            </w:pPr>
            <w:r w:rsidRPr="00836AAE">
              <w:rPr>
                <w:color w:val="auto"/>
                <w:sz w:val="20"/>
                <w:szCs w:val="20"/>
              </w:rPr>
              <w:t xml:space="preserve">ИТОГО       </w:t>
            </w:r>
          </w:p>
        </w:tc>
        <w:tc>
          <w:tcPr>
            <w:tcW w:w="966" w:type="dxa"/>
            <w:tcBorders>
              <w:top w:val="nil"/>
              <w:left w:val="nil"/>
              <w:bottom w:val="single" w:sz="4" w:space="0" w:color="auto"/>
              <w:right w:val="single" w:sz="4" w:space="0" w:color="auto"/>
            </w:tcBorders>
            <w:shd w:val="clear" w:color="auto" w:fill="auto"/>
            <w:hideMark/>
          </w:tcPr>
          <w:p w:rsidR="001E7ADC" w:rsidRPr="00962427" w:rsidRDefault="00936683" w:rsidP="00C620DF">
            <w:pPr>
              <w:ind w:firstLine="0"/>
              <w:jc w:val="right"/>
              <w:rPr>
                <w:color w:val="auto"/>
                <w:sz w:val="20"/>
                <w:szCs w:val="20"/>
              </w:rPr>
            </w:pPr>
            <w:r>
              <w:rPr>
                <w:color w:val="auto"/>
                <w:sz w:val="20"/>
                <w:szCs w:val="20"/>
              </w:rPr>
              <w:t>27481,21</w:t>
            </w:r>
          </w:p>
          <w:p w:rsidR="001E7ADC" w:rsidRPr="00962427" w:rsidRDefault="001E7ADC" w:rsidP="00492236">
            <w:pPr>
              <w:ind w:firstLine="0"/>
              <w:jc w:val="right"/>
              <w:rPr>
                <w:color w:val="auto"/>
                <w:sz w:val="20"/>
                <w:szCs w:val="20"/>
              </w:rPr>
            </w:pPr>
          </w:p>
        </w:tc>
        <w:tc>
          <w:tcPr>
            <w:tcW w:w="866" w:type="dxa"/>
            <w:tcBorders>
              <w:top w:val="nil"/>
              <w:left w:val="nil"/>
              <w:bottom w:val="single" w:sz="4" w:space="0" w:color="auto"/>
              <w:right w:val="single" w:sz="4" w:space="0" w:color="auto"/>
            </w:tcBorders>
            <w:shd w:val="clear" w:color="auto" w:fill="auto"/>
            <w:hideMark/>
          </w:tcPr>
          <w:p w:rsidR="001E7ADC" w:rsidRPr="00962427" w:rsidRDefault="001E7ADC" w:rsidP="00492236">
            <w:pPr>
              <w:ind w:firstLine="0"/>
              <w:jc w:val="right"/>
              <w:rPr>
                <w:color w:val="auto"/>
                <w:sz w:val="20"/>
                <w:szCs w:val="20"/>
              </w:rPr>
            </w:pPr>
            <w:r w:rsidRPr="00962427">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1E7ADC" w:rsidRPr="00962427" w:rsidRDefault="001E7ADC" w:rsidP="00492236">
            <w:pPr>
              <w:ind w:firstLine="0"/>
              <w:jc w:val="right"/>
              <w:rPr>
                <w:color w:val="auto"/>
                <w:sz w:val="20"/>
                <w:szCs w:val="20"/>
              </w:rPr>
            </w:pPr>
            <w:r w:rsidRPr="00962427">
              <w:rPr>
                <w:color w:val="auto"/>
                <w:sz w:val="20"/>
                <w:szCs w:val="20"/>
              </w:rPr>
              <w:t>199,3</w:t>
            </w:r>
          </w:p>
        </w:tc>
        <w:tc>
          <w:tcPr>
            <w:tcW w:w="966" w:type="dxa"/>
            <w:tcBorders>
              <w:top w:val="nil"/>
              <w:left w:val="nil"/>
              <w:bottom w:val="single" w:sz="4" w:space="0" w:color="auto"/>
              <w:right w:val="single" w:sz="4" w:space="0" w:color="auto"/>
            </w:tcBorders>
            <w:shd w:val="clear" w:color="auto" w:fill="auto"/>
            <w:hideMark/>
          </w:tcPr>
          <w:p w:rsidR="001E7ADC" w:rsidRPr="00962427" w:rsidRDefault="00936683" w:rsidP="00C620DF">
            <w:pPr>
              <w:ind w:firstLine="0"/>
              <w:jc w:val="right"/>
              <w:rPr>
                <w:color w:val="auto"/>
                <w:sz w:val="20"/>
                <w:szCs w:val="20"/>
              </w:rPr>
            </w:pPr>
            <w:r>
              <w:rPr>
                <w:color w:val="auto"/>
                <w:sz w:val="20"/>
                <w:szCs w:val="20"/>
              </w:rPr>
              <w:t>26328,71</w:t>
            </w:r>
          </w:p>
          <w:p w:rsidR="001E7ADC" w:rsidRPr="00962427" w:rsidRDefault="001E7ADC" w:rsidP="00492236">
            <w:pPr>
              <w:ind w:firstLine="0"/>
              <w:jc w:val="right"/>
              <w:rPr>
                <w:color w:val="auto"/>
                <w:sz w:val="20"/>
                <w:szCs w:val="20"/>
              </w:rPr>
            </w:pPr>
          </w:p>
        </w:tc>
        <w:tc>
          <w:tcPr>
            <w:tcW w:w="5352" w:type="dxa"/>
            <w:vMerge/>
            <w:tcBorders>
              <w:top w:val="nil"/>
              <w:left w:val="single" w:sz="4" w:space="0" w:color="auto"/>
              <w:bottom w:val="single" w:sz="4" w:space="0" w:color="000000"/>
              <w:right w:val="single" w:sz="4" w:space="0" w:color="auto"/>
            </w:tcBorders>
            <w:hideMark/>
          </w:tcPr>
          <w:p w:rsidR="001E7ADC" w:rsidRPr="00837D16" w:rsidRDefault="001E7ADC" w:rsidP="00213610">
            <w:pPr>
              <w:rPr>
                <w:color w:val="auto"/>
                <w:sz w:val="20"/>
                <w:szCs w:val="20"/>
              </w:rPr>
            </w:pPr>
          </w:p>
        </w:tc>
      </w:tr>
      <w:tr w:rsidR="001E7ADC" w:rsidRPr="00837D16" w:rsidTr="001E7ADC">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1E7ADC" w:rsidRPr="00DD0DEE" w:rsidRDefault="001E7ADC" w:rsidP="00885674">
            <w:pPr>
              <w:ind w:firstLine="0"/>
              <w:rPr>
                <w:color w:val="auto"/>
                <w:sz w:val="20"/>
                <w:szCs w:val="20"/>
              </w:rPr>
            </w:pPr>
            <w:r>
              <w:rPr>
                <w:color w:val="auto"/>
                <w:sz w:val="20"/>
                <w:szCs w:val="20"/>
              </w:rPr>
              <w:lastRenderedPageBreak/>
              <w:t>5</w:t>
            </w:r>
            <w:r w:rsidRPr="00837D16">
              <w:rPr>
                <w:color w:val="auto"/>
                <w:sz w:val="20"/>
                <w:szCs w:val="20"/>
              </w:rPr>
              <w:t xml:space="preserve">. Проектные и изыскательские работы, экспертиза, обследование </w:t>
            </w:r>
            <w:r w:rsidRPr="00DD0DEE">
              <w:rPr>
                <w:color w:val="auto"/>
                <w:sz w:val="20"/>
                <w:szCs w:val="20"/>
              </w:rPr>
              <w:t>объектов,</w:t>
            </w:r>
            <w:r>
              <w:rPr>
                <w:color w:val="auto"/>
                <w:sz w:val="20"/>
                <w:szCs w:val="20"/>
              </w:rPr>
              <w:t xml:space="preserve"> </w:t>
            </w:r>
            <w:r w:rsidRPr="00DD0DEE">
              <w:rPr>
                <w:color w:val="auto"/>
                <w:sz w:val="20"/>
                <w:szCs w:val="20"/>
              </w:rPr>
              <w:t xml:space="preserve">проведение проверки достоверности определения сметной </w:t>
            </w:r>
            <w:r w:rsidRPr="00DD0DEE">
              <w:rPr>
                <w:color w:val="auto"/>
                <w:sz w:val="20"/>
                <w:szCs w:val="20"/>
              </w:rPr>
              <w:lastRenderedPageBreak/>
              <w:t>стоимости</w:t>
            </w:r>
          </w:p>
          <w:p w:rsidR="001E7ADC" w:rsidRPr="00837D16" w:rsidRDefault="001E7ADC"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24.10.2017 №  0959 -па)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1E7ADC" w:rsidRPr="00837D16" w:rsidRDefault="001E7ADC" w:rsidP="00846C04">
            <w:pPr>
              <w:ind w:firstLine="0"/>
              <w:rPr>
                <w:color w:val="auto"/>
                <w:sz w:val="20"/>
                <w:szCs w:val="20"/>
              </w:rPr>
            </w:pPr>
            <w:r w:rsidRPr="00837D16">
              <w:rPr>
                <w:color w:val="auto"/>
                <w:sz w:val="20"/>
                <w:szCs w:val="20"/>
              </w:rPr>
              <w:lastRenderedPageBreak/>
              <w:t xml:space="preserve">Отдел дорожной деятельности и транспорта </w:t>
            </w:r>
            <w:r w:rsidRPr="00837D16">
              <w:rPr>
                <w:color w:val="auto"/>
                <w:sz w:val="20"/>
                <w:szCs w:val="20"/>
              </w:rPr>
              <w:lastRenderedPageBreak/>
              <w:t>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1E7ADC" w:rsidRPr="00836AAE" w:rsidRDefault="001E7ADC" w:rsidP="00213610">
            <w:pPr>
              <w:ind w:firstLine="0"/>
              <w:rPr>
                <w:color w:val="auto"/>
                <w:sz w:val="20"/>
                <w:szCs w:val="20"/>
              </w:rPr>
            </w:pPr>
            <w:r w:rsidRPr="00836AAE">
              <w:rPr>
                <w:color w:val="auto"/>
                <w:sz w:val="20"/>
                <w:szCs w:val="20"/>
              </w:rPr>
              <w:lastRenderedPageBreak/>
              <w:t>федеральный</w:t>
            </w:r>
          </w:p>
        </w:tc>
        <w:tc>
          <w:tcPr>
            <w:tcW w:w="9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1E7ADC" w:rsidRPr="005726B3" w:rsidRDefault="005726B3" w:rsidP="005726B3">
            <w:pPr>
              <w:ind w:firstLine="0"/>
              <w:rPr>
                <w:color w:val="auto"/>
                <w:sz w:val="20"/>
                <w:szCs w:val="20"/>
              </w:rPr>
            </w:pPr>
            <w:r w:rsidRPr="005726B3">
              <w:rPr>
                <w:color w:val="auto"/>
                <w:sz w:val="20"/>
                <w:szCs w:val="20"/>
              </w:rPr>
              <w:t xml:space="preserve">проведение технического обследования </w:t>
            </w:r>
            <w:proofErr w:type="spellStart"/>
            <w:r w:rsidRPr="005726B3">
              <w:rPr>
                <w:color w:val="auto"/>
                <w:sz w:val="20"/>
                <w:szCs w:val="20"/>
              </w:rPr>
              <w:t>искуственнных</w:t>
            </w:r>
            <w:proofErr w:type="spellEnd"/>
            <w:r w:rsidRPr="005726B3">
              <w:rPr>
                <w:color w:val="auto"/>
                <w:sz w:val="20"/>
                <w:szCs w:val="20"/>
              </w:rPr>
              <w:t xml:space="preserve">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w:t>
            </w:r>
            <w:r w:rsidRPr="005726B3">
              <w:rPr>
                <w:color w:val="auto"/>
                <w:sz w:val="20"/>
                <w:szCs w:val="20"/>
              </w:rPr>
              <w:lastRenderedPageBreak/>
              <w:t>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5726B3">
              <w:rPr>
                <w:color w:val="auto"/>
                <w:sz w:val="20"/>
                <w:szCs w:val="20"/>
              </w:rPr>
              <w:t>.К</w:t>
            </w:r>
            <w:proofErr w:type="gramEnd"/>
            <w:r w:rsidRPr="005726B3">
              <w:rPr>
                <w:color w:val="auto"/>
                <w:sz w:val="20"/>
                <w:szCs w:val="20"/>
              </w:rPr>
              <w:t>арпогоры  на территории МО "Карпогорское" Пинежского района, Архангельской области, проведение проверки достоверности определения сметной стоимости. 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5726B3">
              <w:rPr>
                <w:color w:val="auto"/>
                <w:sz w:val="20"/>
                <w:szCs w:val="20"/>
              </w:rPr>
              <w:t>.К</w:t>
            </w:r>
            <w:proofErr w:type="gramEnd"/>
            <w:r w:rsidRPr="005726B3">
              <w:rPr>
                <w:color w:val="auto"/>
                <w:sz w:val="20"/>
                <w:szCs w:val="20"/>
              </w:rPr>
              <w:t xml:space="preserve">арпогоры, на территории МО "Карпогорское" Пинежского района, Архангельской области, проведение проверки достоверности определения сметной стоимости. 3. объект  разработка </w:t>
            </w:r>
            <w:proofErr w:type="spellStart"/>
            <w:r w:rsidRPr="005726B3">
              <w:rPr>
                <w:color w:val="auto"/>
                <w:sz w:val="20"/>
                <w:szCs w:val="20"/>
              </w:rPr>
              <w:t>проектой</w:t>
            </w:r>
            <w:proofErr w:type="spellEnd"/>
            <w:r w:rsidRPr="005726B3">
              <w:rPr>
                <w:color w:val="auto"/>
                <w:sz w:val="20"/>
                <w:szCs w:val="20"/>
              </w:rPr>
              <w:t xml:space="preserve">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Пинежского района Архангельской области на территории МО "Карпогорское"</w:t>
            </w:r>
            <w:proofErr w:type="gramStart"/>
            <w:r w:rsidRPr="005726B3">
              <w:rPr>
                <w:color w:val="auto"/>
                <w:sz w:val="20"/>
                <w:szCs w:val="20"/>
              </w:rPr>
              <w:t>,п</w:t>
            </w:r>
            <w:proofErr w:type="gramEnd"/>
            <w:r w:rsidRPr="005726B3">
              <w:rPr>
                <w:color w:val="auto"/>
                <w:sz w:val="20"/>
                <w:szCs w:val="20"/>
              </w:rPr>
              <w:t>роведение проверки достоверности 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5726B3">
              <w:rPr>
                <w:color w:val="auto"/>
                <w:sz w:val="20"/>
                <w:szCs w:val="20"/>
              </w:rPr>
              <w:t>Шилега-Березник</w:t>
            </w:r>
            <w:proofErr w:type="spellEnd"/>
            <w:r w:rsidRPr="005726B3">
              <w:rPr>
                <w:color w:val="auto"/>
                <w:sz w:val="20"/>
                <w:szCs w:val="20"/>
              </w:rPr>
              <w:t>" на территории МО "Шилегское", 5. объект (мост) техническое обследование на автомобильной дороге общего пользования местного значения "</w:t>
            </w:r>
            <w:proofErr w:type="spellStart"/>
            <w:r w:rsidRPr="005726B3">
              <w:rPr>
                <w:color w:val="auto"/>
                <w:sz w:val="20"/>
                <w:szCs w:val="20"/>
              </w:rPr>
              <w:t>Сояла-Заозерье</w:t>
            </w:r>
            <w:proofErr w:type="spellEnd"/>
            <w:r w:rsidRPr="005726B3">
              <w:rPr>
                <w:color w:val="auto"/>
                <w:sz w:val="20"/>
                <w:szCs w:val="20"/>
              </w:rPr>
              <w:t>"  на территории МО "</w:t>
            </w:r>
            <w:proofErr w:type="spellStart"/>
            <w:r w:rsidRPr="005726B3">
              <w:rPr>
                <w:color w:val="auto"/>
                <w:sz w:val="20"/>
                <w:szCs w:val="20"/>
              </w:rPr>
              <w:t>Пинежское</w:t>
            </w:r>
            <w:proofErr w:type="spellEnd"/>
            <w:r w:rsidRPr="005726B3">
              <w:rPr>
                <w:color w:val="auto"/>
                <w:sz w:val="20"/>
                <w:szCs w:val="20"/>
              </w:rPr>
              <w:t xml:space="preserve">" на 2019 год. </w:t>
            </w:r>
          </w:p>
        </w:tc>
      </w:tr>
      <w:tr w:rsidR="001E7ADC"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1E7ADC" w:rsidRPr="00836AAE" w:rsidRDefault="001E7ADC" w:rsidP="00213610">
            <w:pPr>
              <w:ind w:firstLine="0"/>
              <w:rPr>
                <w:color w:val="auto"/>
                <w:sz w:val="20"/>
                <w:szCs w:val="20"/>
              </w:rPr>
            </w:pPr>
            <w:r w:rsidRPr="00836AAE">
              <w:rPr>
                <w:color w:val="auto"/>
                <w:sz w:val="20"/>
                <w:szCs w:val="20"/>
              </w:rPr>
              <w:t xml:space="preserve">областной   </w:t>
            </w:r>
          </w:p>
        </w:tc>
        <w:tc>
          <w:tcPr>
            <w:tcW w:w="966" w:type="dxa"/>
            <w:tcBorders>
              <w:top w:val="nil"/>
              <w:left w:val="nil"/>
              <w:bottom w:val="single" w:sz="4" w:space="0" w:color="auto"/>
              <w:right w:val="single" w:sz="4" w:space="0" w:color="auto"/>
            </w:tcBorders>
            <w:shd w:val="clear" w:color="auto" w:fill="auto"/>
            <w:hideMark/>
          </w:tcPr>
          <w:p w:rsidR="001E7ADC" w:rsidRPr="00836AAE" w:rsidRDefault="001E7ADC"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836AAE" w:rsidRDefault="001E7ADC"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836AAE" w:rsidRDefault="001E7ADC" w:rsidP="00732458">
            <w:pPr>
              <w:ind w:firstLine="0"/>
              <w:jc w:val="right"/>
              <w:rPr>
                <w:color w:val="auto"/>
                <w:sz w:val="20"/>
                <w:szCs w:val="20"/>
              </w:rPr>
            </w:pPr>
            <w:r w:rsidRPr="00836AAE">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1E7ADC" w:rsidRPr="00837D16" w:rsidRDefault="001E7ADC"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r>
      <w:tr w:rsidR="00663DAC"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663DAC" w:rsidRPr="00837D16" w:rsidRDefault="00663DA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663DAC" w:rsidRPr="00837D16" w:rsidRDefault="00663DAC"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663DAC" w:rsidRPr="00836AAE" w:rsidRDefault="00663DAC" w:rsidP="00213610">
            <w:pPr>
              <w:ind w:firstLine="0"/>
              <w:rPr>
                <w:color w:val="auto"/>
                <w:sz w:val="20"/>
                <w:szCs w:val="20"/>
              </w:rPr>
            </w:pPr>
            <w:r w:rsidRPr="00836AAE">
              <w:rPr>
                <w:color w:val="auto"/>
                <w:sz w:val="20"/>
                <w:szCs w:val="20"/>
              </w:rPr>
              <w:t>районный</w:t>
            </w:r>
          </w:p>
        </w:tc>
        <w:tc>
          <w:tcPr>
            <w:tcW w:w="966" w:type="dxa"/>
            <w:tcBorders>
              <w:top w:val="nil"/>
              <w:left w:val="nil"/>
              <w:bottom w:val="single" w:sz="4" w:space="0" w:color="auto"/>
              <w:right w:val="single" w:sz="4" w:space="0" w:color="auto"/>
            </w:tcBorders>
            <w:shd w:val="clear" w:color="auto" w:fill="auto"/>
            <w:hideMark/>
          </w:tcPr>
          <w:p w:rsidR="00663DAC" w:rsidRPr="005726B3" w:rsidRDefault="00663DAC" w:rsidP="00732458">
            <w:pPr>
              <w:ind w:firstLine="0"/>
              <w:jc w:val="right"/>
              <w:rPr>
                <w:color w:val="auto"/>
                <w:sz w:val="20"/>
                <w:szCs w:val="20"/>
              </w:rPr>
            </w:pPr>
            <w:r w:rsidRPr="005726B3">
              <w:rPr>
                <w:color w:val="auto"/>
                <w:sz w:val="20"/>
                <w:szCs w:val="20"/>
              </w:rPr>
              <w:t>105,0</w:t>
            </w:r>
          </w:p>
        </w:tc>
        <w:tc>
          <w:tcPr>
            <w:tcW w:w="866" w:type="dxa"/>
            <w:tcBorders>
              <w:top w:val="nil"/>
              <w:left w:val="nil"/>
              <w:bottom w:val="single" w:sz="4" w:space="0" w:color="auto"/>
              <w:right w:val="single" w:sz="4" w:space="0" w:color="auto"/>
            </w:tcBorders>
            <w:shd w:val="clear" w:color="auto" w:fill="auto"/>
            <w:hideMark/>
          </w:tcPr>
          <w:p w:rsidR="00663DAC" w:rsidRPr="005726B3" w:rsidRDefault="00663DAC" w:rsidP="00732458">
            <w:pPr>
              <w:ind w:firstLine="0"/>
              <w:jc w:val="right"/>
              <w:rPr>
                <w:color w:val="auto"/>
                <w:sz w:val="20"/>
                <w:szCs w:val="20"/>
              </w:rPr>
            </w:pPr>
            <w:r w:rsidRPr="005726B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663DAC" w:rsidRPr="005726B3" w:rsidRDefault="00663DAC" w:rsidP="00732458">
            <w:pPr>
              <w:ind w:firstLine="0"/>
              <w:jc w:val="right"/>
              <w:rPr>
                <w:color w:val="auto"/>
                <w:sz w:val="20"/>
                <w:szCs w:val="20"/>
              </w:rPr>
            </w:pPr>
            <w:r w:rsidRPr="005726B3">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663DAC" w:rsidRPr="005726B3" w:rsidRDefault="00663DAC" w:rsidP="00B76BE3">
            <w:pPr>
              <w:ind w:firstLine="0"/>
              <w:jc w:val="right"/>
              <w:rPr>
                <w:color w:val="auto"/>
                <w:sz w:val="20"/>
                <w:szCs w:val="20"/>
              </w:rPr>
            </w:pPr>
            <w:r w:rsidRPr="005726B3">
              <w:rPr>
                <w:color w:val="auto"/>
                <w:sz w:val="20"/>
                <w:szCs w:val="20"/>
              </w:rPr>
              <w:t>105,0</w:t>
            </w:r>
          </w:p>
        </w:tc>
        <w:tc>
          <w:tcPr>
            <w:tcW w:w="5352" w:type="dxa"/>
            <w:vMerge/>
            <w:tcBorders>
              <w:top w:val="nil"/>
              <w:left w:val="single" w:sz="4" w:space="0" w:color="auto"/>
              <w:bottom w:val="single" w:sz="4" w:space="0" w:color="000000"/>
              <w:right w:val="single" w:sz="4" w:space="0" w:color="auto"/>
            </w:tcBorders>
            <w:vAlign w:val="center"/>
            <w:hideMark/>
          </w:tcPr>
          <w:p w:rsidR="00663DAC" w:rsidRPr="00837D16" w:rsidRDefault="00663DAC" w:rsidP="00213610">
            <w:pPr>
              <w:rPr>
                <w:color w:val="auto"/>
                <w:sz w:val="20"/>
                <w:szCs w:val="20"/>
              </w:rPr>
            </w:pPr>
          </w:p>
        </w:tc>
      </w:tr>
      <w:tr w:rsidR="001E7ADC" w:rsidRPr="00837D16" w:rsidTr="001E7ADC">
        <w:trPr>
          <w:trHeight w:val="300"/>
        </w:trPr>
        <w:tc>
          <w:tcPr>
            <w:tcW w:w="3420"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1E7ADC" w:rsidRPr="00836AAE" w:rsidRDefault="001E7ADC" w:rsidP="00213610">
            <w:pPr>
              <w:ind w:firstLine="0"/>
              <w:rPr>
                <w:color w:val="auto"/>
                <w:sz w:val="20"/>
                <w:szCs w:val="20"/>
              </w:rPr>
            </w:pPr>
            <w:r w:rsidRPr="00836AAE">
              <w:rPr>
                <w:color w:val="auto"/>
                <w:sz w:val="20"/>
                <w:szCs w:val="20"/>
              </w:rPr>
              <w:t>внебюджетные</w:t>
            </w:r>
          </w:p>
        </w:tc>
        <w:tc>
          <w:tcPr>
            <w:tcW w:w="9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1E7ADC" w:rsidRPr="005726B3" w:rsidRDefault="001E7ADC" w:rsidP="00732458">
            <w:pPr>
              <w:ind w:firstLine="0"/>
              <w:jc w:val="right"/>
              <w:rPr>
                <w:color w:val="auto"/>
                <w:sz w:val="20"/>
                <w:szCs w:val="20"/>
              </w:rPr>
            </w:pPr>
            <w:r w:rsidRPr="005726B3">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1E7ADC" w:rsidRPr="00837D16" w:rsidRDefault="001E7ADC" w:rsidP="00213610">
            <w:pPr>
              <w:rPr>
                <w:color w:val="auto"/>
                <w:sz w:val="20"/>
                <w:szCs w:val="20"/>
              </w:rPr>
            </w:pPr>
          </w:p>
        </w:tc>
      </w:tr>
      <w:tr w:rsidR="00663DAC" w:rsidRPr="00837D16" w:rsidTr="001E7ADC">
        <w:trPr>
          <w:trHeight w:val="1014"/>
        </w:trPr>
        <w:tc>
          <w:tcPr>
            <w:tcW w:w="3420" w:type="dxa"/>
            <w:vMerge/>
            <w:tcBorders>
              <w:top w:val="nil"/>
              <w:left w:val="single" w:sz="4" w:space="0" w:color="auto"/>
              <w:bottom w:val="single" w:sz="4" w:space="0" w:color="000000"/>
              <w:right w:val="single" w:sz="4" w:space="0" w:color="auto"/>
            </w:tcBorders>
            <w:vAlign w:val="center"/>
            <w:hideMark/>
          </w:tcPr>
          <w:p w:rsidR="00663DAC" w:rsidRPr="00837D16" w:rsidRDefault="00663DAC"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663DAC" w:rsidRPr="00837D16" w:rsidRDefault="00663DAC"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663DAC" w:rsidRPr="00836AAE" w:rsidRDefault="00663DAC" w:rsidP="00213610">
            <w:pPr>
              <w:ind w:firstLine="0"/>
              <w:rPr>
                <w:color w:val="auto"/>
                <w:sz w:val="20"/>
                <w:szCs w:val="20"/>
              </w:rPr>
            </w:pPr>
            <w:r w:rsidRPr="00836AAE">
              <w:rPr>
                <w:color w:val="auto"/>
                <w:sz w:val="20"/>
                <w:szCs w:val="20"/>
              </w:rPr>
              <w:t xml:space="preserve">ИТОГО       </w:t>
            </w:r>
          </w:p>
        </w:tc>
        <w:tc>
          <w:tcPr>
            <w:tcW w:w="966" w:type="dxa"/>
            <w:tcBorders>
              <w:top w:val="nil"/>
              <w:left w:val="nil"/>
              <w:bottom w:val="single" w:sz="4" w:space="0" w:color="auto"/>
              <w:right w:val="single" w:sz="4" w:space="0" w:color="auto"/>
            </w:tcBorders>
            <w:shd w:val="clear" w:color="auto" w:fill="auto"/>
            <w:hideMark/>
          </w:tcPr>
          <w:p w:rsidR="00663DAC" w:rsidRPr="005726B3" w:rsidRDefault="00663DAC" w:rsidP="00B76BE3">
            <w:pPr>
              <w:ind w:firstLine="0"/>
              <w:jc w:val="right"/>
              <w:rPr>
                <w:color w:val="auto"/>
                <w:sz w:val="20"/>
                <w:szCs w:val="20"/>
              </w:rPr>
            </w:pPr>
            <w:r w:rsidRPr="005726B3">
              <w:rPr>
                <w:color w:val="auto"/>
                <w:sz w:val="20"/>
                <w:szCs w:val="20"/>
              </w:rPr>
              <w:t>105,0</w:t>
            </w:r>
          </w:p>
        </w:tc>
        <w:tc>
          <w:tcPr>
            <w:tcW w:w="866" w:type="dxa"/>
            <w:tcBorders>
              <w:top w:val="nil"/>
              <w:left w:val="nil"/>
              <w:bottom w:val="single" w:sz="4" w:space="0" w:color="auto"/>
              <w:right w:val="single" w:sz="4" w:space="0" w:color="auto"/>
            </w:tcBorders>
            <w:shd w:val="clear" w:color="auto" w:fill="auto"/>
            <w:hideMark/>
          </w:tcPr>
          <w:p w:rsidR="00663DAC" w:rsidRPr="005726B3" w:rsidRDefault="00663DAC" w:rsidP="00732458">
            <w:pPr>
              <w:ind w:firstLine="0"/>
              <w:jc w:val="right"/>
              <w:rPr>
                <w:color w:val="auto"/>
                <w:sz w:val="20"/>
                <w:szCs w:val="20"/>
              </w:rPr>
            </w:pPr>
            <w:r w:rsidRPr="005726B3">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663DAC" w:rsidRPr="005726B3" w:rsidRDefault="00663DAC" w:rsidP="00732458">
            <w:pPr>
              <w:ind w:firstLine="0"/>
              <w:jc w:val="right"/>
              <w:rPr>
                <w:color w:val="auto"/>
                <w:sz w:val="20"/>
                <w:szCs w:val="20"/>
              </w:rPr>
            </w:pPr>
            <w:r w:rsidRPr="005726B3">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663DAC" w:rsidRPr="005726B3" w:rsidRDefault="00663DAC" w:rsidP="00B76BE3">
            <w:pPr>
              <w:ind w:firstLine="0"/>
              <w:jc w:val="right"/>
              <w:rPr>
                <w:color w:val="auto"/>
                <w:sz w:val="20"/>
                <w:szCs w:val="20"/>
              </w:rPr>
            </w:pPr>
            <w:r w:rsidRPr="005726B3">
              <w:rPr>
                <w:color w:val="auto"/>
                <w:sz w:val="20"/>
                <w:szCs w:val="20"/>
              </w:rPr>
              <w:t>105,0</w:t>
            </w:r>
          </w:p>
        </w:tc>
        <w:tc>
          <w:tcPr>
            <w:tcW w:w="5352" w:type="dxa"/>
            <w:vMerge/>
            <w:tcBorders>
              <w:top w:val="nil"/>
              <w:left w:val="single" w:sz="4" w:space="0" w:color="auto"/>
              <w:bottom w:val="single" w:sz="4" w:space="0" w:color="000000"/>
              <w:right w:val="single" w:sz="4" w:space="0" w:color="auto"/>
            </w:tcBorders>
            <w:vAlign w:val="center"/>
            <w:hideMark/>
          </w:tcPr>
          <w:p w:rsidR="00663DAC" w:rsidRPr="00837D16" w:rsidRDefault="00663DAC" w:rsidP="00213610">
            <w:pPr>
              <w:rPr>
                <w:color w:val="auto"/>
                <w:sz w:val="20"/>
                <w:szCs w:val="20"/>
              </w:rPr>
            </w:pPr>
          </w:p>
        </w:tc>
      </w:tr>
      <w:tr w:rsidR="00663DAC" w:rsidRPr="00837D16" w:rsidTr="001E7ADC">
        <w:trPr>
          <w:trHeight w:val="300"/>
        </w:trPr>
        <w:tc>
          <w:tcPr>
            <w:tcW w:w="3420"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663DAC" w:rsidRPr="00837D16" w:rsidRDefault="00663DAC" w:rsidP="00213610">
            <w:pPr>
              <w:ind w:firstLine="0"/>
              <w:rPr>
                <w:color w:val="auto"/>
                <w:sz w:val="20"/>
                <w:szCs w:val="20"/>
              </w:rPr>
            </w:pPr>
            <w:r w:rsidRPr="00837D16">
              <w:rPr>
                <w:color w:val="auto"/>
                <w:sz w:val="20"/>
                <w:szCs w:val="20"/>
              </w:rPr>
              <w:t>федеральный</w:t>
            </w:r>
          </w:p>
        </w:tc>
        <w:tc>
          <w:tcPr>
            <w:tcW w:w="966" w:type="dxa"/>
            <w:tcBorders>
              <w:top w:val="nil"/>
              <w:left w:val="nil"/>
              <w:bottom w:val="single" w:sz="4" w:space="0" w:color="auto"/>
              <w:right w:val="single" w:sz="4" w:space="0" w:color="auto"/>
            </w:tcBorders>
            <w:shd w:val="clear" w:color="000000" w:fill="FFFFFF"/>
            <w:hideMark/>
          </w:tcPr>
          <w:p w:rsidR="00663DAC" w:rsidRPr="00837D16" w:rsidRDefault="00663DAC"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663DAC" w:rsidRPr="00837D16" w:rsidRDefault="00663DAC"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663DAC" w:rsidRPr="00837D16" w:rsidRDefault="00663DAC" w:rsidP="00732458">
            <w:pPr>
              <w:ind w:firstLine="0"/>
              <w:jc w:val="right"/>
              <w:rPr>
                <w:color w:val="auto"/>
                <w:sz w:val="20"/>
                <w:szCs w:val="20"/>
              </w:rPr>
            </w:pPr>
            <w:r w:rsidRPr="00837D16">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663DAC" w:rsidRPr="00837D16" w:rsidRDefault="00663DAC"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r>
      <w:tr w:rsidR="00663DAC" w:rsidRPr="00837D16" w:rsidTr="001E7ADC">
        <w:trPr>
          <w:trHeight w:val="300"/>
        </w:trPr>
        <w:tc>
          <w:tcPr>
            <w:tcW w:w="3420"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663DAC" w:rsidRPr="00837D16" w:rsidRDefault="00663DAC" w:rsidP="00213610">
            <w:pPr>
              <w:ind w:firstLine="0"/>
              <w:rPr>
                <w:color w:val="auto"/>
                <w:sz w:val="20"/>
                <w:szCs w:val="20"/>
              </w:rPr>
            </w:pPr>
            <w:r w:rsidRPr="00837D16">
              <w:rPr>
                <w:color w:val="auto"/>
                <w:sz w:val="20"/>
                <w:szCs w:val="20"/>
              </w:rPr>
              <w:t xml:space="preserve">областной   </w:t>
            </w:r>
          </w:p>
        </w:tc>
        <w:tc>
          <w:tcPr>
            <w:tcW w:w="966" w:type="dxa"/>
            <w:tcBorders>
              <w:top w:val="nil"/>
              <w:left w:val="nil"/>
              <w:bottom w:val="single" w:sz="4" w:space="0" w:color="auto"/>
              <w:right w:val="single" w:sz="4" w:space="0" w:color="auto"/>
            </w:tcBorders>
            <w:shd w:val="clear" w:color="000000" w:fill="FFFFFF"/>
            <w:hideMark/>
          </w:tcPr>
          <w:p w:rsidR="00663DAC" w:rsidRPr="004D4601" w:rsidRDefault="0091112B" w:rsidP="00732458">
            <w:pPr>
              <w:ind w:firstLine="0"/>
              <w:jc w:val="right"/>
              <w:rPr>
                <w:color w:val="auto"/>
                <w:sz w:val="20"/>
                <w:szCs w:val="20"/>
              </w:rPr>
            </w:pPr>
            <w:r w:rsidRPr="004D4601">
              <w:rPr>
                <w:color w:val="auto"/>
                <w:sz w:val="20"/>
                <w:szCs w:val="20"/>
              </w:rPr>
              <w:t>14442,51</w:t>
            </w:r>
          </w:p>
        </w:tc>
        <w:tc>
          <w:tcPr>
            <w:tcW w:w="8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1487,5</w:t>
            </w:r>
          </w:p>
        </w:tc>
        <w:tc>
          <w:tcPr>
            <w:tcW w:w="966" w:type="dxa"/>
            <w:tcBorders>
              <w:top w:val="nil"/>
              <w:left w:val="nil"/>
              <w:bottom w:val="single" w:sz="4" w:space="0" w:color="auto"/>
              <w:right w:val="single" w:sz="4" w:space="0" w:color="auto"/>
            </w:tcBorders>
            <w:shd w:val="clear" w:color="auto" w:fill="auto"/>
            <w:hideMark/>
          </w:tcPr>
          <w:p w:rsidR="00663DAC" w:rsidRPr="004D4601" w:rsidRDefault="0091112B" w:rsidP="00732458">
            <w:pPr>
              <w:ind w:firstLine="0"/>
              <w:jc w:val="right"/>
              <w:rPr>
                <w:color w:val="auto"/>
                <w:sz w:val="20"/>
                <w:szCs w:val="20"/>
              </w:rPr>
            </w:pPr>
            <w:r w:rsidRPr="004D4601">
              <w:rPr>
                <w:color w:val="auto"/>
                <w:sz w:val="20"/>
                <w:szCs w:val="20"/>
              </w:rPr>
              <w:t>11383,11</w:t>
            </w:r>
          </w:p>
        </w:tc>
        <w:tc>
          <w:tcPr>
            <w:tcW w:w="5352"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r>
      <w:tr w:rsidR="00663DAC" w:rsidRPr="00837D16" w:rsidTr="001E7ADC">
        <w:trPr>
          <w:trHeight w:val="300"/>
        </w:trPr>
        <w:tc>
          <w:tcPr>
            <w:tcW w:w="3420"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663DAC" w:rsidRPr="00837D16" w:rsidRDefault="00663DAC" w:rsidP="00213610">
            <w:pPr>
              <w:ind w:firstLine="0"/>
              <w:rPr>
                <w:color w:val="auto"/>
                <w:sz w:val="20"/>
                <w:szCs w:val="20"/>
              </w:rPr>
            </w:pPr>
            <w:r w:rsidRPr="00837D16">
              <w:rPr>
                <w:color w:val="auto"/>
                <w:sz w:val="20"/>
                <w:szCs w:val="20"/>
              </w:rPr>
              <w:t>районный</w:t>
            </w:r>
          </w:p>
        </w:tc>
        <w:tc>
          <w:tcPr>
            <w:tcW w:w="966" w:type="dxa"/>
            <w:tcBorders>
              <w:top w:val="nil"/>
              <w:left w:val="nil"/>
              <w:bottom w:val="single" w:sz="4" w:space="0" w:color="auto"/>
              <w:right w:val="single" w:sz="4" w:space="0" w:color="auto"/>
            </w:tcBorders>
            <w:shd w:val="clear" w:color="000000" w:fill="FFFFFF"/>
            <w:hideMark/>
          </w:tcPr>
          <w:p w:rsidR="00663DAC" w:rsidRPr="004D4601" w:rsidRDefault="0091112B" w:rsidP="006C494E">
            <w:pPr>
              <w:ind w:firstLine="0"/>
              <w:jc w:val="right"/>
              <w:rPr>
                <w:color w:val="auto"/>
                <w:sz w:val="20"/>
                <w:szCs w:val="20"/>
              </w:rPr>
            </w:pPr>
            <w:r w:rsidRPr="004D4601">
              <w:rPr>
                <w:color w:val="auto"/>
                <w:sz w:val="20"/>
                <w:szCs w:val="20"/>
              </w:rPr>
              <w:t>81817,30</w:t>
            </w:r>
          </w:p>
        </w:tc>
        <w:tc>
          <w:tcPr>
            <w:tcW w:w="8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18610,8</w:t>
            </w:r>
          </w:p>
        </w:tc>
        <w:tc>
          <w:tcPr>
            <w:tcW w:w="8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15597,4</w:t>
            </w:r>
          </w:p>
        </w:tc>
        <w:tc>
          <w:tcPr>
            <w:tcW w:w="966" w:type="dxa"/>
            <w:tcBorders>
              <w:top w:val="nil"/>
              <w:left w:val="nil"/>
              <w:bottom w:val="single" w:sz="4" w:space="0" w:color="auto"/>
              <w:right w:val="single" w:sz="4" w:space="0" w:color="auto"/>
            </w:tcBorders>
            <w:shd w:val="clear" w:color="auto" w:fill="auto"/>
            <w:hideMark/>
          </w:tcPr>
          <w:p w:rsidR="00663DAC" w:rsidRPr="004D4601" w:rsidRDefault="0091112B" w:rsidP="00732458">
            <w:pPr>
              <w:ind w:firstLine="0"/>
              <w:jc w:val="right"/>
              <w:rPr>
                <w:color w:val="auto"/>
                <w:sz w:val="20"/>
                <w:szCs w:val="20"/>
              </w:rPr>
            </w:pPr>
            <w:r w:rsidRPr="004D4601">
              <w:rPr>
                <w:color w:val="auto"/>
                <w:sz w:val="20"/>
                <w:szCs w:val="20"/>
              </w:rPr>
              <w:t>47609,10</w:t>
            </w:r>
          </w:p>
        </w:tc>
        <w:tc>
          <w:tcPr>
            <w:tcW w:w="5352"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r>
      <w:tr w:rsidR="00663DAC" w:rsidRPr="00837D16" w:rsidTr="001E7ADC">
        <w:trPr>
          <w:trHeight w:val="300"/>
        </w:trPr>
        <w:tc>
          <w:tcPr>
            <w:tcW w:w="3420"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663DAC" w:rsidRPr="00837D16" w:rsidRDefault="00663DAC" w:rsidP="00213610">
            <w:pPr>
              <w:ind w:firstLine="0"/>
              <w:rPr>
                <w:color w:val="auto"/>
                <w:sz w:val="20"/>
                <w:szCs w:val="20"/>
              </w:rPr>
            </w:pPr>
            <w:r w:rsidRPr="00837D16">
              <w:rPr>
                <w:color w:val="auto"/>
                <w:sz w:val="20"/>
                <w:szCs w:val="20"/>
              </w:rPr>
              <w:t>внебюджетные</w:t>
            </w:r>
          </w:p>
        </w:tc>
        <w:tc>
          <w:tcPr>
            <w:tcW w:w="966" w:type="dxa"/>
            <w:tcBorders>
              <w:top w:val="nil"/>
              <w:left w:val="nil"/>
              <w:bottom w:val="single" w:sz="4" w:space="0" w:color="auto"/>
              <w:right w:val="single" w:sz="4" w:space="0" w:color="auto"/>
            </w:tcBorders>
            <w:shd w:val="clear" w:color="000000" w:fill="FFFFFF"/>
            <w:hideMark/>
          </w:tcPr>
          <w:p w:rsidR="00663DAC" w:rsidRPr="004D4601" w:rsidRDefault="00663DAC" w:rsidP="00732458">
            <w:pPr>
              <w:ind w:firstLine="0"/>
              <w:jc w:val="right"/>
              <w:rPr>
                <w:color w:val="auto"/>
                <w:sz w:val="20"/>
                <w:szCs w:val="20"/>
              </w:rPr>
            </w:pPr>
            <w:r w:rsidRPr="004D460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0,0</w:t>
            </w:r>
          </w:p>
        </w:tc>
        <w:tc>
          <w:tcPr>
            <w:tcW w:w="966" w:type="dxa"/>
            <w:tcBorders>
              <w:top w:val="nil"/>
              <w:left w:val="nil"/>
              <w:bottom w:val="single" w:sz="4" w:space="0" w:color="auto"/>
              <w:right w:val="single" w:sz="4" w:space="0" w:color="auto"/>
            </w:tcBorders>
            <w:shd w:val="clear" w:color="auto" w:fill="auto"/>
            <w:hideMark/>
          </w:tcPr>
          <w:p w:rsidR="00663DAC" w:rsidRPr="004D4601" w:rsidRDefault="00663DAC" w:rsidP="00732458">
            <w:pPr>
              <w:ind w:firstLine="0"/>
              <w:jc w:val="right"/>
              <w:rPr>
                <w:color w:val="auto"/>
                <w:sz w:val="20"/>
                <w:szCs w:val="20"/>
              </w:rPr>
            </w:pPr>
            <w:r w:rsidRPr="004D4601">
              <w:rPr>
                <w:color w:val="auto"/>
                <w:sz w:val="20"/>
                <w:szCs w:val="20"/>
              </w:rPr>
              <w:t>0,0</w:t>
            </w:r>
          </w:p>
        </w:tc>
        <w:tc>
          <w:tcPr>
            <w:tcW w:w="5352"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r>
      <w:tr w:rsidR="00663DAC" w:rsidRPr="00837D16" w:rsidTr="001E7ADC">
        <w:trPr>
          <w:trHeight w:val="1020"/>
        </w:trPr>
        <w:tc>
          <w:tcPr>
            <w:tcW w:w="3420"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000000" w:fill="FFFFFF"/>
            <w:hideMark/>
          </w:tcPr>
          <w:p w:rsidR="00663DAC" w:rsidRPr="00837D16" w:rsidRDefault="00663DAC" w:rsidP="00B51838">
            <w:pPr>
              <w:ind w:firstLine="0"/>
              <w:rPr>
                <w:color w:val="auto"/>
                <w:sz w:val="20"/>
                <w:szCs w:val="20"/>
              </w:rPr>
            </w:pPr>
            <w:r w:rsidRPr="00837D16">
              <w:rPr>
                <w:color w:val="auto"/>
                <w:sz w:val="20"/>
                <w:szCs w:val="20"/>
              </w:rPr>
              <w:t xml:space="preserve">ИТОГО                   по муниципальной программе </w:t>
            </w:r>
            <w:r w:rsidRPr="00837D16">
              <w:rPr>
                <w:i/>
                <w:color w:val="auto"/>
                <w:sz w:val="20"/>
              </w:rPr>
              <w:t>(в редакции постановления администрации</w:t>
            </w:r>
            <w:r>
              <w:rPr>
                <w:i/>
                <w:color w:val="auto"/>
                <w:sz w:val="20"/>
                <w:szCs w:val="20"/>
              </w:rPr>
              <w:t xml:space="preserve"> от    19</w:t>
            </w:r>
            <w:r w:rsidRPr="00837D16">
              <w:rPr>
                <w:i/>
                <w:color w:val="auto"/>
                <w:sz w:val="20"/>
                <w:szCs w:val="20"/>
              </w:rPr>
              <w:t>.0</w:t>
            </w:r>
            <w:r>
              <w:rPr>
                <w:i/>
                <w:color w:val="auto"/>
                <w:sz w:val="20"/>
                <w:szCs w:val="20"/>
              </w:rPr>
              <w:t>4</w:t>
            </w:r>
            <w:r w:rsidRPr="00837D16">
              <w:rPr>
                <w:i/>
                <w:color w:val="auto"/>
                <w:sz w:val="20"/>
                <w:szCs w:val="20"/>
              </w:rPr>
              <w:t>.201</w:t>
            </w:r>
            <w:r>
              <w:rPr>
                <w:i/>
                <w:color w:val="auto"/>
                <w:sz w:val="20"/>
                <w:szCs w:val="20"/>
              </w:rPr>
              <w:t>8</w:t>
            </w:r>
            <w:r w:rsidRPr="00837D16">
              <w:rPr>
                <w:i/>
                <w:color w:val="auto"/>
                <w:sz w:val="20"/>
                <w:szCs w:val="20"/>
              </w:rPr>
              <w:t xml:space="preserve"> </w:t>
            </w:r>
            <w:r w:rsidRPr="00837D16">
              <w:rPr>
                <w:i/>
                <w:color w:val="auto"/>
                <w:sz w:val="20"/>
                <w:szCs w:val="20"/>
              </w:rPr>
              <w:lastRenderedPageBreak/>
              <w:t>№  0</w:t>
            </w:r>
            <w:r>
              <w:rPr>
                <w:i/>
                <w:color w:val="auto"/>
                <w:sz w:val="20"/>
                <w:szCs w:val="20"/>
              </w:rPr>
              <w:t>31</w:t>
            </w:r>
            <w:r w:rsidRPr="00837D16">
              <w:rPr>
                <w:i/>
                <w:color w:val="auto"/>
                <w:sz w:val="20"/>
                <w:szCs w:val="20"/>
              </w:rPr>
              <w:t>9 -па)</w:t>
            </w:r>
            <w:r w:rsidRPr="00837D16">
              <w:rPr>
                <w:color w:val="auto"/>
                <w:sz w:val="20"/>
                <w:szCs w:val="20"/>
              </w:rPr>
              <w:t xml:space="preserve">    </w:t>
            </w:r>
          </w:p>
        </w:tc>
        <w:tc>
          <w:tcPr>
            <w:tcW w:w="966" w:type="dxa"/>
            <w:tcBorders>
              <w:top w:val="nil"/>
              <w:left w:val="nil"/>
              <w:bottom w:val="single" w:sz="4" w:space="0" w:color="auto"/>
              <w:right w:val="single" w:sz="4" w:space="0" w:color="auto"/>
            </w:tcBorders>
            <w:shd w:val="clear" w:color="000000" w:fill="FFFFFF"/>
            <w:hideMark/>
          </w:tcPr>
          <w:p w:rsidR="00663DAC" w:rsidRPr="004D4601" w:rsidRDefault="0091112B" w:rsidP="00732458">
            <w:pPr>
              <w:ind w:firstLine="0"/>
              <w:jc w:val="right"/>
              <w:rPr>
                <w:color w:val="auto"/>
                <w:sz w:val="20"/>
                <w:szCs w:val="20"/>
              </w:rPr>
            </w:pPr>
            <w:r w:rsidRPr="004D4601">
              <w:rPr>
                <w:color w:val="auto"/>
                <w:sz w:val="20"/>
                <w:szCs w:val="20"/>
              </w:rPr>
              <w:lastRenderedPageBreak/>
              <w:t>96259,81</w:t>
            </w:r>
          </w:p>
        </w:tc>
        <w:tc>
          <w:tcPr>
            <w:tcW w:w="866" w:type="dxa"/>
            <w:tcBorders>
              <w:top w:val="nil"/>
              <w:left w:val="nil"/>
              <w:bottom w:val="single" w:sz="4" w:space="0" w:color="auto"/>
              <w:right w:val="single" w:sz="4" w:space="0" w:color="auto"/>
            </w:tcBorders>
            <w:shd w:val="clear" w:color="000000" w:fill="FFFFFF"/>
            <w:hideMark/>
          </w:tcPr>
          <w:p w:rsidR="00663DAC" w:rsidRPr="004D4601" w:rsidRDefault="00663DAC" w:rsidP="00732458">
            <w:pPr>
              <w:ind w:firstLine="0"/>
              <w:jc w:val="right"/>
              <w:rPr>
                <w:color w:val="auto"/>
                <w:sz w:val="20"/>
                <w:szCs w:val="20"/>
              </w:rPr>
            </w:pPr>
            <w:r w:rsidRPr="004D4601">
              <w:rPr>
                <w:color w:val="auto"/>
                <w:sz w:val="20"/>
                <w:szCs w:val="20"/>
              </w:rPr>
              <w:t>20182,7</w:t>
            </w:r>
          </w:p>
        </w:tc>
        <w:tc>
          <w:tcPr>
            <w:tcW w:w="866" w:type="dxa"/>
            <w:tcBorders>
              <w:top w:val="nil"/>
              <w:left w:val="nil"/>
              <w:bottom w:val="single" w:sz="4" w:space="0" w:color="auto"/>
              <w:right w:val="single" w:sz="4" w:space="0" w:color="auto"/>
            </w:tcBorders>
            <w:shd w:val="clear" w:color="000000" w:fill="FFFFFF"/>
            <w:hideMark/>
          </w:tcPr>
          <w:p w:rsidR="00663DAC" w:rsidRPr="004D4601" w:rsidRDefault="00663DAC" w:rsidP="00732458">
            <w:pPr>
              <w:ind w:firstLine="0"/>
              <w:jc w:val="right"/>
              <w:rPr>
                <w:color w:val="auto"/>
                <w:sz w:val="20"/>
                <w:szCs w:val="20"/>
              </w:rPr>
            </w:pPr>
            <w:r w:rsidRPr="004D4601">
              <w:rPr>
                <w:color w:val="auto"/>
                <w:sz w:val="20"/>
                <w:szCs w:val="20"/>
              </w:rPr>
              <w:t>17084,9</w:t>
            </w:r>
          </w:p>
        </w:tc>
        <w:tc>
          <w:tcPr>
            <w:tcW w:w="966" w:type="dxa"/>
            <w:tcBorders>
              <w:top w:val="nil"/>
              <w:left w:val="nil"/>
              <w:bottom w:val="single" w:sz="4" w:space="0" w:color="auto"/>
              <w:right w:val="single" w:sz="4" w:space="0" w:color="auto"/>
            </w:tcBorders>
            <w:shd w:val="clear" w:color="000000" w:fill="FFFFFF"/>
            <w:hideMark/>
          </w:tcPr>
          <w:p w:rsidR="00663DAC" w:rsidRPr="004D4601" w:rsidRDefault="0091112B" w:rsidP="00732458">
            <w:pPr>
              <w:ind w:firstLine="0"/>
              <w:jc w:val="right"/>
              <w:rPr>
                <w:color w:val="auto"/>
                <w:sz w:val="20"/>
                <w:szCs w:val="20"/>
              </w:rPr>
            </w:pPr>
            <w:r w:rsidRPr="004D4601">
              <w:rPr>
                <w:color w:val="auto"/>
                <w:sz w:val="20"/>
                <w:szCs w:val="20"/>
              </w:rPr>
              <w:t>58992,21</w:t>
            </w:r>
          </w:p>
        </w:tc>
        <w:tc>
          <w:tcPr>
            <w:tcW w:w="5352" w:type="dxa"/>
            <w:tcBorders>
              <w:top w:val="nil"/>
              <w:left w:val="nil"/>
              <w:bottom w:val="nil"/>
              <w:right w:val="nil"/>
            </w:tcBorders>
            <w:shd w:val="clear" w:color="auto" w:fill="auto"/>
            <w:noWrap/>
            <w:vAlign w:val="bottom"/>
            <w:hideMark/>
          </w:tcPr>
          <w:p w:rsidR="00663DAC" w:rsidRPr="00837D16" w:rsidRDefault="00663DAC" w:rsidP="00213610">
            <w:pPr>
              <w:rPr>
                <w:rFonts w:ascii="Calibri" w:hAnsi="Calibri"/>
                <w:color w:val="auto"/>
              </w:rPr>
            </w:pPr>
          </w:p>
        </w:tc>
      </w:tr>
    </w:tbl>
    <w:p w:rsidR="005F4504" w:rsidRPr="00837D16" w:rsidRDefault="005F4504" w:rsidP="000C07AE">
      <w:pPr>
        <w:ind w:firstLine="0"/>
        <w:rPr>
          <w:color w:val="auto"/>
        </w:rPr>
      </w:pPr>
    </w:p>
    <w:sectPr w:rsidR="005F4504" w:rsidRPr="00837D16" w:rsidSect="005D60E5">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E3" w:rsidRDefault="00B76BE3" w:rsidP="00FD7DCB">
      <w:r>
        <w:separator/>
      </w:r>
    </w:p>
  </w:endnote>
  <w:endnote w:type="continuationSeparator" w:id="0">
    <w:p w:rsidR="00B76BE3" w:rsidRDefault="00B76BE3"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E3" w:rsidRDefault="00B76BE3" w:rsidP="00FD7DCB">
      <w:r>
        <w:separator/>
      </w:r>
    </w:p>
  </w:footnote>
  <w:footnote w:type="continuationSeparator" w:id="0">
    <w:p w:rsidR="00B76BE3" w:rsidRDefault="00B76BE3"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5B91"/>
    <w:rsid w:val="000115A0"/>
    <w:rsid w:val="000124DE"/>
    <w:rsid w:val="00012D60"/>
    <w:rsid w:val="000167AF"/>
    <w:rsid w:val="00021AF5"/>
    <w:rsid w:val="00023057"/>
    <w:rsid w:val="000272DB"/>
    <w:rsid w:val="0003413C"/>
    <w:rsid w:val="00034686"/>
    <w:rsid w:val="000415D5"/>
    <w:rsid w:val="00044748"/>
    <w:rsid w:val="0005693B"/>
    <w:rsid w:val="0006085D"/>
    <w:rsid w:val="00070A58"/>
    <w:rsid w:val="00070A6C"/>
    <w:rsid w:val="0007578B"/>
    <w:rsid w:val="00076057"/>
    <w:rsid w:val="00080E6B"/>
    <w:rsid w:val="00082E0F"/>
    <w:rsid w:val="000B0228"/>
    <w:rsid w:val="000B44AA"/>
    <w:rsid w:val="000B5BA9"/>
    <w:rsid w:val="000C07AE"/>
    <w:rsid w:val="000D4AD7"/>
    <w:rsid w:val="000D5C4D"/>
    <w:rsid w:val="000E001F"/>
    <w:rsid w:val="000E67F4"/>
    <w:rsid w:val="000F2891"/>
    <w:rsid w:val="000F755C"/>
    <w:rsid w:val="001041FB"/>
    <w:rsid w:val="00110EBE"/>
    <w:rsid w:val="00113754"/>
    <w:rsid w:val="00116EF1"/>
    <w:rsid w:val="001252BB"/>
    <w:rsid w:val="00126F20"/>
    <w:rsid w:val="001302F1"/>
    <w:rsid w:val="00137DC7"/>
    <w:rsid w:val="00146E7D"/>
    <w:rsid w:val="001474B1"/>
    <w:rsid w:val="001475E4"/>
    <w:rsid w:val="00151A48"/>
    <w:rsid w:val="00157606"/>
    <w:rsid w:val="00164A53"/>
    <w:rsid w:val="00165FE2"/>
    <w:rsid w:val="00170DD2"/>
    <w:rsid w:val="00175ED5"/>
    <w:rsid w:val="00177106"/>
    <w:rsid w:val="001829D6"/>
    <w:rsid w:val="001956FA"/>
    <w:rsid w:val="001A1511"/>
    <w:rsid w:val="001A21C4"/>
    <w:rsid w:val="001A5BD5"/>
    <w:rsid w:val="001A6E0C"/>
    <w:rsid w:val="001C178E"/>
    <w:rsid w:val="001D3882"/>
    <w:rsid w:val="001D6B3A"/>
    <w:rsid w:val="001D7247"/>
    <w:rsid w:val="001D7DAF"/>
    <w:rsid w:val="001E556A"/>
    <w:rsid w:val="001E7ADC"/>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4471E"/>
    <w:rsid w:val="0025702E"/>
    <w:rsid w:val="00257185"/>
    <w:rsid w:val="00261B9F"/>
    <w:rsid w:val="00276D56"/>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776B"/>
    <w:rsid w:val="00320D47"/>
    <w:rsid w:val="0033072C"/>
    <w:rsid w:val="003326DE"/>
    <w:rsid w:val="00335498"/>
    <w:rsid w:val="0034044C"/>
    <w:rsid w:val="00343012"/>
    <w:rsid w:val="003501C5"/>
    <w:rsid w:val="003530AA"/>
    <w:rsid w:val="003848E3"/>
    <w:rsid w:val="00387AC2"/>
    <w:rsid w:val="003A580C"/>
    <w:rsid w:val="003A7ED7"/>
    <w:rsid w:val="003B767B"/>
    <w:rsid w:val="003C2639"/>
    <w:rsid w:val="003D3325"/>
    <w:rsid w:val="003F638E"/>
    <w:rsid w:val="003F6B54"/>
    <w:rsid w:val="003F74D1"/>
    <w:rsid w:val="00404D26"/>
    <w:rsid w:val="00416852"/>
    <w:rsid w:val="00416DB9"/>
    <w:rsid w:val="004203C5"/>
    <w:rsid w:val="00421751"/>
    <w:rsid w:val="00431E55"/>
    <w:rsid w:val="00434847"/>
    <w:rsid w:val="004401F8"/>
    <w:rsid w:val="00441346"/>
    <w:rsid w:val="00446C02"/>
    <w:rsid w:val="004653B4"/>
    <w:rsid w:val="00467228"/>
    <w:rsid w:val="00471ABA"/>
    <w:rsid w:val="00473792"/>
    <w:rsid w:val="004761EE"/>
    <w:rsid w:val="00480890"/>
    <w:rsid w:val="00486E34"/>
    <w:rsid w:val="0048730B"/>
    <w:rsid w:val="004874F3"/>
    <w:rsid w:val="00487AD0"/>
    <w:rsid w:val="00492236"/>
    <w:rsid w:val="00492567"/>
    <w:rsid w:val="00497092"/>
    <w:rsid w:val="004A0B99"/>
    <w:rsid w:val="004B51DE"/>
    <w:rsid w:val="004C3B6C"/>
    <w:rsid w:val="004C4E43"/>
    <w:rsid w:val="004D4601"/>
    <w:rsid w:val="004D6A65"/>
    <w:rsid w:val="004F186E"/>
    <w:rsid w:val="004F69AE"/>
    <w:rsid w:val="00500B8C"/>
    <w:rsid w:val="00503DF6"/>
    <w:rsid w:val="00506643"/>
    <w:rsid w:val="005100B6"/>
    <w:rsid w:val="005100CA"/>
    <w:rsid w:val="005135BA"/>
    <w:rsid w:val="005160BD"/>
    <w:rsid w:val="005167E3"/>
    <w:rsid w:val="00522631"/>
    <w:rsid w:val="0052771D"/>
    <w:rsid w:val="005335C3"/>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B0582"/>
    <w:rsid w:val="005B669A"/>
    <w:rsid w:val="005C1809"/>
    <w:rsid w:val="005D55AB"/>
    <w:rsid w:val="005D60E5"/>
    <w:rsid w:val="005D653D"/>
    <w:rsid w:val="005E2D9C"/>
    <w:rsid w:val="005E47B7"/>
    <w:rsid w:val="005F1401"/>
    <w:rsid w:val="005F4504"/>
    <w:rsid w:val="005F5D5E"/>
    <w:rsid w:val="00600760"/>
    <w:rsid w:val="00603214"/>
    <w:rsid w:val="00606D8B"/>
    <w:rsid w:val="006168D7"/>
    <w:rsid w:val="00616BE4"/>
    <w:rsid w:val="00617FC0"/>
    <w:rsid w:val="00621678"/>
    <w:rsid w:val="00624EAA"/>
    <w:rsid w:val="006277E3"/>
    <w:rsid w:val="00627C89"/>
    <w:rsid w:val="00630E81"/>
    <w:rsid w:val="006334E2"/>
    <w:rsid w:val="0064318B"/>
    <w:rsid w:val="00647AC6"/>
    <w:rsid w:val="0065257E"/>
    <w:rsid w:val="00652A75"/>
    <w:rsid w:val="006543E7"/>
    <w:rsid w:val="00656D3C"/>
    <w:rsid w:val="00660804"/>
    <w:rsid w:val="006620CD"/>
    <w:rsid w:val="00663DAC"/>
    <w:rsid w:val="0066485F"/>
    <w:rsid w:val="00671180"/>
    <w:rsid w:val="0067119C"/>
    <w:rsid w:val="00683DDD"/>
    <w:rsid w:val="0068547E"/>
    <w:rsid w:val="006963D1"/>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6861"/>
    <w:rsid w:val="00714622"/>
    <w:rsid w:val="00715A6A"/>
    <w:rsid w:val="00717092"/>
    <w:rsid w:val="00721BBC"/>
    <w:rsid w:val="007248F9"/>
    <w:rsid w:val="00732458"/>
    <w:rsid w:val="00742251"/>
    <w:rsid w:val="00751648"/>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143BA"/>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C16"/>
    <w:rsid w:val="00863189"/>
    <w:rsid w:val="0086383F"/>
    <w:rsid w:val="00867B6C"/>
    <w:rsid w:val="008710BF"/>
    <w:rsid w:val="008714BC"/>
    <w:rsid w:val="008733F8"/>
    <w:rsid w:val="00874594"/>
    <w:rsid w:val="00885674"/>
    <w:rsid w:val="00887541"/>
    <w:rsid w:val="00887EE5"/>
    <w:rsid w:val="008904CE"/>
    <w:rsid w:val="008970A6"/>
    <w:rsid w:val="008975DC"/>
    <w:rsid w:val="0089766E"/>
    <w:rsid w:val="008A02CF"/>
    <w:rsid w:val="008A1C6B"/>
    <w:rsid w:val="008A5D83"/>
    <w:rsid w:val="008B1A10"/>
    <w:rsid w:val="008B3D81"/>
    <w:rsid w:val="008B44B4"/>
    <w:rsid w:val="008B568C"/>
    <w:rsid w:val="008C43C9"/>
    <w:rsid w:val="008D39D1"/>
    <w:rsid w:val="008D49CA"/>
    <w:rsid w:val="008E1970"/>
    <w:rsid w:val="008E5785"/>
    <w:rsid w:val="008E6E09"/>
    <w:rsid w:val="008E7337"/>
    <w:rsid w:val="008F3D20"/>
    <w:rsid w:val="00900DA6"/>
    <w:rsid w:val="00907F2B"/>
    <w:rsid w:val="0091112B"/>
    <w:rsid w:val="0091357E"/>
    <w:rsid w:val="00915E81"/>
    <w:rsid w:val="009174CB"/>
    <w:rsid w:val="009218B3"/>
    <w:rsid w:val="0092345F"/>
    <w:rsid w:val="0092590A"/>
    <w:rsid w:val="00926A50"/>
    <w:rsid w:val="009310A5"/>
    <w:rsid w:val="00935626"/>
    <w:rsid w:val="00936683"/>
    <w:rsid w:val="009367DC"/>
    <w:rsid w:val="009406FB"/>
    <w:rsid w:val="00944AB7"/>
    <w:rsid w:val="009462F8"/>
    <w:rsid w:val="0094669B"/>
    <w:rsid w:val="009571F1"/>
    <w:rsid w:val="00962427"/>
    <w:rsid w:val="009640D1"/>
    <w:rsid w:val="00967C68"/>
    <w:rsid w:val="00967E93"/>
    <w:rsid w:val="00973BBA"/>
    <w:rsid w:val="00976603"/>
    <w:rsid w:val="00976F32"/>
    <w:rsid w:val="009A1DE6"/>
    <w:rsid w:val="009A1E36"/>
    <w:rsid w:val="009A2271"/>
    <w:rsid w:val="009C2884"/>
    <w:rsid w:val="009C3A5F"/>
    <w:rsid w:val="009C4955"/>
    <w:rsid w:val="009C6362"/>
    <w:rsid w:val="009D1AB6"/>
    <w:rsid w:val="009D25DD"/>
    <w:rsid w:val="009D3963"/>
    <w:rsid w:val="009D64C8"/>
    <w:rsid w:val="009E5383"/>
    <w:rsid w:val="009E544B"/>
    <w:rsid w:val="009F1BF0"/>
    <w:rsid w:val="009F33CD"/>
    <w:rsid w:val="009F3917"/>
    <w:rsid w:val="009F5976"/>
    <w:rsid w:val="00A04541"/>
    <w:rsid w:val="00A06342"/>
    <w:rsid w:val="00A066B0"/>
    <w:rsid w:val="00A10578"/>
    <w:rsid w:val="00A14465"/>
    <w:rsid w:val="00A200F3"/>
    <w:rsid w:val="00A251BC"/>
    <w:rsid w:val="00A319CF"/>
    <w:rsid w:val="00A4216B"/>
    <w:rsid w:val="00A42279"/>
    <w:rsid w:val="00A42390"/>
    <w:rsid w:val="00A424A6"/>
    <w:rsid w:val="00A42FB0"/>
    <w:rsid w:val="00A433BA"/>
    <w:rsid w:val="00A46789"/>
    <w:rsid w:val="00A56527"/>
    <w:rsid w:val="00A5794B"/>
    <w:rsid w:val="00A62627"/>
    <w:rsid w:val="00A738EF"/>
    <w:rsid w:val="00A75F75"/>
    <w:rsid w:val="00A76117"/>
    <w:rsid w:val="00A816A5"/>
    <w:rsid w:val="00A84429"/>
    <w:rsid w:val="00A91BA1"/>
    <w:rsid w:val="00A93695"/>
    <w:rsid w:val="00AA2020"/>
    <w:rsid w:val="00AA2BDA"/>
    <w:rsid w:val="00AB1C07"/>
    <w:rsid w:val="00AD27DB"/>
    <w:rsid w:val="00AD3F84"/>
    <w:rsid w:val="00AD6D36"/>
    <w:rsid w:val="00AE16CD"/>
    <w:rsid w:val="00AE2147"/>
    <w:rsid w:val="00AF1F62"/>
    <w:rsid w:val="00AF3D72"/>
    <w:rsid w:val="00AF5A67"/>
    <w:rsid w:val="00B0123F"/>
    <w:rsid w:val="00B015BE"/>
    <w:rsid w:val="00B01B29"/>
    <w:rsid w:val="00B0208A"/>
    <w:rsid w:val="00B1124E"/>
    <w:rsid w:val="00B17D77"/>
    <w:rsid w:val="00B17DFC"/>
    <w:rsid w:val="00B20A7A"/>
    <w:rsid w:val="00B210E7"/>
    <w:rsid w:val="00B25920"/>
    <w:rsid w:val="00B31F40"/>
    <w:rsid w:val="00B3453E"/>
    <w:rsid w:val="00B435B5"/>
    <w:rsid w:val="00B44302"/>
    <w:rsid w:val="00B474F4"/>
    <w:rsid w:val="00B47FE9"/>
    <w:rsid w:val="00B51838"/>
    <w:rsid w:val="00B52AF1"/>
    <w:rsid w:val="00B54167"/>
    <w:rsid w:val="00B572A4"/>
    <w:rsid w:val="00B627D3"/>
    <w:rsid w:val="00B647DF"/>
    <w:rsid w:val="00B67C5B"/>
    <w:rsid w:val="00B67CFA"/>
    <w:rsid w:val="00B730F2"/>
    <w:rsid w:val="00B76BE3"/>
    <w:rsid w:val="00B81FEA"/>
    <w:rsid w:val="00B91DF4"/>
    <w:rsid w:val="00B92921"/>
    <w:rsid w:val="00B9536C"/>
    <w:rsid w:val="00B95D67"/>
    <w:rsid w:val="00B96500"/>
    <w:rsid w:val="00BA13D0"/>
    <w:rsid w:val="00BA5664"/>
    <w:rsid w:val="00BB0E87"/>
    <w:rsid w:val="00BD0D3B"/>
    <w:rsid w:val="00BF7E31"/>
    <w:rsid w:val="00C0054E"/>
    <w:rsid w:val="00C03A41"/>
    <w:rsid w:val="00C13D89"/>
    <w:rsid w:val="00C15E35"/>
    <w:rsid w:val="00C16FC2"/>
    <w:rsid w:val="00C22545"/>
    <w:rsid w:val="00C22F7D"/>
    <w:rsid w:val="00C332DF"/>
    <w:rsid w:val="00C346C1"/>
    <w:rsid w:val="00C4118C"/>
    <w:rsid w:val="00C50A89"/>
    <w:rsid w:val="00C5380F"/>
    <w:rsid w:val="00C57BD8"/>
    <w:rsid w:val="00C6184C"/>
    <w:rsid w:val="00C620DF"/>
    <w:rsid w:val="00C73F87"/>
    <w:rsid w:val="00C8285B"/>
    <w:rsid w:val="00C94497"/>
    <w:rsid w:val="00C968B2"/>
    <w:rsid w:val="00CA0F48"/>
    <w:rsid w:val="00CA3D41"/>
    <w:rsid w:val="00CA6112"/>
    <w:rsid w:val="00CA6B1C"/>
    <w:rsid w:val="00CB17F5"/>
    <w:rsid w:val="00CB3784"/>
    <w:rsid w:val="00CC1A56"/>
    <w:rsid w:val="00CC5708"/>
    <w:rsid w:val="00CD291F"/>
    <w:rsid w:val="00CE00EC"/>
    <w:rsid w:val="00CE4A06"/>
    <w:rsid w:val="00CE4EF8"/>
    <w:rsid w:val="00CE5F25"/>
    <w:rsid w:val="00CE7891"/>
    <w:rsid w:val="00D117E4"/>
    <w:rsid w:val="00D12B30"/>
    <w:rsid w:val="00D1465D"/>
    <w:rsid w:val="00D1642C"/>
    <w:rsid w:val="00D229EE"/>
    <w:rsid w:val="00D3082E"/>
    <w:rsid w:val="00D31561"/>
    <w:rsid w:val="00D34371"/>
    <w:rsid w:val="00D554FB"/>
    <w:rsid w:val="00D56C59"/>
    <w:rsid w:val="00D60CCC"/>
    <w:rsid w:val="00D61A12"/>
    <w:rsid w:val="00D62A32"/>
    <w:rsid w:val="00D74CB5"/>
    <w:rsid w:val="00D757DC"/>
    <w:rsid w:val="00D824AC"/>
    <w:rsid w:val="00DA1368"/>
    <w:rsid w:val="00DB1A75"/>
    <w:rsid w:val="00DB5294"/>
    <w:rsid w:val="00DC318E"/>
    <w:rsid w:val="00DC64F1"/>
    <w:rsid w:val="00DC6C75"/>
    <w:rsid w:val="00DD0DEE"/>
    <w:rsid w:val="00DD33C8"/>
    <w:rsid w:val="00DD3E83"/>
    <w:rsid w:val="00DD7A89"/>
    <w:rsid w:val="00DF33B7"/>
    <w:rsid w:val="00E06B8B"/>
    <w:rsid w:val="00E07CEC"/>
    <w:rsid w:val="00E14BD2"/>
    <w:rsid w:val="00E155ED"/>
    <w:rsid w:val="00E15DEE"/>
    <w:rsid w:val="00E1683D"/>
    <w:rsid w:val="00E23B7A"/>
    <w:rsid w:val="00E2439D"/>
    <w:rsid w:val="00E43E2D"/>
    <w:rsid w:val="00E44118"/>
    <w:rsid w:val="00E476D9"/>
    <w:rsid w:val="00E5301B"/>
    <w:rsid w:val="00E534CC"/>
    <w:rsid w:val="00E54552"/>
    <w:rsid w:val="00E56BD0"/>
    <w:rsid w:val="00E7329D"/>
    <w:rsid w:val="00E76A6E"/>
    <w:rsid w:val="00E776BE"/>
    <w:rsid w:val="00E87D33"/>
    <w:rsid w:val="00E91261"/>
    <w:rsid w:val="00E916D7"/>
    <w:rsid w:val="00E92F95"/>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57DC"/>
    <w:rsid w:val="00FD7DCB"/>
    <w:rsid w:val="00FE0779"/>
    <w:rsid w:val="00FE225F"/>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FD76-6954-41F8-916E-E60C33A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2446</Words>
  <Characters>19010</Characters>
  <Application>Microsoft Office Word</Application>
  <DocSecurity>0</DocSecurity>
  <Lines>158</Lines>
  <Paragraphs>42</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153</cp:revision>
  <cp:lastPrinted>2016-08-29T14:11:00Z</cp:lastPrinted>
  <dcterms:created xsi:type="dcterms:W3CDTF">2016-11-29T06:51:00Z</dcterms:created>
  <dcterms:modified xsi:type="dcterms:W3CDTF">2019-07-24T08:29:00Z</dcterms:modified>
</cp:coreProperties>
</file>