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17" w:rsidRPr="00A57BBD" w:rsidRDefault="00D06717" w:rsidP="00D06717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«Сурское»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четвертого созыва /тридцать четвертое заседание/</w:t>
      </w: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06717" w:rsidRPr="00D31CF5" w:rsidRDefault="00D06717" w:rsidP="00D0671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BB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57BBD">
        <w:rPr>
          <w:rFonts w:ascii="Times New Roman" w:hAnsi="Times New Roman" w:cs="Times New Roman"/>
          <w:b w:val="0"/>
          <w:sz w:val="28"/>
          <w:szCs w:val="28"/>
        </w:rPr>
        <w:t>. Сура</w:t>
      </w:r>
    </w:p>
    <w:p w:rsidR="00D06717" w:rsidRPr="00D31CF5" w:rsidRDefault="00D06717" w:rsidP="00D06717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717" w:rsidRPr="00A57BBD" w:rsidRDefault="00D06717" w:rsidP="00D0671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      от  28 августа  2020 г.                                                      № </w:t>
      </w:r>
      <w:r w:rsidR="004F1F93">
        <w:rPr>
          <w:rFonts w:ascii="Times New Roman" w:hAnsi="Times New Roman" w:cs="Times New Roman"/>
          <w:sz w:val="28"/>
          <w:szCs w:val="28"/>
        </w:rPr>
        <w:t>109</w:t>
      </w: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6717" w:rsidRPr="00A57BBD" w:rsidRDefault="00D06717" w:rsidP="00D067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 «О внесении изменений и дополнений в Устав муниципального образования «Сурское»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 слушаний», Совет депутатов муниципального образования «Сурское» </w:t>
      </w:r>
      <w:r w:rsidRPr="00A57BBD">
        <w:rPr>
          <w:rFonts w:ascii="Times New Roman" w:hAnsi="Times New Roman"/>
          <w:b/>
          <w:spacing w:val="20"/>
          <w:sz w:val="28"/>
          <w:szCs w:val="28"/>
        </w:rPr>
        <w:t>решает:</w:t>
      </w:r>
    </w:p>
    <w:p w:rsidR="00D06717" w:rsidRPr="00A57BBD" w:rsidRDefault="00D06717" w:rsidP="00D067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МО «Сурское» </w:t>
      </w:r>
      <w:proofErr w:type="gramStart"/>
      <w:r w:rsidRPr="00A57BB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 1.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МО «Сурское» состоится 28.09.2020 года в 17.00 часов в Зале заседаний администрации МО «Сурское» по адресу: </w:t>
      </w:r>
      <w:proofErr w:type="gramStart"/>
      <w:r w:rsidRPr="00A57BBD">
        <w:rPr>
          <w:rFonts w:ascii="Times New Roman" w:hAnsi="Times New Roman"/>
          <w:sz w:val="28"/>
          <w:szCs w:val="28"/>
        </w:rPr>
        <w:t>с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. Сура, ул. Колхозная, д.4. 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3. 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Pr="00A57BBD">
        <w:rPr>
          <w:rFonts w:ascii="Times New Roman" w:hAnsi="Times New Roman"/>
          <w:color w:val="333333"/>
          <w:sz w:val="28"/>
          <w:szCs w:val="28"/>
        </w:rPr>
        <w:t xml:space="preserve">25.02.2014 г.№64. </w:t>
      </w:r>
      <w:r w:rsidRPr="00A57BBD">
        <w:rPr>
          <w:rFonts w:ascii="Times New Roman" w:hAnsi="Times New Roman"/>
          <w:sz w:val="28"/>
          <w:szCs w:val="28"/>
        </w:rPr>
        <w:t>Предложения по проекту решения принимаются в будние дни с 9.00 до 17.00 часов до 25.09.2019 года.</w:t>
      </w:r>
    </w:p>
    <w:p w:rsidR="00D06717" w:rsidRPr="00A57BBD" w:rsidRDefault="00D06717" w:rsidP="00D06717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4. Разместить в </w:t>
      </w:r>
      <w:r w:rsidRPr="00A57BBD">
        <w:rPr>
          <w:rFonts w:ascii="Times New Roman" w:hAnsi="Times New Roman"/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A57BBD">
        <w:rPr>
          <w:rFonts w:ascii="Times New Roman" w:hAnsi="Times New Roman"/>
          <w:sz w:val="28"/>
          <w:szCs w:val="28"/>
        </w:rPr>
        <w:t>.</w:t>
      </w:r>
    </w:p>
    <w:p w:rsidR="00D06717" w:rsidRPr="00A57BBD" w:rsidRDefault="00D06717" w:rsidP="00D06717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A0FE5" w:rsidRPr="00A57BBD" w:rsidRDefault="00D06717" w:rsidP="00D06717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Н.Н. </w:t>
      </w:r>
      <w:proofErr w:type="spellStart"/>
      <w:r w:rsidRPr="00A57BBD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D06717" w:rsidRDefault="00D06717" w:rsidP="009727EA">
      <w:pPr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Глава муниципального образования           </w:t>
      </w:r>
      <w:r w:rsidR="009727EA">
        <w:rPr>
          <w:rFonts w:ascii="Times New Roman" w:hAnsi="Times New Roman"/>
          <w:sz w:val="28"/>
          <w:szCs w:val="28"/>
        </w:rPr>
        <w:t xml:space="preserve">                      </w:t>
      </w:r>
      <w:r w:rsidRPr="00A57BBD">
        <w:rPr>
          <w:rFonts w:ascii="Times New Roman" w:hAnsi="Times New Roman"/>
          <w:sz w:val="28"/>
          <w:szCs w:val="28"/>
        </w:rPr>
        <w:t xml:space="preserve">  </w:t>
      </w:r>
      <w:r w:rsidR="009727EA">
        <w:rPr>
          <w:rFonts w:ascii="Times New Roman" w:hAnsi="Times New Roman"/>
          <w:sz w:val="28"/>
          <w:szCs w:val="28"/>
        </w:rPr>
        <w:t xml:space="preserve">  </w:t>
      </w:r>
      <w:r w:rsidRPr="00A57BBD">
        <w:rPr>
          <w:rFonts w:ascii="Times New Roman" w:hAnsi="Times New Roman"/>
          <w:sz w:val="28"/>
          <w:szCs w:val="28"/>
        </w:rPr>
        <w:t xml:space="preserve"> А.В. Порохин</w:t>
      </w:r>
    </w:p>
    <w:p w:rsidR="004F1F93" w:rsidRDefault="004F1F93" w:rsidP="001D7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4F1F93" w:rsidRDefault="004F1F93" w:rsidP="001D7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7C5F" w:rsidRPr="001D7C5F" w:rsidRDefault="001D7C5F" w:rsidP="001D7C5F">
      <w:pPr>
        <w:jc w:val="center"/>
        <w:rPr>
          <w:rFonts w:ascii="Times New Roman" w:hAnsi="Times New Roman"/>
          <w:b/>
          <w:sz w:val="28"/>
          <w:szCs w:val="28"/>
        </w:rPr>
      </w:pPr>
      <w:r w:rsidRPr="001D7C5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12445B" w:rsidRPr="001D7C5F" w:rsidRDefault="001D7C5F" w:rsidP="001D7C5F">
      <w:pPr>
        <w:jc w:val="center"/>
        <w:rPr>
          <w:rFonts w:ascii="Times New Roman" w:hAnsi="Times New Roman"/>
          <w:b/>
          <w:color w:val="FF0000"/>
          <w:sz w:val="24"/>
        </w:rPr>
      </w:pPr>
      <w:r w:rsidRPr="001D7C5F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D7C5F" w:rsidRDefault="001D7C5F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12445B" w:rsidRDefault="004602B4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четвертого  созыва /</w:t>
      </w:r>
      <w:r w:rsidR="001D7C5F">
        <w:rPr>
          <w:rFonts w:ascii="Times New Roman" w:hAnsi="Times New Roman" w:cs="Times New Roman"/>
          <w:sz w:val="28"/>
          <w:szCs w:val="28"/>
        </w:rPr>
        <w:t>тридцать четвертое</w:t>
      </w:r>
      <w:r w:rsidR="0012445B" w:rsidRPr="001D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заседание</w:t>
      </w:r>
      <w:r w:rsidR="0012445B" w:rsidRPr="0012445B">
        <w:rPr>
          <w:rFonts w:ascii="Times New Roman" w:hAnsi="Times New Roman" w:cs="Times New Roman"/>
          <w:sz w:val="28"/>
          <w:szCs w:val="28"/>
        </w:rPr>
        <w:t>/</w:t>
      </w:r>
    </w:p>
    <w:p w:rsidR="0012445B" w:rsidRPr="0012445B" w:rsidRDefault="0012445B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D7C5F" w:rsidRPr="0012445B" w:rsidRDefault="001D7C5F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D7C5F" w:rsidRDefault="0012445B" w:rsidP="0012445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2445B">
        <w:rPr>
          <w:rFonts w:ascii="Times New Roman" w:hAnsi="Times New Roman"/>
          <w:b/>
          <w:sz w:val="28"/>
          <w:szCs w:val="28"/>
        </w:rPr>
        <w:t xml:space="preserve">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От </w:t>
      </w:r>
      <w:r w:rsidR="004F1F93">
        <w:rPr>
          <w:rFonts w:ascii="Times New Roman" w:hAnsi="Times New Roman"/>
          <w:b/>
          <w:sz w:val="28"/>
          <w:szCs w:val="28"/>
        </w:rPr>
        <w:t xml:space="preserve"> </w:t>
      </w:r>
      <w:r w:rsidRPr="001D7C5F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D7C5F" w:rsidRPr="001D7C5F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4F1F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D7C5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7C5F" w:rsidRPr="001D7C5F">
        <w:rPr>
          <w:rFonts w:ascii="Times New Roman" w:hAnsi="Times New Roman"/>
          <w:b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02B4">
        <w:rPr>
          <w:rFonts w:ascii="Times New Roman" w:hAnsi="Times New Roman"/>
          <w:b/>
          <w:sz w:val="28"/>
          <w:szCs w:val="28"/>
        </w:rPr>
        <w:t xml:space="preserve">  2</w:t>
      </w:r>
      <w:r w:rsidR="004602B4" w:rsidRPr="00A978BF">
        <w:rPr>
          <w:rFonts w:ascii="Times New Roman" w:hAnsi="Times New Roman"/>
          <w:b/>
          <w:sz w:val="28"/>
          <w:szCs w:val="28"/>
        </w:rPr>
        <w:t xml:space="preserve">020 </w:t>
      </w:r>
      <w:r w:rsidRPr="0012445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 №</w:t>
      </w:r>
      <w:r w:rsidR="0053405C">
        <w:rPr>
          <w:rFonts w:ascii="Times New Roman" w:hAnsi="Times New Roman"/>
          <w:b/>
          <w:sz w:val="28"/>
          <w:szCs w:val="28"/>
        </w:rPr>
        <w:t xml:space="preserve">  </w:t>
      </w:r>
      <w:r w:rsidR="004F1F93">
        <w:rPr>
          <w:rFonts w:ascii="Times New Roman" w:hAnsi="Times New Roman"/>
          <w:b/>
          <w:sz w:val="28"/>
          <w:szCs w:val="28"/>
        </w:rPr>
        <w:t xml:space="preserve">  </w:t>
      </w:r>
    </w:p>
    <w:p w:rsidR="0012445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proofErr w:type="gramStart"/>
      <w:r w:rsidRPr="003935B5">
        <w:rPr>
          <w:rFonts w:ascii="Times New Roman" w:hAnsi="Times New Roman"/>
          <w:sz w:val="24"/>
        </w:rPr>
        <w:t>с</w:t>
      </w:r>
      <w:proofErr w:type="gramEnd"/>
      <w:r w:rsidRPr="003935B5">
        <w:rPr>
          <w:rFonts w:ascii="Times New Roman" w:hAnsi="Times New Roman"/>
          <w:sz w:val="24"/>
        </w:rPr>
        <w:t>.</w:t>
      </w:r>
      <w:r w:rsidR="004602B4" w:rsidRPr="001D7C5F">
        <w:rPr>
          <w:rFonts w:ascii="Times New Roman" w:hAnsi="Times New Roman"/>
          <w:sz w:val="24"/>
        </w:rPr>
        <w:t xml:space="preserve"> </w:t>
      </w:r>
      <w:r w:rsidRPr="003935B5">
        <w:rPr>
          <w:rFonts w:ascii="Times New Roman" w:hAnsi="Times New Roman"/>
          <w:sz w:val="24"/>
        </w:rPr>
        <w:t>Сура</w:t>
      </w:r>
    </w:p>
    <w:p w:rsidR="009C617D" w:rsidRDefault="009C617D" w:rsidP="009C617D">
      <w:pPr>
        <w:pStyle w:val="ConsPlusTitle"/>
        <w:jc w:val="both"/>
      </w:pPr>
    </w:p>
    <w:p w:rsidR="00A54FA7" w:rsidRPr="002A4F24" w:rsidRDefault="002A4F24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4F2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2A4F2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2A4F24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Default="002A4F24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FA7" w:rsidRPr="00F7732B" w:rsidRDefault="002A4F24" w:rsidP="00F7732B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</w:t>
      </w:r>
      <w:r w:rsidR="00680794">
        <w:rPr>
          <w:sz w:val="28"/>
          <w:szCs w:val="28"/>
        </w:rPr>
        <w:t>Совет депутатов</w:t>
      </w:r>
      <w:r w:rsidR="00882319">
        <w:rPr>
          <w:sz w:val="28"/>
          <w:szCs w:val="28"/>
        </w:rPr>
        <w:t xml:space="preserve"> муниципального образования «Сурское»</w:t>
      </w:r>
      <w:r w:rsidR="00F7732B">
        <w:rPr>
          <w:sz w:val="28"/>
          <w:szCs w:val="28"/>
        </w:rPr>
        <w:t xml:space="preserve">  </w:t>
      </w:r>
      <w:proofErr w:type="spellStart"/>
      <w:proofErr w:type="gramStart"/>
      <w:r w:rsidR="00F62A0B">
        <w:rPr>
          <w:b/>
          <w:spacing w:val="20"/>
          <w:sz w:val="28"/>
          <w:szCs w:val="28"/>
        </w:rPr>
        <w:t>р</w:t>
      </w:r>
      <w:proofErr w:type="spellEnd"/>
      <w:proofErr w:type="gramEnd"/>
      <w:r w:rsidR="00F62A0B">
        <w:rPr>
          <w:b/>
          <w:spacing w:val="20"/>
          <w:sz w:val="28"/>
          <w:szCs w:val="28"/>
        </w:rPr>
        <w:t xml:space="preserve"> е </w:t>
      </w:r>
      <w:proofErr w:type="spellStart"/>
      <w:r w:rsidR="00F62A0B">
        <w:rPr>
          <w:b/>
          <w:spacing w:val="20"/>
          <w:sz w:val="28"/>
          <w:szCs w:val="28"/>
        </w:rPr>
        <w:t>ш</w:t>
      </w:r>
      <w:proofErr w:type="spellEnd"/>
      <w:r w:rsidR="00680794">
        <w:rPr>
          <w:b/>
          <w:spacing w:val="20"/>
          <w:sz w:val="28"/>
          <w:szCs w:val="28"/>
        </w:rPr>
        <w:t xml:space="preserve"> а</w:t>
      </w:r>
      <w:r w:rsidR="00A54FA7" w:rsidRPr="00A54FA7">
        <w:rPr>
          <w:b/>
          <w:spacing w:val="20"/>
          <w:sz w:val="28"/>
          <w:szCs w:val="28"/>
        </w:rPr>
        <w:t> е т</w:t>
      </w:r>
      <w:r w:rsidR="00A54FA7" w:rsidRPr="00A54FA7">
        <w:rPr>
          <w:sz w:val="28"/>
          <w:szCs w:val="28"/>
        </w:rPr>
        <w:t>:</w:t>
      </w:r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A4F24" w:rsidRPr="00925180" w:rsidRDefault="004B1DB4" w:rsidP="0092518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F24"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», принятый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2015 года № 120</w:t>
      </w:r>
      <w:r w:rsidR="002A4F24"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 w:rsidR="00C35CC8"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="002A4F24" w:rsidRPr="002A4F24">
        <w:rPr>
          <w:rFonts w:ascii="Times New Roman" w:hAnsi="Times New Roman"/>
          <w:sz w:val="28"/>
          <w:szCs w:val="28"/>
        </w:rPr>
        <w:t>я 2015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2A4F24" w:rsidRPr="002A4F24">
        <w:rPr>
          <w:rFonts w:ascii="Times New Roman" w:hAnsi="Times New Roman"/>
          <w:sz w:val="28"/>
          <w:szCs w:val="28"/>
          <w:lang w:val="en-US"/>
        </w:rPr>
        <w:t>RU</w:t>
      </w:r>
      <w:r w:rsidR="00C35CC8">
        <w:rPr>
          <w:rFonts w:ascii="Times New Roman" w:hAnsi="Times New Roman"/>
          <w:sz w:val="28"/>
          <w:szCs w:val="28"/>
        </w:rPr>
        <w:t>295213132016001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925180" w:rsidRPr="001D7C5F" w:rsidRDefault="004602B4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1D7C5F">
        <w:rPr>
          <w:rFonts w:ascii="Times New Roman" w:hAnsi="Times New Roman"/>
          <w:color w:val="000000" w:themeColor="text1"/>
          <w:sz w:val="28"/>
          <w:szCs w:val="28"/>
        </w:rPr>
        <w:t>пункт 5</w:t>
      </w:r>
      <w:r w:rsidR="00925180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Pr="001D7C5F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подпунктом</w:t>
      </w:r>
      <w:r w:rsidR="002A4F24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</w:t>
      </w:r>
      <w:r w:rsidR="00925180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ержания: </w:t>
      </w:r>
    </w:p>
    <w:p w:rsidR="005010B1" w:rsidRPr="001D7C5F" w:rsidRDefault="00925180" w:rsidP="00925180">
      <w:pPr>
        <w:pStyle w:val="af3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7C5F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602B4" w:rsidRPr="001D7C5F">
        <w:rPr>
          <w:rFonts w:ascii="Times New Roman" w:hAnsi="Times New Roman"/>
          <w:color w:val="000000" w:themeColor="text1"/>
          <w:sz w:val="28"/>
          <w:szCs w:val="28"/>
        </w:rPr>
        <w:t>на осуществление своих полномочий гарантируется сохранение места работы (должности) на период шести рабочих дней в месяц</w:t>
      </w:r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. Освобождение от работы осуществляется работодателем  (представителем нанимателя) на основании официального уведомления от Совета депутатов муниципального образования «Сурское», направленное работодателю (представителю нанимателя) не </w:t>
      </w:r>
      <w:proofErr w:type="gramStart"/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чем за пять календарных дней до дня реализации депутатом установленной гарантии</w:t>
      </w:r>
      <w:r w:rsidR="00A978BF" w:rsidRPr="001D7C5F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Порядком оформления официальных уведомлений</w:t>
      </w:r>
      <w:r w:rsidR="005010B1" w:rsidRPr="001D7C5F">
        <w:rPr>
          <w:rFonts w:ascii="Times New Roman" w:hAnsi="Times New Roman"/>
          <w:color w:val="000000" w:themeColor="text1"/>
          <w:sz w:val="28"/>
          <w:szCs w:val="28"/>
        </w:rPr>
        <w:t>.»</w:t>
      </w:r>
    </w:p>
    <w:p w:rsidR="002A4F24" w:rsidRPr="002A4F24" w:rsidRDefault="002A4F24" w:rsidP="00925180">
      <w:pPr>
        <w:pStyle w:val="af3"/>
        <w:ind w:left="0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7C6C6F" w:rsidRDefault="007C6C6F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7A5CD2" w:rsidRDefault="0068079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МО «Су</w:t>
      </w:r>
      <w:r w:rsidR="005010B1">
        <w:rPr>
          <w:rFonts w:ascii="Times New Roman" w:hAnsi="Times New Roman"/>
          <w:sz w:val="28"/>
          <w:szCs w:val="28"/>
        </w:rPr>
        <w:t xml:space="preserve">рское»                   Н. Н. </w:t>
      </w:r>
      <w:proofErr w:type="spellStart"/>
      <w:r w:rsidR="005010B1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4B1DB4" w:rsidRPr="00A54FA7" w:rsidRDefault="004B1DB4" w:rsidP="005010B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4FA7" w:rsidRPr="00A54FA7" w:rsidRDefault="00A54FA7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9727EA">
        <w:rPr>
          <w:rFonts w:ascii="Times New Roman" w:hAnsi="Times New Roman"/>
          <w:sz w:val="28"/>
          <w:szCs w:val="28"/>
        </w:rPr>
        <w:t xml:space="preserve">     </w:t>
      </w:r>
      <w:r w:rsidR="0009010B">
        <w:rPr>
          <w:rFonts w:ascii="Times New Roman" w:hAnsi="Times New Roman"/>
          <w:sz w:val="28"/>
          <w:szCs w:val="28"/>
        </w:rPr>
        <w:t xml:space="preserve"> </w:t>
      </w:r>
      <w:r w:rsidR="005010B1">
        <w:rPr>
          <w:rFonts w:ascii="Times New Roman" w:hAnsi="Times New Roman"/>
          <w:sz w:val="28"/>
          <w:szCs w:val="28"/>
        </w:rPr>
        <w:t>А. В. Порохин</w:t>
      </w:r>
    </w:p>
    <w:p w:rsidR="00F57996" w:rsidRDefault="00F57996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6A" w:rsidRDefault="002B436A" w:rsidP="004E3DB6">
      <w:r>
        <w:separator/>
      </w:r>
    </w:p>
  </w:endnote>
  <w:endnote w:type="continuationSeparator" w:id="0">
    <w:p w:rsidR="002B436A" w:rsidRDefault="002B436A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F613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6A" w:rsidRDefault="002B436A" w:rsidP="004E3DB6">
      <w:r>
        <w:separator/>
      </w:r>
    </w:p>
  </w:footnote>
  <w:footnote w:type="continuationSeparator" w:id="0">
    <w:p w:rsidR="002B436A" w:rsidRDefault="002B436A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0FE5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41B9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4F5A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0C2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C5F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B47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3BF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36A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2B4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1F93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0B1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7EA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5F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978BF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6717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E7889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3AE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2C94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11</cp:revision>
  <cp:lastPrinted>2020-09-08T06:28:00Z</cp:lastPrinted>
  <dcterms:created xsi:type="dcterms:W3CDTF">2020-08-16T22:25:00Z</dcterms:created>
  <dcterms:modified xsi:type="dcterms:W3CDTF">2020-09-08T06:29:00Z</dcterms:modified>
</cp:coreProperties>
</file>