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proofErr w:type="spellStart"/>
      <w:r w:rsidRPr="00B13652">
        <w:rPr>
          <w:b/>
          <w:sz w:val="28"/>
          <w:szCs w:val="28"/>
        </w:rPr>
        <w:t>Пинежский</w:t>
      </w:r>
      <w:proofErr w:type="spellEnd"/>
      <w:r w:rsidRPr="00B13652">
        <w:rPr>
          <w:b/>
          <w:bCs/>
          <w:sz w:val="28"/>
          <w:szCs w:val="28"/>
        </w:rPr>
        <w:t xml:space="preserve"> муниципальный район» </w:t>
      </w:r>
      <w:r w:rsidR="004D2CA8">
        <w:rPr>
          <w:b/>
          <w:bCs/>
          <w:sz w:val="28"/>
          <w:szCs w:val="28"/>
        </w:rPr>
        <w:t>Архангельской области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</w:t>
      </w:r>
      <w:r w:rsidR="0088687B">
        <w:rPr>
          <w:b/>
          <w:bCs/>
          <w:sz w:val="28"/>
          <w:szCs w:val="28"/>
        </w:rPr>
        <w:t>4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="001370B6">
        <w:rPr>
          <w:i/>
        </w:rPr>
        <w:t>, от 28.01.2020 №0062-па</w:t>
      </w:r>
      <w:r w:rsidR="000045E7">
        <w:rPr>
          <w:i/>
        </w:rPr>
        <w:t>, от 31.07.2020 №0583-па</w:t>
      </w:r>
      <w:r w:rsidR="004D2CA8">
        <w:rPr>
          <w:i/>
        </w:rPr>
        <w:t>, от 01.10.2020 №0779-па</w:t>
      </w:r>
      <w:r w:rsidR="0022280E">
        <w:rPr>
          <w:i/>
        </w:rPr>
        <w:t>, от 14.10.2020 №0822-па</w:t>
      </w:r>
      <w:r w:rsidR="00282082">
        <w:rPr>
          <w:i/>
        </w:rPr>
        <w:t>, от06.11.2020 №0915-па</w:t>
      </w:r>
      <w:r w:rsidR="00BD4F80">
        <w:rPr>
          <w:i/>
        </w:rPr>
        <w:t>, от 02.07.2021 №0580-па</w:t>
      </w:r>
      <w:r w:rsidR="00D76CA3">
        <w:rPr>
          <w:i/>
        </w:rPr>
        <w:t>, от 16.07.2021 №0620-па</w:t>
      </w:r>
      <w:r w:rsidR="00680642">
        <w:rPr>
          <w:i/>
        </w:rPr>
        <w:t>, от 24.09.2021 №0870-па</w:t>
      </w:r>
      <w:r w:rsidR="0088687B">
        <w:rPr>
          <w:i/>
        </w:rPr>
        <w:t>, от 09.11.2021 №1018-па</w:t>
      </w:r>
      <w:r w:rsidR="00493FAA">
        <w:rPr>
          <w:i/>
        </w:rPr>
        <w:t>, от29.11.2021 №1088-па</w:t>
      </w:r>
      <w:r w:rsidR="003E1649">
        <w:rPr>
          <w:i/>
        </w:rPr>
        <w:t>, от 03.02.2022 №0072-па</w:t>
      </w:r>
      <w:r w:rsidR="003B4080">
        <w:rPr>
          <w:i/>
        </w:rPr>
        <w:t>, от 31.05.2022 №0556-па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B13652">
        <w:rPr>
          <w:sz w:val="28"/>
          <w:szCs w:val="28"/>
        </w:rPr>
        <w:t>Пинежский</w:t>
      </w:r>
      <w:proofErr w:type="spellEnd"/>
      <w:r w:rsidRPr="00B13652">
        <w:rPr>
          <w:bCs/>
          <w:sz w:val="28"/>
          <w:szCs w:val="28"/>
        </w:rPr>
        <w:t xml:space="preserve"> муниципальный район»</w:t>
      </w:r>
      <w:r w:rsidR="0083696A">
        <w:rPr>
          <w:bCs/>
          <w:sz w:val="28"/>
          <w:szCs w:val="28"/>
        </w:rPr>
        <w:t xml:space="preserve"> Архангельской области</w:t>
      </w:r>
      <w:r w:rsidRPr="00B13652">
        <w:rPr>
          <w:bCs/>
          <w:sz w:val="28"/>
          <w:szCs w:val="28"/>
        </w:rPr>
        <w:t xml:space="preserve"> на 2015 – 20</w:t>
      </w:r>
      <w:r w:rsidR="000636E3">
        <w:rPr>
          <w:bCs/>
          <w:sz w:val="28"/>
          <w:szCs w:val="28"/>
        </w:rPr>
        <w:t>2</w:t>
      </w:r>
      <w:r w:rsidR="0088687B">
        <w:rPr>
          <w:bCs/>
          <w:sz w:val="28"/>
          <w:szCs w:val="28"/>
        </w:rPr>
        <w:t>4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88687B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B13652">
              <w:rPr>
                <w:sz w:val="28"/>
                <w:szCs w:val="28"/>
              </w:rPr>
              <w:t>Пинежский</w:t>
            </w:r>
            <w:proofErr w:type="spellEnd"/>
            <w:r w:rsidRPr="00B13652">
              <w:rPr>
                <w:bCs/>
                <w:sz w:val="28"/>
                <w:szCs w:val="28"/>
              </w:rPr>
              <w:t xml:space="preserve"> муниципальный район» </w:t>
            </w:r>
            <w:r w:rsidR="0083696A">
              <w:rPr>
                <w:bCs/>
                <w:sz w:val="28"/>
                <w:szCs w:val="28"/>
              </w:rPr>
              <w:t xml:space="preserve">Архангельской области </w:t>
            </w:r>
            <w:r w:rsidRPr="00B13652">
              <w:rPr>
                <w:bCs/>
                <w:sz w:val="28"/>
                <w:szCs w:val="28"/>
              </w:rPr>
              <w:t>на 2015 – 20</w:t>
            </w:r>
            <w:r w:rsidR="000636E3">
              <w:rPr>
                <w:bCs/>
                <w:sz w:val="28"/>
                <w:szCs w:val="28"/>
              </w:rPr>
              <w:t>2</w:t>
            </w:r>
            <w:r w:rsidR="0088687B">
              <w:rPr>
                <w:bCs/>
                <w:sz w:val="28"/>
                <w:szCs w:val="28"/>
              </w:rPr>
              <w:t>4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</w:t>
            </w:r>
            <w:r w:rsidRPr="00B13652">
              <w:rPr>
                <w:sz w:val="28"/>
                <w:szCs w:val="28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D9474B" w:rsidRPr="00B13652" w:rsidRDefault="00D9474B" w:rsidP="00C9080A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88687B" w:rsidRDefault="0088687B" w:rsidP="000636E3">
            <w:pPr>
              <w:ind w:firstLine="33"/>
              <w:rPr>
                <w:sz w:val="28"/>
              </w:rPr>
            </w:pPr>
          </w:p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88687B">
              <w:rPr>
                <w:sz w:val="28"/>
              </w:rPr>
              <w:t>24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D9474B" w:rsidRPr="00CA2C6A" w:rsidRDefault="00D63169" w:rsidP="00D9474B">
            <w:pPr>
              <w:rPr>
                <w:sz w:val="28"/>
              </w:rPr>
            </w:pPr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</w:p>
          <w:p w:rsidR="00D63169" w:rsidRPr="00CA2C6A" w:rsidRDefault="00D63169" w:rsidP="002D21A0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7568CD" w:rsidRPr="00370AAC">
              <w:rPr>
                <w:b w:val="0"/>
                <w:szCs w:val="28"/>
              </w:rPr>
              <w:t>63</w:t>
            </w:r>
            <w:r w:rsidR="003B4080">
              <w:rPr>
                <w:b w:val="0"/>
                <w:szCs w:val="28"/>
              </w:rPr>
              <w:t>744,9</w:t>
            </w:r>
            <w:r w:rsidRPr="00370AAC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 xml:space="preserve">средства федерального бюджета </w:t>
            </w:r>
            <w:r w:rsidR="003B4080">
              <w:rPr>
                <w:b w:val="0"/>
                <w:szCs w:val="28"/>
              </w:rPr>
              <w:t>–</w:t>
            </w:r>
            <w:r w:rsidRPr="00370AAC">
              <w:rPr>
                <w:b w:val="0"/>
                <w:szCs w:val="28"/>
              </w:rPr>
              <w:t xml:space="preserve"> </w:t>
            </w:r>
            <w:r w:rsidR="003B4080">
              <w:rPr>
                <w:b w:val="0"/>
                <w:szCs w:val="28"/>
              </w:rPr>
              <w:t>65,4</w:t>
            </w:r>
            <w:r w:rsidRPr="00370AAC">
              <w:rPr>
                <w:b w:val="0"/>
                <w:szCs w:val="28"/>
              </w:rPr>
              <w:t xml:space="preserve"> тыс. руб.;</w:t>
            </w:r>
          </w:p>
          <w:p w:rsidR="00BD4F80" w:rsidRPr="00370AAC" w:rsidRDefault="00BD4F80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>средства Фонда реформирования жилищно-коммунального хозяйства –</w:t>
            </w:r>
            <w:r w:rsidR="0088687B" w:rsidRPr="00370AAC">
              <w:rPr>
                <w:b w:val="0"/>
                <w:szCs w:val="28"/>
              </w:rPr>
              <w:t xml:space="preserve">3448,9 </w:t>
            </w:r>
            <w:r w:rsidRPr="00370AAC">
              <w:rPr>
                <w:b w:val="0"/>
                <w:szCs w:val="28"/>
              </w:rPr>
              <w:t>тыс. руб.;</w:t>
            </w:r>
          </w:p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 xml:space="preserve">средства областного бюджета – </w:t>
            </w:r>
            <w:r w:rsidR="003B4080">
              <w:rPr>
                <w:b w:val="0"/>
                <w:szCs w:val="28"/>
              </w:rPr>
              <w:t>13030,2</w:t>
            </w:r>
            <w:r w:rsidRPr="00370AAC">
              <w:rPr>
                <w:b w:val="0"/>
                <w:szCs w:val="28"/>
              </w:rPr>
              <w:t xml:space="preserve">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 xml:space="preserve">средства районного бюджета – </w:t>
            </w:r>
            <w:r w:rsidR="007568CD" w:rsidRPr="00370AAC">
              <w:rPr>
                <w:b w:val="0"/>
                <w:szCs w:val="28"/>
              </w:rPr>
              <w:t>47200,4</w:t>
            </w:r>
            <w:r w:rsidRPr="00370AAC">
              <w:rPr>
                <w:b w:val="0"/>
                <w:szCs w:val="28"/>
              </w:rPr>
              <w:t xml:space="preserve"> тыс</w:t>
            </w:r>
            <w:r w:rsidRPr="00A75C76">
              <w:rPr>
                <w:b w:val="0"/>
                <w:szCs w:val="28"/>
              </w:rPr>
              <w:t>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9C56FF">
              <w:rPr>
                <w:b w:val="0"/>
                <w:i/>
              </w:rPr>
              <w:t>, от01.10.2020 №0779-па</w:t>
            </w:r>
            <w:r w:rsidR="00282082">
              <w:rPr>
                <w:b w:val="0"/>
                <w:i/>
              </w:rPr>
              <w:t>, от 06.11.2020 №0915-па</w:t>
            </w:r>
            <w:r w:rsidR="00BD4F80">
              <w:rPr>
                <w:b w:val="0"/>
                <w:i/>
              </w:rPr>
              <w:t>, от 02.07.2021 №0580-па</w:t>
            </w:r>
            <w:r w:rsidR="008F751C">
              <w:rPr>
                <w:b w:val="0"/>
                <w:i/>
              </w:rPr>
              <w:t>, от 19.07.2021 №0620-па</w:t>
            </w:r>
            <w:r w:rsidR="00680642">
              <w:rPr>
                <w:b w:val="0"/>
                <w:i/>
              </w:rPr>
              <w:t>, от 24.09.2021 №0870-па</w:t>
            </w:r>
            <w:r w:rsidR="0088687B">
              <w:rPr>
                <w:b w:val="0"/>
                <w:i/>
              </w:rPr>
              <w:t>,от 09.11.2021 №1018-па</w:t>
            </w:r>
            <w:r w:rsidR="00370AAC">
              <w:rPr>
                <w:b w:val="0"/>
                <w:i/>
              </w:rPr>
              <w:t>, от 03.02.2022 №0072-па</w:t>
            </w:r>
            <w:r w:rsidR="003B4080">
              <w:rPr>
                <w:b w:val="0"/>
                <w:i/>
              </w:rPr>
              <w:t xml:space="preserve">, от </w:t>
            </w:r>
            <w:proofErr w:type="gramStart"/>
            <w:r w:rsidR="003B4080">
              <w:rPr>
                <w:b w:val="0"/>
                <w:i/>
              </w:rPr>
              <w:t>31.05.2022 №0556-па</w:t>
            </w:r>
            <w:r w:rsidR="00A77663" w:rsidRPr="00A838FD">
              <w:rPr>
                <w:b w:val="0"/>
                <w:i/>
              </w:rPr>
              <w:t>)</w:t>
            </w:r>
            <w:proofErr w:type="gramEnd"/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</w:t>
      </w:r>
      <w:r w:rsidRPr="00B13652">
        <w:rPr>
          <w:sz w:val="28"/>
          <w:szCs w:val="28"/>
        </w:rPr>
        <w:lastRenderedPageBreak/>
        <w:t xml:space="preserve">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D55A4E">
        <w:rPr>
          <w:rFonts w:ascii="Times New Roman" w:hAnsi="Times New Roman"/>
          <w:sz w:val="28"/>
          <w:szCs w:val="28"/>
        </w:rPr>
        <w:t>2</w:t>
      </w:r>
      <w:r w:rsidR="00D956B4">
        <w:rPr>
          <w:rFonts w:ascii="Times New Roman" w:hAnsi="Times New Roman"/>
          <w:sz w:val="28"/>
          <w:szCs w:val="28"/>
        </w:rPr>
        <w:t>4</w:t>
      </w:r>
      <w:r w:rsidRPr="00B13652">
        <w:rPr>
          <w:rFonts w:ascii="Times New Roman" w:hAnsi="Times New Roman"/>
          <w:sz w:val="28"/>
          <w:szCs w:val="28"/>
        </w:rPr>
        <w:t xml:space="preserve">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lastRenderedPageBreak/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891A09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891A09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lastRenderedPageBreak/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3A7A86" w:rsidRPr="008D0FC3" w:rsidRDefault="003A7A86" w:rsidP="003A7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D956B4" w:rsidRPr="00AE70B3">
        <w:rPr>
          <w:sz w:val="26"/>
          <w:szCs w:val="26"/>
        </w:rPr>
        <w:t xml:space="preserve"> увеличение количества сформированных земельных участков, в том числе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 для предоставления гражданам, имеющим трех и более детей в 2015г. - 26 ед., в 2016 г. - 0 ед., в 2017 г. - 0 ед.</w:t>
      </w:r>
      <w:proofErr w:type="gramStart"/>
      <w:r w:rsidR="00D956B4" w:rsidRPr="00AE70B3">
        <w:rPr>
          <w:sz w:val="26"/>
          <w:szCs w:val="26"/>
        </w:rPr>
        <w:t xml:space="preserve"> ,</w:t>
      </w:r>
      <w:proofErr w:type="gramEnd"/>
      <w:r w:rsidR="00D956B4" w:rsidRPr="00AE70B3">
        <w:rPr>
          <w:sz w:val="26"/>
          <w:szCs w:val="26"/>
        </w:rPr>
        <w:t xml:space="preserve"> 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 в 2018 г. и в 2019 году -30 ед. Постановка объектов на кадастровый учет, регистрация вещных прав в 2020 г. - 10 ед. и в 2021 г. - 10 ед.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</w:t>
      </w:r>
      <w:r w:rsidRPr="008D0FC3">
        <w:rPr>
          <w:sz w:val="28"/>
          <w:szCs w:val="28"/>
        </w:rPr>
        <w:t>;</w:t>
      </w:r>
    </w:p>
    <w:p w:rsidR="00AA03BD" w:rsidRPr="000426F4" w:rsidRDefault="00AA03BD" w:rsidP="00AA03BD">
      <w:pPr>
        <w:ind w:firstLine="709"/>
        <w:jc w:val="both"/>
        <w:rPr>
          <w:i/>
          <w:sz w:val="20"/>
          <w:szCs w:val="20"/>
        </w:rPr>
      </w:pPr>
      <w:r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r w:rsidR="000426F4" w:rsidRPr="000426F4">
        <w:rPr>
          <w:i/>
          <w:sz w:val="20"/>
          <w:szCs w:val="20"/>
        </w:rPr>
        <w:t xml:space="preserve"> 08.11.2018 №0897-па</w:t>
      </w:r>
      <w:r w:rsidR="003A7A86">
        <w:rPr>
          <w:i/>
          <w:sz w:val="20"/>
          <w:szCs w:val="20"/>
        </w:rPr>
        <w:t>, от 01.10.2020 №0779-па</w:t>
      </w:r>
      <w:r w:rsidR="00D956B4">
        <w:rPr>
          <w:i/>
          <w:sz w:val="20"/>
          <w:szCs w:val="20"/>
        </w:rPr>
        <w:t>, от 09.11.2021 №1018-па</w:t>
      </w:r>
      <w:r w:rsidRPr="000426F4">
        <w:rPr>
          <w:i/>
          <w:sz w:val="20"/>
          <w:szCs w:val="20"/>
        </w:rPr>
        <w:t>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proofErr w:type="gramStart"/>
      <w:r w:rsidRPr="008D0FC3">
        <w:rPr>
          <w:sz w:val="28"/>
          <w:szCs w:val="28"/>
        </w:rPr>
        <w:lastRenderedPageBreak/>
        <w:t xml:space="preserve">- </w:t>
      </w:r>
      <w:r w:rsidR="00535029" w:rsidRPr="00AE70B3">
        <w:rPr>
          <w:sz w:val="26"/>
          <w:szCs w:val="26"/>
        </w:rPr>
        <w:t xml:space="preserve"> постановка объектов на кадастровый учет в 2015 г. - 14 объектов, в 2016 г. - 14 объектов, в 2017 г. - 38 объектов, в 2018 г. - 38 объектов, в 2019 г. - 45 объектов, в 2020 г. – 50 объектов, в 2021 г. – 50 объектов, в 2022 г. – 50 объектов; в 2023 г. – 50 объектов;, в 2024 г. – 50 объектов</w:t>
      </w:r>
      <w:r w:rsidR="00A772DF">
        <w:rPr>
          <w:sz w:val="28"/>
          <w:szCs w:val="28"/>
        </w:rPr>
        <w:t>;</w:t>
      </w:r>
      <w:proofErr w:type="gramEnd"/>
    </w:p>
    <w:p w:rsidR="00E05F38" w:rsidRPr="00EA64A5" w:rsidRDefault="00E05F38" w:rsidP="00E05F38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r w:rsidR="009200CF">
        <w:rPr>
          <w:i/>
          <w:sz w:val="20"/>
          <w:szCs w:val="20"/>
        </w:rPr>
        <w:t>, от 09.11.2021 №1018-па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05F38" w:rsidRPr="008D0FC3" w:rsidRDefault="00E05F38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E327F0" w:rsidRPr="00AE70B3">
        <w:rPr>
          <w:sz w:val="26"/>
          <w:szCs w:val="26"/>
        </w:rPr>
        <w:t>подтверждение права собственности муниципального образования «</w:t>
      </w:r>
      <w:proofErr w:type="spellStart"/>
      <w:r w:rsidR="00E327F0" w:rsidRPr="00AE70B3">
        <w:rPr>
          <w:sz w:val="26"/>
          <w:szCs w:val="26"/>
        </w:rPr>
        <w:t>Пинежский</w:t>
      </w:r>
      <w:proofErr w:type="spellEnd"/>
      <w:r w:rsidR="00E327F0" w:rsidRPr="00AE70B3">
        <w:rPr>
          <w:sz w:val="26"/>
          <w:szCs w:val="26"/>
        </w:rPr>
        <w:t xml:space="preserve"> муниципальный район» на объекты недвижимого имущества и земельные участки, находящиеся в муниципальной собственности. </w:t>
      </w:r>
      <w:proofErr w:type="gramStart"/>
      <w:r w:rsidR="00E327F0" w:rsidRPr="00AE70B3">
        <w:rPr>
          <w:sz w:val="26"/>
          <w:szCs w:val="26"/>
        </w:rPr>
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объектов, в 2023 г. на 50 объектов</w:t>
      </w:r>
      <w:proofErr w:type="gramEnd"/>
      <w:r w:rsidR="00E327F0" w:rsidRPr="00AE70B3">
        <w:rPr>
          <w:sz w:val="26"/>
          <w:szCs w:val="26"/>
        </w:rPr>
        <w:t>; в 2024 г. на 50 объектов</w:t>
      </w:r>
      <w:r w:rsidRPr="008D0FC3">
        <w:rPr>
          <w:sz w:val="28"/>
          <w:szCs w:val="28"/>
        </w:rPr>
        <w:t>;</w:t>
      </w:r>
    </w:p>
    <w:p w:rsidR="00ED1D5F" w:rsidRPr="00EA64A5" w:rsidRDefault="00ED1D5F" w:rsidP="00ED1D5F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r w:rsidR="00E327F0">
        <w:rPr>
          <w:i/>
          <w:sz w:val="20"/>
          <w:szCs w:val="20"/>
        </w:rPr>
        <w:t>, от 09.11.2021№1018-па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D1D5F" w:rsidRPr="008D0FC3" w:rsidRDefault="00ED1D5F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EB6C50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="00EB6C50">
        <w:rPr>
          <w:bCs/>
          <w:sz w:val="26"/>
          <w:szCs w:val="26"/>
        </w:rPr>
        <w:t xml:space="preserve"> </w:t>
      </w:r>
    </w:p>
    <w:p w:rsidR="00A77663" w:rsidRDefault="00EB6C50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</w:t>
      </w:r>
      <w:r w:rsidR="00F57E8E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</w:t>
      </w:r>
      <w:proofErr w:type="spellStart"/>
      <w:r w:rsidRPr="00D63169">
        <w:rPr>
          <w:b/>
          <w:bCs/>
        </w:rPr>
        <w:t>Пинежский</w:t>
      </w:r>
      <w:proofErr w:type="spellEnd"/>
      <w:r w:rsidRPr="00D63169">
        <w:rPr>
          <w:b/>
          <w:bCs/>
        </w:rPr>
        <w:t xml:space="preserve"> муниципальный район» </w:t>
      </w:r>
      <w:r w:rsidR="00EB6C50">
        <w:rPr>
          <w:b/>
          <w:bCs/>
        </w:rPr>
        <w:t xml:space="preserve">Архангельской </w:t>
      </w:r>
      <w:proofErr w:type="spellStart"/>
      <w:r w:rsidR="00EB6C50">
        <w:rPr>
          <w:b/>
          <w:bCs/>
        </w:rPr>
        <w:t>области</w:t>
      </w:r>
      <w:r w:rsidRPr="00D63169">
        <w:rPr>
          <w:b/>
          <w:bCs/>
        </w:rPr>
        <w:t>на</w:t>
      </w:r>
      <w:proofErr w:type="spellEnd"/>
      <w:r w:rsidRPr="00D63169">
        <w:rPr>
          <w:b/>
          <w:bCs/>
        </w:rPr>
        <w:t xml:space="preserve"> 2015 – 20</w:t>
      </w:r>
      <w:r w:rsidR="00BB6818">
        <w:rPr>
          <w:b/>
          <w:bCs/>
        </w:rPr>
        <w:t>2</w:t>
      </w:r>
      <w:r w:rsidR="00F57E8E">
        <w:rPr>
          <w:b/>
          <w:bCs/>
        </w:rPr>
        <w:t>4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="00EB6C50">
        <w:rPr>
          <w:i/>
        </w:rPr>
        <w:t>, от 01.10.2020 0№0779-па</w:t>
      </w:r>
      <w:r w:rsidR="00F57E8E">
        <w:rPr>
          <w:i/>
        </w:rPr>
        <w:t>, от 09.11.2021 №1018-па</w:t>
      </w:r>
      <w:r w:rsidRPr="00F376A5">
        <w:rPr>
          <w:i/>
        </w:rPr>
        <w:t>)</w:t>
      </w:r>
      <w:proofErr w:type="gramEnd"/>
    </w:p>
    <w:tbl>
      <w:tblPr>
        <w:tblW w:w="15521" w:type="dxa"/>
        <w:tblInd w:w="91" w:type="dxa"/>
        <w:tblLook w:val="04A0"/>
      </w:tblPr>
      <w:tblGrid>
        <w:gridCol w:w="3561"/>
        <w:gridCol w:w="1114"/>
        <w:gridCol w:w="1008"/>
        <w:gridCol w:w="948"/>
        <w:gridCol w:w="948"/>
        <w:gridCol w:w="802"/>
        <w:gridCol w:w="948"/>
        <w:gridCol w:w="948"/>
        <w:gridCol w:w="948"/>
        <w:gridCol w:w="695"/>
        <w:gridCol w:w="855"/>
        <w:gridCol w:w="850"/>
        <w:gridCol w:w="948"/>
        <w:gridCol w:w="68"/>
        <w:gridCol w:w="880"/>
      </w:tblGrid>
      <w:tr w:rsidR="00ED4632" w:rsidRPr="00ED4632" w:rsidTr="0063618A">
        <w:trPr>
          <w:gridAfter w:val="1"/>
          <w:wAfter w:w="880" w:type="dxa"/>
          <w:trHeight w:val="1185"/>
        </w:trPr>
        <w:tc>
          <w:tcPr>
            <w:tcW w:w="14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Ответственный исполнитель – 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ED4632">
              <w:rPr>
                <w:color w:val="000000"/>
              </w:rPr>
              <w:t>Пинежский</w:t>
            </w:r>
            <w:proofErr w:type="spellEnd"/>
            <w:r w:rsidRPr="00ED4632">
              <w:rPr>
                <w:color w:val="000000"/>
              </w:rPr>
              <w:t xml:space="preserve"> муниципальный район» Архангельской области.</w:t>
            </w:r>
          </w:p>
        </w:tc>
      </w:tr>
      <w:tr w:rsidR="0063618A" w:rsidRPr="0063618A" w:rsidTr="0063618A">
        <w:trPr>
          <w:trHeight w:val="88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Значение целевых показателей</w:t>
            </w: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 xml:space="preserve">Базовый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3618A" w:rsidRPr="0063618A" w:rsidTr="0063618A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земельно-имущественных отношений в </w:t>
            </w:r>
            <w:r w:rsidRPr="0063618A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муниципальном образовании «</w:t>
            </w:r>
            <w:proofErr w:type="spellStart"/>
            <w:r w:rsidRPr="0063618A">
              <w:rPr>
                <w:b/>
                <w:bCs/>
                <w:color w:val="000000"/>
                <w:sz w:val="22"/>
                <w:szCs w:val="22"/>
              </w:rPr>
              <w:t>Пинежский</w:t>
            </w:r>
            <w:proofErr w:type="spellEnd"/>
            <w:r w:rsidRPr="0063618A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на 2015 – 2020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618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618A" w:rsidRPr="0063618A" w:rsidTr="0063618A">
        <w:trPr>
          <w:trHeight w:val="28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lastRenderedPageBreak/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3618A" w:rsidRPr="0063618A" w:rsidTr="0063618A">
        <w:trPr>
          <w:trHeight w:val="18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 (при </w:t>
            </w:r>
            <w:proofErr w:type="spellStart"/>
            <w:r w:rsidRPr="0063618A">
              <w:rPr>
                <w:color w:val="000000"/>
                <w:sz w:val="22"/>
                <w:szCs w:val="22"/>
              </w:rPr>
              <w:t>софинансировании</w:t>
            </w:r>
            <w:proofErr w:type="spellEnd"/>
            <w:r w:rsidRPr="0063618A">
              <w:rPr>
                <w:color w:val="000000"/>
                <w:sz w:val="22"/>
                <w:szCs w:val="22"/>
              </w:rPr>
              <w:t xml:space="preserve"> расходов из областного бюджета)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618A" w:rsidRPr="0063618A" w:rsidTr="0063618A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</w:tr>
      <w:tr w:rsidR="0063618A" w:rsidRPr="0063618A" w:rsidTr="0063618A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right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</w:tr>
      <w:tr w:rsidR="0063618A" w:rsidRPr="0063618A" w:rsidTr="0063618A">
        <w:trPr>
          <w:trHeight w:val="15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lastRenderedPageBreak/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3618A" w:rsidRPr="0063618A" w:rsidTr="0063618A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B51A51" w:rsidRDefault="00B51A51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4B5C8F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</w:p>
    <w:p w:rsidR="00A160D7" w:rsidRDefault="004B5C8F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</w:t>
      </w:r>
      <w:r w:rsidR="004873B9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4345AE">
        <w:rPr>
          <w:b/>
          <w:bCs/>
          <w:sz w:val="28"/>
          <w:szCs w:val="28"/>
        </w:rPr>
        <w:t>Пинежский</w:t>
      </w:r>
      <w:proofErr w:type="spellEnd"/>
      <w:r w:rsidRPr="004345AE">
        <w:rPr>
          <w:b/>
          <w:bCs/>
          <w:sz w:val="28"/>
          <w:szCs w:val="28"/>
        </w:rPr>
        <w:t xml:space="preserve"> муниципальный район» </w:t>
      </w:r>
      <w:r w:rsidR="004B5C8F">
        <w:rPr>
          <w:b/>
          <w:bCs/>
          <w:sz w:val="28"/>
          <w:szCs w:val="28"/>
        </w:rPr>
        <w:t>Архангельской области</w:t>
      </w:r>
      <w:r w:rsidR="004E0D75">
        <w:rPr>
          <w:b/>
          <w:bCs/>
          <w:sz w:val="28"/>
          <w:szCs w:val="28"/>
        </w:rPr>
        <w:t xml:space="preserve"> </w:t>
      </w:r>
      <w:r w:rsidRPr="004345AE">
        <w:rPr>
          <w:b/>
          <w:bCs/>
          <w:sz w:val="28"/>
          <w:szCs w:val="28"/>
        </w:rPr>
        <w:t>на 2015 – 20</w:t>
      </w:r>
      <w:r w:rsidR="008B0657">
        <w:rPr>
          <w:b/>
          <w:bCs/>
          <w:sz w:val="28"/>
          <w:szCs w:val="28"/>
        </w:rPr>
        <w:t>2</w:t>
      </w:r>
      <w:r w:rsidR="004E0D75">
        <w:rPr>
          <w:b/>
          <w:bCs/>
          <w:sz w:val="28"/>
          <w:szCs w:val="28"/>
        </w:rPr>
        <w:t>4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>, от 08.11.2019 №1047-па</w:t>
      </w:r>
      <w:r w:rsidR="00BA32F7">
        <w:rPr>
          <w:i/>
        </w:rPr>
        <w:t>, от 30.12.2019 №1254-па</w:t>
      </w:r>
      <w:r w:rsidR="004B5C8F">
        <w:rPr>
          <w:i/>
        </w:rPr>
        <w:t>, от 01.10.2020 №0779-па</w:t>
      </w:r>
      <w:r w:rsidR="000F02C9">
        <w:rPr>
          <w:i/>
        </w:rPr>
        <w:t>, от 06.11.2020 №0915-па</w:t>
      </w:r>
      <w:r w:rsidR="00F4712F">
        <w:rPr>
          <w:i/>
        </w:rPr>
        <w:t>, от02.07.2021 №0580-па</w:t>
      </w:r>
      <w:r w:rsidR="003F4CB6">
        <w:rPr>
          <w:i/>
        </w:rPr>
        <w:t>, от 19.07.2021 №0620-па</w:t>
      </w:r>
      <w:r w:rsidR="00A96673">
        <w:rPr>
          <w:i/>
        </w:rPr>
        <w:t>, от 24.09.2021 №0870-па</w:t>
      </w:r>
      <w:proofErr w:type="gramStart"/>
      <w:r w:rsidR="004E0D75">
        <w:rPr>
          <w:i/>
        </w:rPr>
        <w:t>,о</w:t>
      </w:r>
      <w:proofErr w:type="gramEnd"/>
      <w:r w:rsidR="004E0D75">
        <w:rPr>
          <w:i/>
        </w:rPr>
        <w:t>т 09.11.2021 №1018-па</w:t>
      </w:r>
      <w:r w:rsidR="00250489">
        <w:rPr>
          <w:i/>
        </w:rPr>
        <w:t>, от 03.02.2022 №0072-па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</w:t>
      </w:r>
      <w:proofErr w:type="spellStart"/>
      <w:r w:rsidR="008B0657" w:rsidRPr="00BF47C9">
        <w:rPr>
          <w:sz w:val="28"/>
          <w:szCs w:val="28"/>
        </w:rPr>
        <w:t>Пинежский</w:t>
      </w:r>
      <w:proofErr w:type="spellEnd"/>
      <w:r w:rsidR="008B0657" w:rsidRPr="00BF47C9">
        <w:rPr>
          <w:sz w:val="28"/>
          <w:szCs w:val="28"/>
        </w:rPr>
        <w:t xml:space="preserve"> муниципальный район»</w:t>
      </w:r>
      <w:r w:rsidR="004B5C8F">
        <w:rPr>
          <w:sz w:val="28"/>
          <w:szCs w:val="28"/>
        </w:rPr>
        <w:t xml:space="preserve"> Архангельской области</w:t>
      </w: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951"/>
        <w:gridCol w:w="2628"/>
        <w:gridCol w:w="808"/>
        <w:gridCol w:w="850"/>
        <w:gridCol w:w="851"/>
        <w:gridCol w:w="850"/>
        <w:gridCol w:w="993"/>
        <w:gridCol w:w="850"/>
        <w:gridCol w:w="851"/>
        <w:gridCol w:w="1134"/>
        <w:gridCol w:w="895"/>
        <w:gridCol w:w="947"/>
      </w:tblGrid>
      <w:tr w:rsidR="004E0D75" w:rsidRPr="00D14C61" w:rsidTr="004E1805">
        <w:tc>
          <w:tcPr>
            <w:tcW w:w="1809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Статус</w:t>
            </w:r>
          </w:p>
        </w:tc>
        <w:tc>
          <w:tcPr>
            <w:tcW w:w="1951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Наименование муниципальной  программы, подпрограммы</w:t>
            </w:r>
          </w:p>
        </w:tc>
        <w:tc>
          <w:tcPr>
            <w:tcW w:w="2628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Ответственный исполнитель, соисполнитель муниципальной программы</w:t>
            </w:r>
          </w:p>
        </w:tc>
        <w:tc>
          <w:tcPr>
            <w:tcW w:w="9029" w:type="dxa"/>
            <w:gridSpan w:val="10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Расходы районного   бюджета, тыс. рублей</w:t>
            </w:r>
          </w:p>
        </w:tc>
      </w:tr>
      <w:tr w:rsidR="004E0D75" w:rsidRPr="00D14C61" w:rsidTr="004E1805">
        <w:tc>
          <w:tcPr>
            <w:tcW w:w="1809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51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28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2015 г.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2022 г.</w:t>
            </w:r>
          </w:p>
        </w:tc>
        <w:tc>
          <w:tcPr>
            <w:tcW w:w="895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2023 г.</w:t>
            </w:r>
          </w:p>
        </w:tc>
        <w:tc>
          <w:tcPr>
            <w:tcW w:w="947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2024 г.</w:t>
            </w:r>
          </w:p>
        </w:tc>
      </w:tr>
      <w:tr w:rsidR="004E0D75" w:rsidRPr="00D14C61" w:rsidTr="004E1805">
        <w:tc>
          <w:tcPr>
            <w:tcW w:w="1809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1</w:t>
            </w:r>
          </w:p>
        </w:tc>
        <w:tc>
          <w:tcPr>
            <w:tcW w:w="19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</w:t>
            </w:r>
          </w:p>
        </w:tc>
        <w:tc>
          <w:tcPr>
            <w:tcW w:w="262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3</w:t>
            </w: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4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5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6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7</w:t>
            </w:r>
          </w:p>
        </w:tc>
        <w:tc>
          <w:tcPr>
            <w:tcW w:w="993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8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9</w:t>
            </w:r>
          </w:p>
        </w:tc>
        <w:tc>
          <w:tcPr>
            <w:tcW w:w="851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895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947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</w:tr>
      <w:tr w:rsidR="004E0D75" w:rsidRPr="00D14C61" w:rsidTr="004E1805">
        <w:trPr>
          <w:trHeight w:val="2638"/>
        </w:trPr>
        <w:tc>
          <w:tcPr>
            <w:tcW w:w="1809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lastRenderedPageBreak/>
              <w:t>Муниципальная программа</w:t>
            </w:r>
          </w:p>
        </w:tc>
        <w:tc>
          <w:tcPr>
            <w:tcW w:w="19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rPr>
                <w:bCs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14C61">
              <w:rPr>
                <w:bCs/>
              </w:rPr>
              <w:t>Пинежский</w:t>
            </w:r>
            <w:proofErr w:type="spellEnd"/>
            <w:r w:rsidRPr="00D14C61">
              <w:rPr>
                <w:bCs/>
              </w:rPr>
              <w:t xml:space="preserve"> муниципальный район» на 2015 – 202</w:t>
            </w:r>
            <w:r>
              <w:rPr>
                <w:bCs/>
              </w:rPr>
              <w:t>4</w:t>
            </w:r>
            <w:r w:rsidRPr="00D14C61">
              <w:rPr>
                <w:bCs/>
              </w:rPr>
              <w:t xml:space="preserve"> годы</w:t>
            </w:r>
          </w:p>
        </w:tc>
        <w:tc>
          <w:tcPr>
            <w:tcW w:w="262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14C61">
              <w:t>Пинежский</w:t>
            </w:r>
            <w:proofErr w:type="spellEnd"/>
            <w:r w:rsidRPr="00D14C61">
              <w:t xml:space="preserve"> муниципальный район»</w:t>
            </w:r>
            <w:r>
              <w:t xml:space="preserve"> Архангельской области</w:t>
            </w: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613,0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8258,0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2435,0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2435,0</w:t>
            </w:r>
          </w:p>
        </w:tc>
        <w:tc>
          <w:tcPr>
            <w:tcW w:w="993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9557</w:t>
            </w:r>
            <w:r w:rsidRPr="00D14C61">
              <w:t>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3705,0</w:t>
            </w:r>
          </w:p>
        </w:tc>
        <w:tc>
          <w:tcPr>
            <w:tcW w:w="851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444</w:t>
            </w:r>
            <w:r w:rsidR="00250489">
              <w:t>2</w:t>
            </w:r>
            <w:r>
              <w:t>,</w:t>
            </w:r>
            <w:r w:rsidR="00250489">
              <w:t>6</w:t>
            </w: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250489" w:rsidRDefault="00684BB1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  <w:r w:rsidRPr="00250489">
              <w:t>3254,1</w:t>
            </w:r>
          </w:p>
        </w:tc>
        <w:tc>
          <w:tcPr>
            <w:tcW w:w="895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6189,9</w:t>
            </w:r>
          </w:p>
        </w:tc>
        <w:tc>
          <w:tcPr>
            <w:tcW w:w="947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6310,8</w:t>
            </w:r>
          </w:p>
        </w:tc>
      </w:tr>
    </w:tbl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2453"/>
        <w:gridCol w:w="2387"/>
        <w:gridCol w:w="10203"/>
      </w:tblGrid>
      <w:tr w:rsidR="00040309" w:rsidTr="00B51A51">
        <w:trPr>
          <w:trHeight w:val="139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BB3E4D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</w:t>
            </w:r>
            <w:r w:rsidR="008B17EA">
              <w:rPr>
                <w:color w:val="000000"/>
              </w:rPr>
              <w:t xml:space="preserve"> Архангельской области </w:t>
            </w:r>
            <w:r>
              <w:rPr>
                <w:color w:val="000000"/>
              </w:rPr>
              <w:t xml:space="preserve"> на 2015 – 202</w:t>
            </w:r>
            <w:r w:rsidR="00BB3E4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</w:tr>
      <w:tr w:rsidR="00040309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B51A51" w:rsidRPr="00B51A51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A51" w:rsidRDefault="00B51A51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B51A51">
              <w:rPr>
                <w:b/>
                <w:bCs/>
                <w:color w:val="000000"/>
              </w:rPr>
              <w:t>«Развитие земельно-имущественных отношений в муниципальном образовании «</w:t>
            </w:r>
            <w:proofErr w:type="spellStart"/>
            <w:r w:rsidRPr="00B51A51">
              <w:rPr>
                <w:b/>
                <w:bCs/>
                <w:color w:val="000000"/>
              </w:rPr>
              <w:t>Пинежский</w:t>
            </w:r>
            <w:proofErr w:type="spellEnd"/>
            <w:r w:rsidRPr="00B51A51">
              <w:rPr>
                <w:b/>
                <w:bCs/>
                <w:color w:val="000000"/>
              </w:rPr>
              <w:t xml:space="preserve"> муниципальный район" Архан</w:t>
            </w:r>
            <w:r w:rsidR="00BB3E4D">
              <w:rPr>
                <w:b/>
                <w:bCs/>
                <w:color w:val="000000"/>
              </w:rPr>
              <w:t>гельской области" на 2015 – 2024</w:t>
            </w:r>
            <w:r w:rsidRPr="00B51A51">
              <w:rPr>
                <w:b/>
                <w:bCs/>
                <w:color w:val="000000"/>
              </w:rPr>
              <w:t xml:space="preserve"> годы»</w:t>
            </w:r>
          </w:p>
          <w:p w:rsidR="00B51A51" w:rsidRDefault="00B51A51" w:rsidP="00B51A51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</w:t>
            </w:r>
            <w:proofErr w:type="spellStart"/>
            <w:r w:rsidRPr="00577FDC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577FDC">
              <w:rPr>
                <w:i/>
                <w:sz w:val="20"/>
                <w:szCs w:val="20"/>
              </w:rPr>
              <w:t xml:space="preserve">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 07.06.2018 №0478-па, от 15.10.2018 №0804 –па, от 08.11.2018 №0897-па, от 30.04.2019 №0363-па</w:t>
            </w:r>
            <w:r>
              <w:rPr>
                <w:i/>
                <w:sz w:val="20"/>
                <w:szCs w:val="20"/>
              </w:rPr>
              <w:t>, от 08.07.2019 №0629-па, от 03.09.2019 №0807-п, от 23.10.2019 №0972-па, от 30.12.2019</w:t>
            </w:r>
            <w:proofErr w:type="gramEnd"/>
            <w:r>
              <w:rPr>
                <w:i/>
                <w:sz w:val="20"/>
                <w:szCs w:val="20"/>
              </w:rPr>
              <w:t xml:space="preserve"> №1254-па, от 28.01.2020 №0062-па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от 31.07.2020 №0583-па, от 01.10.2020 №0779-па, от 14.10.2020 №0822-па</w:t>
            </w:r>
            <w:r w:rsidR="00845527">
              <w:rPr>
                <w:i/>
                <w:sz w:val="20"/>
                <w:szCs w:val="20"/>
              </w:rPr>
              <w:t>, от 06.11.2020 №0915-па</w:t>
            </w:r>
            <w:r w:rsidR="002F2204">
              <w:rPr>
                <w:i/>
                <w:sz w:val="20"/>
                <w:szCs w:val="20"/>
              </w:rPr>
              <w:t>, от 02.07.2021 №0580-па</w:t>
            </w:r>
            <w:r w:rsidR="005C13D1">
              <w:rPr>
                <w:i/>
                <w:sz w:val="20"/>
                <w:szCs w:val="20"/>
              </w:rPr>
              <w:t>, от 19.07.2021 №0620-па</w:t>
            </w:r>
            <w:r w:rsidR="0059192D">
              <w:rPr>
                <w:i/>
                <w:sz w:val="20"/>
                <w:szCs w:val="20"/>
              </w:rPr>
              <w:t>, от 24.09.2021 №0870-па</w:t>
            </w:r>
            <w:r w:rsidR="00BB3E4D">
              <w:rPr>
                <w:i/>
                <w:sz w:val="20"/>
                <w:szCs w:val="20"/>
              </w:rPr>
              <w:t>, от 09.11.2021 №1018-па</w:t>
            </w:r>
            <w:r w:rsidR="0004725D">
              <w:rPr>
                <w:i/>
                <w:sz w:val="20"/>
                <w:szCs w:val="20"/>
              </w:rPr>
              <w:t>, от 29.11.2021 №1088-па</w:t>
            </w:r>
            <w:r w:rsidR="00AD3E8A">
              <w:rPr>
                <w:i/>
                <w:sz w:val="20"/>
                <w:szCs w:val="20"/>
              </w:rPr>
              <w:t>, от 03.02.2022 №0072-па</w:t>
            </w:r>
            <w:r w:rsidR="00006D0A">
              <w:rPr>
                <w:i/>
                <w:sz w:val="20"/>
                <w:szCs w:val="20"/>
              </w:rPr>
              <w:t>, от 31.05.2022 №0556-па</w:t>
            </w:r>
            <w:r w:rsidRPr="00577FDC">
              <w:rPr>
                <w:i/>
                <w:sz w:val="20"/>
                <w:szCs w:val="20"/>
              </w:rPr>
              <w:t>)</w:t>
            </w:r>
          </w:p>
          <w:p w:rsidR="0049552B" w:rsidRDefault="0049552B" w:rsidP="00B51A51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4505" w:type="dxa"/>
              <w:tblLayout w:type="fixed"/>
              <w:tblLook w:val="04A0"/>
            </w:tblPr>
            <w:tblGrid>
              <w:gridCol w:w="1464"/>
              <w:gridCol w:w="1174"/>
              <w:gridCol w:w="1127"/>
              <w:gridCol w:w="959"/>
              <w:gridCol w:w="759"/>
              <w:gridCol w:w="782"/>
              <w:gridCol w:w="829"/>
              <w:gridCol w:w="845"/>
              <w:gridCol w:w="995"/>
              <w:gridCol w:w="971"/>
              <w:gridCol w:w="772"/>
              <w:gridCol w:w="924"/>
              <w:gridCol w:w="845"/>
              <w:gridCol w:w="845"/>
              <w:gridCol w:w="1214"/>
            </w:tblGrid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9526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23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49552B" w:rsidRPr="0049552B" w:rsidTr="0049552B">
              <w:trPr>
                <w:trHeight w:val="930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Цель</w:t>
                  </w:r>
                  <w:r w:rsidRPr="0049552B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отношений в муниципальном образовании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район» Архангельской области</w:t>
                  </w:r>
                </w:p>
              </w:tc>
            </w:tr>
            <w:tr w:rsidR="0049552B" w:rsidRPr="0049552B" w:rsidTr="0049552B">
              <w:trPr>
                <w:trHeight w:val="510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1.1. Кадастровые работы в отношении объектов недвижимости, оформление документов кадастров</w:t>
                  </w:r>
                  <w:r w:rsidR="00B85C93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>го учета муниципального имущества</w:t>
                  </w:r>
                  <w:r w:rsidR="00B85C93">
                    <w:rPr>
                      <w:b/>
                      <w:bCs/>
                      <w:sz w:val="20"/>
                      <w:szCs w:val="20"/>
                    </w:rPr>
                    <w:t>, комплексные кадастровые работы в отношении объектов капитального строительства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B85C93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7400,1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621B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B85C93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928,0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, в 2016 г. - 14 ед., в 2017 г. - 38 ед. , в 2018 г.-38 ед., в 2019 г. - 45 ед. , в 2020 г. -50 ед., в 2021 г. -50 ед., в 2022 г. -50 ед., 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 2023 г. -50 ед.,  в 2024 г. -50 ед. 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5C93" w:rsidRPr="0049552B" w:rsidTr="00340DFE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B85C93" w:rsidRDefault="00B85C93" w:rsidP="004955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5C93">
                    <w:rPr>
                      <w:b/>
                      <w:sz w:val="20"/>
                      <w:szCs w:val="20"/>
                    </w:rPr>
                    <w:t>65,4 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55621B" w:rsidRDefault="00B85C9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65,4</w:t>
                  </w: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49552B" w:rsidRDefault="00B85C9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49552B" w:rsidRDefault="00B85C9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5C93" w:rsidRPr="0049552B" w:rsidTr="007B5BA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B85C93" w:rsidRDefault="00B85C93" w:rsidP="004955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5C93">
                    <w:rPr>
                      <w:b/>
                      <w:sz w:val="20"/>
                      <w:szCs w:val="20"/>
                    </w:rPr>
                    <w:t>122,6 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DC724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5C93" w:rsidRPr="0055621B" w:rsidRDefault="00B85C9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122,6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CE25E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5C93" w:rsidRDefault="00B85C93">
                  <w:r w:rsidRPr="00CE25E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5C93" w:rsidRPr="0049552B" w:rsidRDefault="00B85C93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b/>
                      <w:bCs/>
                    </w:rPr>
                  </w:pPr>
                  <w:r w:rsidRPr="0055621B">
                    <w:rPr>
                      <w:b/>
                      <w:bCs/>
                    </w:rPr>
                    <w:t>72</w:t>
                  </w:r>
                  <w:r w:rsidR="0049552B" w:rsidRPr="0055621B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621B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</w:t>
                  </w:r>
                  <w:r w:rsidR="0049552B" w:rsidRPr="0055621B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6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0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подтверждение права собственности МО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район» на объекты недвижимого имущества и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земельные участки, находящиеся в муниципальной собственности. 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объектов,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в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2023 г. на 50 объектов</w:t>
                  </w:r>
                  <w:proofErr w:type="gramEnd"/>
                  <w:r w:rsidRPr="0049552B">
                    <w:rPr>
                      <w:b/>
                      <w:bCs/>
                      <w:sz w:val="20"/>
                      <w:szCs w:val="20"/>
                    </w:rPr>
                    <w:t>, в 2024 г. на 50 объектов.</w:t>
                  </w:r>
                </w:p>
              </w:tc>
            </w:tr>
            <w:tr w:rsidR="0049552B" w:rsidRPr="0049552B" w:rsidTr="0049552B">
              <w:trPr>
                <w:trHeight w:val="4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3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9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619,6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ед., в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2021 г. - 10 ед.    в 2022 г. - 10 ед.,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 2023 г. - 10 ед. , в 2024 г. - 10 ед.     </w:t>
                  </w:r>
                  <w:r w:rsidRPr="0049552B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619,6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6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D6684B">
              <w:trPr>
                <w:trHeight w:val="1541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1.5. Содержание объектов, находящихся в </w:t>
                  </w:r>
                  <w:proofErr w:type="gram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муниципальной</w:t>
                  </w:r>
                  <w:proofErr w:type="gram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сосбтвенности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49552B" w:rsidP="002B63D3">
                  <w:pPr>
                    <w:jc w:val="center"/>
                    <w:rPr>
                      <w:b/>
                      <w:bCs/>
                    </w:rPr>
                  </w:pPr>
                  <w:r w:rsidRPr="00082B0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A6251E" w:rsidRPr="00082B03">
                    <w:rPr>
                      <w:b/>
                      <w:bCs/>
                      <w:sz w:val="22"/>
                      <w:szCs w:val="22"/>
                    </w:rPr>
                    <w:t>69</w:t>
                  </w:r>
                  <w:r w:rsidR="002B63D3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A6251E" w:rsidRPr="00082B03">
                    <w:rPr>
                      <w:b/>
                      <w:bCs/>
                      <w:sz w:val="22"/>
                      <w:szCs w:val="22"/>
                    </w:rPr>
                    <w:t>4,6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12368,7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3526,4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1394,7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2B63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2B03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2B63D3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Pr="00082B03">
                    <w:rPr>
                      <w:b/>
                      <w:bCs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251E">
                    <w:rPr>
                      <w:b/>
                      <w:bCs/>
                      <w:sz w:val="20"/>
                      <w:szCs w:val="20"/>
                    </w:rPr>
                    <w:t>3804,9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251E">
                    <w:rPr>
                      <w:b/>
                      <w:bCs/>
                      <w:sz w:val="20"/>
                      <w:szCs w:val="20"/>
                    </w:rPr>
                    <w:t>3925,8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D6684B">
                  <w:pPr>
                    <w:jc w:val="center"/>
                    <w:rPr>
                      <w:sz w:val="18"/>
                      <w:szCs w:val="18"/>
                    </w:rPr>
                  </w:pPr>
                  <w:r w:rsidRPr="0049552B">
                    <w:rPr>
                      <w:sz w:val="18"/>
                      <w:szCs w:val="18"/>
                    </w:rPr>
                    <w:t xml:space="preserve"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ремонт и оборудование транспортных средств </w:t>
                  </w:r>
                  <w:r w:rsidRPr="0049552B">
                    <w:rPr>
                      <w:sz w:val="18"/>
                      <w:szCs w:val="18"/>
                    </w:rPr>
                    <w:t xml:space="preserve">и площадок накопления твердых коммунальных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отдходов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>, экспер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 w:rsidRPr="0049552B">
                    <w:rPr>
                      <w:sz w:val="18"/>
                      <w:szCs w:val="18"/>
                    </w:rPr>
                    <w:t>иза,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9552B">
                    <w:rPr>
                      <w:sz w:val="18"/>
                      <w:szCs w:val="18"/>
                    </w:rPr>
                    <w:t xml:space="preserve">составление сметного расчета, ремонт и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t xml:space="preserve">содержание памятника погибшим </w:t>
                  </w:r>
                  <w:proofErr w:type="spellStart"/>
                  <w:r w:rsidRPr="0049552B">
                    <w:rPr>
                      <w:b/>
                      <w:bCs/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49552B">
                    <w:rPr>
                      <w:b/>
                      <w:bCs/>
                      <w:sz w:val="18"/>
                      <w:szCs w:val="18"/>
                    </w:rPr>
                    <w:t xml:space="preserve"> в годы ВОВ</w:t>
                  </w:r>
                  <w:r w:rsidRPr="0049552B">
                    <w:rPr>
                      <w:sz w:val="18"/>
                      <w:szCs w:val="18"/>
                    </w:rPr>
                    <w:t>, расположенного по адресу: с. Карпогоры, ул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адресу: п. Пинега, ул. Первомайская, д. 51, организация проведения проверки 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достоверности определения сметной стоимости ремонта, реконструкции объектов капитального строительства,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 xml:space="preserve"> обеспечение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 xml:space="preserve"> капитальног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о ремонта здания военкомата,  расположенного по адресу: с. Карпогоры, ул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9552B">
                    <w:rPr>
                      <w:sz w:val="18"/>
                      <w:szCs w:val="18"/>
                    </w:rPr>
                    <w:t xml:space="preserve">субсидия на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t>оформление и ведение документации содержание и ремонт по гидротехническим сооружениям в п. Пинега,</w:t>
                  </w:r>
                  <w:r w:rsidRPr="0049552B">
                    <w:rPr>
                      <w:sz w:val="18"/>
                      <w:szCs w:val="18"/>
                    </w:rPr>
                    <w:t xml:space="preserve"> ремонт административного здания, расположен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ного по адресу: с. Карпогоры, ул. Пионерская, д. 18а</w:t>
                  </w:r>
                  <w:r w:rsidRPr="00082B03">
                    <w:rPr>
                      <w:sz w:val="18"/>
                      <w:szCs w:val="18"/>
                    </w:rPr>
                    <w:t>.</w:t>
                  </w:r>
                  <w:r w:rsidR="00F571B9" w:rsidRPr="00082B03">
                    <w:rPr>
                      <w:sz w:val="18"/>
                      <w:szCs w:val="18"/>
                    </w:rPr>
                    <w:t xml:space="preserve">,оплата коммунальных услуг </w:t>
                  </w:r>
                  <w:proofErr w:type="spellStart"/>
                  <w:r w:rsidR="00F571B9" w:rsidRPr="00082B03">
                    <w:rPr>
                      <w:sz w:val="18"/>
                      <w:szCs w:val="18"/>
                    </w:rPr>
                    <w:t>ресурсоснабжающими</w:t>
                  </w:r>
                  <w:proofErr w:type="spellEnd"/>
                  <w:r w:rsidR="00F571B9" w:rsidRPr="00082B03">
                    <w:rPr>
                      <w:sz w:val="18"/>
                      <w:szCs w:val="18"/>
                    </w:rPr>
                    <w:t xml:space="preserve"> организациями за не предоставленные в пользование муниципальные нежилые помещения (объекты капитального строительства) и по договорам найма  муниципальные жилые помещения, оплата услуг по содержанию общего имущества многоквартирных домов за не предоставленные по договорам найма муниципальные жилые помещения.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</w:pPr>
                  <w:r w:rsidRPr="00A625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</w:pPr>
                  <w:r w:rsidRPr="00A625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B63D3" w:rsidRPr="0049552B" w:rsidTr="00C87293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63D3" w:rsidRPr="0049552B" w:rsidRDefault="002B63D3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63D3" w:rsidRPr="0049552B" w:rsidRDefault="002B63D3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A6251E" w:rsidRDefault="002B63D3" w:rsidP="0049552B">
                  <w:pPr>
                    <w:jc w:val="center"/>
                    <w:rPr>
                      <w:b/>
                      <w:bCs/>
                    </w:rPr>
                  </w:pPr>
                  <w:r w:rsidRPr="00A6251E">
                    <w:rPr>
                      <w:b/>
                      <w:bCs/>
                      <w:sz w:val="22"/>
                      <w:szCs w:val="22"/>
                    </w:rPr>
                    <w:t>12717,8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Pr="0049552B" w:rsidRDefault="002B63D3" w:rsidP="00C87293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Default="002B63D3" w:rsidP="00C87293">
                  <w:pPr>
                    <w:jc w:val="center"/>
                  </w:pPr>
                  <w:r w:rsidRPr="00E147E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3D3" w:rsidRDefault="002B63D3" w:rsidP="00C87293">
                  <w:pPr>
                    <w:jc w:val="center"/>
                  </w:pPr>
                  <w:r w:rsidRPr="00E147E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63D3" w:rsidRPr="0049552B" w:rsidRDefault="002B63D3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2B63D3">
                  <w:pPr>
                    <w:jc w:val="center"/>
                    <w:rPr>
                      <w:b/>
                      <w:bCs/>
                    </w:rPr>
                  </w:pPr>
                  <w:r w:rsidRPr="00082B03">
                    <w:rPr>
                      <w:b/>
                      <w:bCs/>
                      <w:sz w:val="22"/>
                      <w:szCs w:val="22"/>
                    </w:rPr>
                    <w:t>14</w:t>
                  </w:r>
                  <w:r w:rsidR="002B63D3">
                    <w:rPr>
                      <w:b/>
                      <w:bCs/>
                      <w:sz w:val="22"/>
                      <w:szCs w:val="22"/>
                    </w:rPr>
                    <w:t>25</w:t>
                  </w:r>
                  <w:r w:rsidRPr="00082B03">
                    <w:rPr>
                      <w:b/>
                      <w:bCs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1394,7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2B63D3">
                  <w:pPr>
                    <w:jc w:val="center"/>
                    <w:rPr>
                      <w:sz w:val="20"/>
                      <w:szCs w:val="20"/>
                    </w:rPr>
                  </w:pPr>
                  <w:r w:rsidRPr="00082B03">
                    <w:rPr>
                      <w:sz w:val="20"/>
                      <w:szCs w:val="20"/>
                    </w:rPr>
                    <w:t>1</w:t>
                  </w:r>
                  <w:r w:rsidR="002B63D3">
                    <w:rPr>
                      <w:sz w:val="20"/>
                      <w:szCs w:val="20"/>
                    </w:rPr>
                    <w:t>12</w:t>
                  </w:r>
                  <w:r w:rsidRPr="00082B03">
                    <w:rPr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3804,9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3925,8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70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683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5231,7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49552B" w:rsidRPr="0049552B" w:rsidTr="0049552B">
              <w:trPr>
                <w:trHeight w:val="6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0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709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5231,7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50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D668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 w:rsidR="00D6684B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b/>
                      <w:bCs/>
                    </w:rPr>
                  </w:pPr>
                  <w:r w:rsidRPr="00346736">
                    <w:rPr>
                      <w:b/>
                      <w:bCs/>
                    </w:rPr>
                    <w:t>3677,3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346736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экспер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49552B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в том числе многокварти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9552B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b/>
                      <w:bCs/>
                    </w:rPr>
                  </w:pPr>
                  <w:r w:rsidRPr="00346736">
                    <w:rPr>
                      <w:b/>
                      <w:bCs/>
                    </w:rPr>
                    <w:t>3677,3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346736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51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82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49552B" w:rsidRPr="0049552B" w:rsidTr="0049552B">
              <w:trPr>
                <w:trHeight w:val="649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83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1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2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1.11 Обеспечение мероприятий по переселению граждан из аварийного жилищного фонда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</w:rPr>
                  </w:pPr>
                  <w:r w:rsidRPr="00862A02">
                    <w:rPr>
                      <w:b/>
                      <w:bCs/>
                    </w:rPr>
                    <w:t>3519,3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2A02">
                    <w:rPr>
                      <w:b/>
                      <w:bCs/>
                      <w:sz w:val="20"/>
                      <w:szCs w:val="20"/>
                    </w:rPr>
                    <w:t>2860,0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659,3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Переселение граждан из аварийного жилищного фонда </w:t>
                  </w:r>
                </w:p>
              </w:tc>
            </w:tr>
            <w:tr w:rsidR="0049552B" w:rsidRPr="0049552B" w:rsidTr="0049552B">
              <w:trPr>
                <w:trHeight w:val="45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0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содейстия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3448,9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2802,8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646,1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67,5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</w:rPr>
                  </w:pPr>
                  <w:r w:rsidRPr="00862A02">
                    <w:rPr>
                      <w:b/>
                      <w:bCs/>
                    </w:rPr>
                    <w:t>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62A02">
                    <w:rPr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87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785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C37379" w:rsidRDefault="0049552B" w:rsidP="0049552B">
                  <w:pPr>
                    <w:rPr>
                      <w:bCs/>
                      <w:i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2.1.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Выполнение кадастровых работ по земельным участкам, уточнение границ земельных участков</w:t>
                  </w:r>
                  <w:r w:rsidR="00C37379">
                    <w:rPr>
                      <w:b/>
                      <w:bCs/>
                      <w:sz w:val="20"/>
                      <w:szCs w:val="20"/>
                    </w:rPr>
                    <w:t xml:space="preserve">, комплексных кадастровых работ </w:t>
                  </w:r>
                  <w:r w:rsidR="00C37379">
                    <w:rPr>
                      <w:bCs/>
                      <w:i/>
                      <w:sz w:val="20"/>
                      <w:szCs w:val="20"/>
                    </w:rPr>
                    <w:t>(в редакции постановления администрации МО «</w:t>
                  </w:r>
                  <w:proofErr w:type="spellStart"/>
                  <w:r w:rsidR="00C37379">
                    <w:rPr>
                      <w:bCs/>
                      <w:i/>
                      <w:sz w:val="20"/>
                      <w:szCs w:val="20"/>
                    </w:rPr>
                    <w:t>Пинежский</w:t>
                  </w:r>
                  <w:proofErr w:type="spellEnd"/>
                  <w:r w:rsidR="00C37379">
                    <w:rPr>
                      <w:bCs/>
                      <w:i/>
                      <w:sz w:val="20"/>
                      <w:szCs w:val="20"/>
                    </w:rPr>
                    <w:t xml:space="preserve"> район» от 29.11.2021 №1088-па)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754110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4871,3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754110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E543A2" w:rsidRPr="00836197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, в 2016 г. - 20 ед., в 2017 г. - 40 ед. ,  в 2018 г.-45 ед., в 2019 г. - 52 ед. , в 2020 г. -50 ед.,  в 2020 г. -50 ед.,  в 2022 г. -50 ед., в 2023 г. -50 ед.в 2024 г. -50 ед.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>инвентаризация земель,</w:t>
                  </w:r>
                  <w:r w:rsidRPr="0049552B">
                    <w:rPr>
                      <w:sz w:val="20"/>
                      <w:szCs w:val="20"/>
                    </w:rPr>
                    <w:t xml:space="preserve"> оценка состояния плодородия почвы земельного участка у д. Остров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Пинежского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района Архангельской области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E543A2" w:rsidP="00754110">
                  <w:pPr>
                    <w:jc w:val="center"/>
                    <w:rPr>
                      <w:b/>
                      <w:bCs/>
                    </w:rPr>
                  </w:pPr>
                  <w:r w:rsidRPr="00836197">
                    <w:rPr>
                      <w:b/>
                      <w:bCs/>
                    </w:rPr>
                    <w:t>4</w:t>
                  </w:r>
                  <w:r w:rsidR="00754110">
                    <w:rPr>
                      <w:b/>
                      <w:bCs/>
                    </w:rPr>
                    <w:t>8</w:t>
                  </w:r>
                  <w:r w:rsidRPr="00836197">
                    <w:rPr>
                      <w:b/>
                      <w:bCs/>
                    </w:rPr>
                    <w:t>71,3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754110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E543A2" w:rsidRPr="00836197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9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2.2. Межевание границ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>Комитет по управлени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A347D6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9552B" w:rsidRPr="0049552B">
                    <w:rPr>
                      <w:b/>
                      <w:bCs/>
                    </w:rPr>
                    <w:t>43,7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E13A87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49552B"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объектов на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кадастровый учет, регистрация вещных прав в 2015г. - 26 ед., в 2016 г. - 0 ед., в 2017 г. - 0 ед.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кадастровый учет, регистрация вещных прав в 2020 г. - 10 ед. и в 2021 г. - 10 ед. при условии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из областного бюджета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A347D6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9552B" w:rsidRPr="0049552B"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E13A87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49552B"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00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2.3. Услуги по оценке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br/>
                    <w:t xml:space="preserve">права аренды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Комитет по управлению муниципальным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798,3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Количество объектов оценки: 2015г. - 1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;   2016-2024г.г. -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при необходимости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798,3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03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2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муниципальный район» Архангельской области» на 2015 – 2024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40B5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40B5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9552B" w:rsidRPr="0049552B" w:rsidTr="0049552B">
              <w:trPr>
                <w:trHeight w:val="12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содейстия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3448,9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2802,8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646,1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F32E7F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13030,2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F32E7F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</w:rPr>
                    <w:t>47200,4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882416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444</w:t>
                  </w:r>
                  <w:r w:rsidR="00882416">
                    <w:rPr>
                      <w:sz w:val="20"/>
                      <w:szCs w:val="20"/>
                    </w:rPr>
                    <w:t>2</w:t>
                  </w:r>
                  <w:r w:rsidRPr="0049552B">
                    <w:rPr>
                      <w:sz w:val="20"/>
                      <w:szCs w:val="20"/>
                    </w:rPr>
                    <w:t>,</w:t>
                  </w:r>
                  <w:r w:rsidR="0088241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82416">
                    <w:rPr>
                      <w:sz w:val="20"/>
                      <w:szCs w:val="20"/>
                    </w:rPr>
                    <w:t>3254,1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6189,9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6310,8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00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8241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C757A9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63744,9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735,3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ind w:right="-126"/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8258,0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2435,0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2435,0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19198,4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6781,4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7301,1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C757A9" w:rsidP="004955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4101,4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6189,9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6310,8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882416" w:rsidRDefault="0049552B" w:rsidP="0049552B">
                  <w:pPr>
                    <w:rPr>
                      <w:rFonts w:ascii="Calibri" w:hAnsi="Calibri" w:cs="Calibri"/>
                    </w:rPr>
                  </w:pPr>
                  <w:r w:rsidRPr="00882416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Pr="00B51A51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045E7"/>
    <w:rsid w:val="00006895"/>
    <w:rsid w:val="00006D0A"/>
    <w:rsid w:val="00014907"/>
    <w:rsid w:val="00040309"/>
    <w:rsid w:val="00041F2D"/>
    <w:rsid w:val="000426F4"/>
    <w:rsid w:val="0004725D"/>
    <w:rsid w:val="000636E3"/>
    <w:rsid w:val="00065717"/>
    <w:rsid w:val="00072D4B"/>
    <w:rsid w:val="00082B03"/>
    <w:rsid w:val="00093E42"/>
    <w:rsid w:val="000C38E3"/>
    <w:rsid w:val="000E0111"/>
    <w:rsid w:val="000E7BD3"/>
    <w:rsid w:val="000F02C9"/>
    <w:rsid w:val="000F29C8"/>
    <w:rsid w:val="000F4B47"/>
    <w:rsid w:val="000F5D7D"/>
    <w:rsid w:val="00120761"/>
    <w:rsid w:val="001263F4"/>
    <w:rsid w:val="0013405D"/>
    <w:rsid w:val="001370B6"/>
    <w:rsid w:val="00152232"/>
    <w:rsid w:val="00152FA5"/>
    <w:rsid w:val="00161440"/>
    <w:rsid w:val="00167331"/>
    <w:rsid w:val="001870BA"/>
    <w:rsid w:val="00196D43"/>
    <w:rsid w:val="001A0A7C"/>
    <w:rsid w:val="001A45E9"/>
    <w:rsid w:val="001D48D3"/>
    <w:rsid w:val="00201539"/>
    <w:rsid w:val="00212160"/>
    <w:rsid w:val="0022280E"/>
    <w:rsid w:val="002341F3"/>
    <w:rsid w:val="00250489"/>
    <w:rsid w:val="00251A04"/>
    <w:rsid w:val="00252F25"/>
    <w:rsid w:val="00256C8C"/>
    <w:rsid w:val="00261B0B"/>
    <w:rsid w:val="00270B13"/>
    <w:rsid w:val="00282082"/>
    <w:rsid w:val="00290A6F"/>
    <w:rsid w:val="002A7DA1"/>
    <w:rsid w:val="002B63D3"/>
    <w:rsid w:val="002B71A1"/>
    <w:rsid w:val="002C5EEE"/>
    <w:rsid w:val="002D15D6"/>
    <w:rsid w:val="002D21A0"/>
    <w:rsid w:val="002D53A7"/>
    <w:rsid w:val="002E6E0A"/>
    <w:rsid w:val="002F2204"/>
    <w:rsid w:val="002F2569"/>
    <w:rsid w:val="002F3C11"/>
    <w:rsid w:val="003028BC"/>
    <w:rsid w:val="00323AA5"/>
    <w:rsid w:val="00330FD8"/>
    <w:rsid w:val="00346736"/>
    <w:rsid w:val="00370AAC"/>
    <w:rsid w:val="003724DF"/>
    <w:rsid w:val="00375F65"/>
    <w:rsid w:val="003A0B01"/>
    <w:rsid w:val="003A7A86"/>
    <w:rsid w:val="003B0036"/>
    <w:rsid w:val="003B4080"/>
    <w:rsid w:val="003D12F0"/>
    <w:rsid w:val="003D5684"/>
    <w:rsid w:val="003E1649"/>
    <w:rsid w:val="003E2CF2"/>
    <w:rsid w:val="003F2FED"/>
    <w:rsid w:val="003F4CB6"/>
    <w:rsid w:val="00401A7C"/>
    <w:rsid w:val="00403525"/>
    <w:rsid w:val="00411114"/>
    <w:rsid w:val="00421EB7"/>
    <w:rsid w:val="00453D96"/>
    <w:rsid w:val="00456FD1"/>
    <w:rsid w:val="00480048"/>
    <w:rsid w:val="004807FA"/>
    <w:rsid w:val="004873B9"/>
    <w:rsid w:val="00493FAA"/>
    <w:rsid w:val="004940B5"/>
    <w:rsid w:val="0049552B"/>
    <w:rsid w:val="004A04F2"/>
    <w:rsid w:val="004B5C8F"/>
    <w:rsid w:val="004C2546"/>
    <w:rsid w:val="004C4623"/>
    <w:rsid w:val="004D2CA8"/>
    <w:rsid w:val="004E0D75"/>
    <w:rsid w:val="00516B43"/>
    <w:rsid w:val="00535029"/>
    <w:rsid w:val="00552309"/>
    <w:rsid w:val="00555BC4"/>
    <w:rsid w:val="00555C10"/>
    <w:rsid w:val="0055621B"/>
    <w:rsid w:val="00577FDC"/>
    <w:rsid w:val="0059192D"/>
    <w:rsid w:val="005C13D1"/>
    <w:rsid w:val="005D405C"/>
    <w:rsid w:val="00600863"/>
    <w:rsid w:val="00624FD1"/>
    <w:rsid w:val="0062780F"/>
    <w:rsid w:val="00631CF6"/>
    <w:rsid w:val="0063618A"/>
    <w:rsid w:val="00647315"/>
    <w:rsid w:val="00661F1E"/>
    <w:rsid w:val="00680642"/>
    <w:rsid w:val="00683C34"/>
    <w:rsid w:val="00684BB1"/>
    <w:rsid w:val="00695EB2"/>
    <w:rsid w:val="006B2368"/>
    <w:rsid w:val="006D1E93"/>
    <w:rsid w:val="006D7524"/>
    <w:rsid w:val="006D76B5"/>
    <w:rsid w:val="006F7587"/>
    <w:rsid w:val="006F7747"/>
    <w:rsid w:val="0070620A"/>
    <w:rsid w:val="007229EC"/>
    <w:rsid w:val="00723270"/>
    <w:rsid w:val="00737A12"/>
    <w:rsid w:val="007517EA"/>
    <w:rsid w:val="007520B1"/>
    <w:rsid w:val="00754110"/>
    <w:rsid w:val="007568CD"/>
    <w:rsid w:val="0077662C"/>
    <w:rsid w:val="00777872"/>
    <w:rsid w:val="0078051F"/>
    <w:rsid w:val="007A5E6C"/>
    <w:rsid w:val="007B51F9"/>
    <w:rsid w:val="007B6914"/>
    <w:rsid w:val="007C6FE1"/>
    <w:rsid w:val="007E1768"/>
    <w:rsid w:val="007F1B27"/>
    <w:rsid w:val="0082143F"/>
    <w:rsid w:val="00836197"/>
    <w:rsid w:val="0083696A"/>
    <w:rsid w:val="00845527"/>
    <w:rsid w:val="0085455B"/>
    <w:rsid w:val="008550EF"/>
    <w:rsid w:val="00856960"/>
    <w:rsid w:val="00862A02"/>
    <w:rsid w:val="0088174F"/>
    <w:rsid w:val="00882416"/>
    <w:rsid w:val="0088687B"/>
    <w:rsid w:val="00887CA8"/>
    <w:rsid w:val="00891A09"/>
    <w:rsid w:val="008B0657"/>
    <w:rsid w:val="008B071C"/>
    <w:rsid w:val="008B17EA"/>
    <w:rsid w:val="008C1317"/>
    <w:rsid w:val="008D3573"/>
    <w:rsid w:val="008E70AC"/>
    <w:rsid w:val="008F751C"/>
    <w:rsid w:val="00903B77"/>
    <w:rsid w:val="00914F76"/>
    <w:rsid w:val="009200CF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C56FF"/>
    <w:rsid w:val="009D56E6"/>
    <w:rsid w:val="00A160D7"/>
    <w:rsid w:val="00A34275"/>
    <w:rsid w:val="00A347D6"/>
    <w:rsid w:val="00A34890"/>
    <w:rsid w:val="00A358D1"/>
    <w:rsid w:val="00A52EF9"/>
    <w:rsid w:val="00A567F2"/>
    <w:rsid w:val="00A6251E"/>
    <w:rsid w:val="00A75C76"/>
    <w:rsid w:val="00A772DF"/>
    <w:rsid w:val="00A77663"/>
    <w:rsid w:val="00A838FD"/>
    <w:rsid w:val="00A91EC4"/>
    <w:rsid w:val="00A92071"/>
    <w:rsid w:val="00A96673"/>
    <w:rsid w:val="00AA03BD"/>
    <w:rsid w:val="00AA78BE"/>
    <w:rsid w:val="00AB16F1"/>
    <w:rsid w:val="00AB7998"/>
    <w:rsid w:val="00AD3E8A"/>
    <w:rsid w:val="00AD6B4F"/>
    <w:rsid w:val="00AD7590"/>
    <w:rsid w:val="00B05086"/>
    <w:rsid w:val="00B16233"/>
    <w:rsid w:val="00B22E41"/>
    <w:rsid w:val="00B25B01"/>
    <w:rsid w:val="00B318D0"/>
    <w:rsid w:val="00B51A51"/>
    <w:rsid w:val="00B85C93"/>
    <w:rsid w:val="00B9081B"/>
    <w:rsid w:val="00B96737"/>
    <w:rsid w:val="00BA32F7"/>
    <w:rsid w:val="00BB3E4D"/>
    <w:rsid w:val="00BB6818"/>
    <w:rsid w:val="00BD0199"/>
    <w:rsid w:val="00BD4F80"/>
    <w:rsid w:val="00BE7BE7"/>
    <w:rsid w:val="00BF47C9"/>
    <w:rsid w:val="00BF7DAE"/>
    <w:rsid w:val="00C039A3"/>
    <w:rsid w:val="00C0612F"/>
    <w:rsid w:val="00C152B9"/>
    <w:rsid w:val="00C37379"/>
    <w:rsid w:val="00C375F1"/>
    <w:rsid w:val="00C512C6"/>
    <w:rsid w:val="00C757A9"/>
    <w:rsid w:val="00C758EC"/>
    <w:rsid w:val="00C7710B"/>
    <w:rsid w:val="00C8522D"/>
    <w:rsid w:val="00C87293"/>
    <w:rsid w:val="00C9080A"/>
    <w:rsid w:val="00CA2C6A"/>
    <w:rsid w:val="00CB4F33"/>
    <w:rsid w:val="00D0166D"/>
    <w:rsid w:val="00D201C1"/>
    <w:rsid w:val="00D238C4"/>
    <w:rsid w:val="00D243D8"/>
    <w:rsid w:val="00D268F8"/>
    <w:rsid w:val="00D55A4E"/>
    <w:rsid w:val="00D63169"/>
    <w:rsid w:val="00D644CD"/>
    <w:rsid w:val="00D6684B"/>
    <w:rsid w:val="00D76CA3"/>
    <w:rsid w:val="00D9474B"/>
    <w:rsid w:val="00D956B4"/>
    <w:rsid w:val="00DA0FA7"/>
    <w:rsid w:val="00DA2EDE"/>
    <w:rsid w:val="00DB7461"/>
    <w:rsid w:val="00DC3E12"/>
    <w:rsid w:val="00DC465F"/>
    <w:rsid w:val="00DC5CD4"/>
    <w:rsid w:val="00DC7562"/>
    <w:rsid w:val="00E05F38"/>
    <w:rsid w:val="00E13A87"/>
    <w:rsid w:val="00E327F0"/>
    <w:rsid w:val="00E340E3"/>
    <w:rsid w:val="00E4341B"/>
    <w:rsid w:val="00E50C1A"/>
    <w:rsid w:val="00E543A2"/>
    <w:rsid w:val="00E75F3D"/>
    <w:rsid w:val="00EA6401"/>
    <w:rsid w:val="00EA64A5"/>
    <w:rsid w:val="00EB3ED9"/>
    <w:rsid w:val="00EB6C50"/>
    <w:rsid w:val="00ED1D5F"/>
    <w:rsid w:val="00ED3E37"/>
    <w:rsid w:val="00ED4632"/>
    <w:rsid w:val="00ED7C15"/>
    <w:rsid w:val="00EE02D3"/>
    <w:rsid w:val="00EE3937"/>
    <w:rsid w:val="00EE59AA"/>
    <w:rsid w:val="00EF25A3"/>
    <w:rsid w:val="00EF358C"/>
    <w:rsid w:val="00F00B2B"/>
    <w:rsid w:val="00F027C3"/>
    <w:rsid w:val="00F1270C"/>
    <w:rsid w:val="00F128A9"/>
    <w:rsid w:val="00F128C8"/>
    <w:rsid w:val="00F32E7F"/>
    <w:rsid w:val="00F33AA1"/>
    <w:rsid w:val="00F376A5"/>
    <w:rsid w:val="00F4712F"/>
    <w:rsid w:val="00F50A02"/>
    <w:rsid w:val="00F571B9"/>
    <w:rsid w:val="00F57E8E"/>
    <w:rsid w:val="00F65039"/>
    <w:rsid w:val="00F80F6F"/>
    <w:rsid w:val="00F82B1E"/>
    <w:rsid w:val="00F90B4A"/>
    <w:rsid w:val="00F9351F"/>
    <w:rsid w:val="00FA4AB7"/>
    <w:rsid w:val="00FB5218"/>
    <w:rsid w:val="00FE0604"/>
    <w:rsid w:val="00FE6077"/>
    <w:rsid w:val="00FF0A0B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c">
    <w:name w:val="No Spacing"/>
    <w:uiPriority w:val="1"/>
    <w:qFormat/>
    <w:rsid w:val="004E0D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68F398-784D-41C7-A490-980E1F3A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30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econom2</cp:lastModifiedBy>
  <cp:revision>239</cp:revision>
  <cp:lastPrinted>2015-12-10T06:34:00Z</cp:lastPrinted>
  <dcterms:created xsi:type="dcterms:W3CDTF">2015-12-10T06:38:00Z</dcterms:created>
  <dcterms:modified xsi:type="dcterms:W3CDTF">2022-06-16T06:43:00Z</dcterms:modified>
</cp:coreProperties>
</file>