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672A7D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72A7D" w:rsidRP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>этап)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41442" w:rsidRPr="00672A7D" w:rsidRDefault="008B693F" w:rsidP="0036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начале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72A7D" w:rsidRP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 приема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марта </w:t>
      </w:r>
      <w:bookmarkStart w:id="0" w:name="_GoBack"/>
      <w:bookmarkEnd w:id="0"/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1 ма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года включительно</w:t>
      </w:r>
      <w:r w:rsidR="003658DE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658DE" w:rsidRDefault="003658DE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7E1A32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 w:rsidR="00D675CB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предусмотренному пунктом 1 части 1 статьи 24.1 Федерального закона </w:t>
      </w:r>
      <w:r w:rsidR="00D27FD0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3711A3" w:rsidRDefault="004174EB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711A3" w:rsidRPr="003711A3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</w:t>
      </w:r>
      <w:r w:rsidR="003711A3" w:rsidRPr="003711A3">
        <w:rPr>
          <w:rFonts w:ascii="Times New Roman" w:hAnsi="Times New Roman" w:cs="Times New Roman"/>
          <w:sz w:val="28"/>
          <w:szCs w:val="28"/>
        </w:rPr>
        <w:lastRenderedPageBreak/>
        <w:t>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3711A3">
        <w:rPr>
          <w:rFonts w:ascii="Times New Roman" w:hAnsi="Times New Roman" w:cs="Times New Roman"/>
          <w:sz w:val="28"/>
          <w:szCs w:val="28"/>
        </w:rPr>
        <w:t xml:space="preserve">сии </w:t>
      </w:r>
      <w:r w:rsidR="003711A3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CB5E5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8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27FD0" w:rsidRPr="00CB5E53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FD0"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9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11A3" w:rsidRPr="00CB5E53" w:rsidRDefault="004174EB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3711A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CB5E53" w:rsidRPr="00CB5E53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1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CB5E53" w:rsidRDefault="004174EB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B5E53" w:rsidRPr="00CB5E53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CB5E53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3711A3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4A2A54" w:rsidRDefault="004174EB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C55FCF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3711A3" w:rsidRPr="004A2A54">
        <w:rPr>
          <w:rFonts w:ascii="Times New Roman" w:hAnsi="Times New Roman" w:cs="Times New Roman"/>
          <w:sz w:val="28"/>
          <w:szCs w:val="28"/>
        </w:rPr>
        <w:t>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55FCF" w:rsidRDefault="004174EB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Сведения о реализации товаров (работ, услуг)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3711A3" w:rsidRPr="00C55FCF">
        <w:rPr>
          <w:rFonts w:ascii="Times New Roman" w:hAnsi="Times New Roman" w:cs="Times New Roman"/>
          <w:sz w:val="28"/>
          <w:szCs w:val="28"/>
        </w:rPr>
        <w:t>гражданами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C55FCF" w:rsidRDefault="004174EB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C55FCF">
        <w:rPr>
          <w:rFonts w:ascii="Times New Roman" w:hAnsi="Times New Roman" w:cs="Times New Roman"/>
          <w:sz w:val="28"/>
          <w:szCs w:val="28"/>
        </w:rPr>
        <w:t>.</w:t>
      </w:r>
      <w:r w:rsidR="003711A3" w:rsidRPr="00C55FCF">
        <w:rPr>
          <w:rFonts w:ascii="Times New Roman" w:hAnsi="Times New Roman" w:cs="Times New Roman"/>
          <w:sz w:val="28"/>
          <w:szCs w:val="28"/>
        </w:rPr>
        <w:t xml:space="preserve">1 Федерального закона, по итогам предыдущего календарного года в общем объеме доходов 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Default="004174EB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>
        <w:rPr>
          <w:rFonts w:ascii="Times New Roman" w:hAnsi="Times New Roman" w:cs="Times New Roman"/>
          <w:sz w:val="28"/>
          <w:szCs w:val="28"/>
        </w:rPr>
        <w:t>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="004F2CB3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>
        <w:rPr>
          <w:rFonts w:ascii="Times New Roman" w:hAnsi="Times New Roman" w:cs="Times New Roman"/>
          <w:sz w:val="28"/>
          <w:szCs w:val="28"/>
        </w:rPr>
        <w:t>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4A2A54" w:rsidRPr="00BC0E03" w:rsidRDefault="004174EB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3711A3" w:rsidRPr="00BC0E03">
        <w:rPr>
          <w:rFonts w:ascii="Times New Roman" w:hAnsi="Times New Roman" w:cs="Times New Roman"/>
          <w:sz w:val="28"/>
          <w:szCs w:val="28"/>
        </w:rPr>
        <w:t>ноября 2019 г. № 773</w:t>
      </w:r>
      <w:r w:rsidR="004F3096" w:rsidRPr="00BC0E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C0E03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934FB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19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C934F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C934FB">
        <w:rPr>
          <w:rFonts w:ascii="Times New Roman" w:hAnsi="Times New Roman" w:cs="Times New Roman"/>
          <w:sz w:val="28"/>
          <w:szCs w:val="28"/>
        </w:rPr>
        <w:br/>
      </w:r>
      <w:r w:rsidR="003711A3" w:rsidRPr="00C934FB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C934FB" w:rsidRDefault="004174EB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934FB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C934FB" w:rsidRPr="00C934FB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C934FB" w:rsidRDefault="004174EB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934F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</w:t>
      </w:r>
      <w:r w:rsidRPr="004A2A5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(для субъектов малого или среднего предпринимательства, осуществляющих деятельность в соответствии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="003711A3"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36655" w:rsidRDefault="004174EB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43018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36655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C165B7" w:rsidRDefault="004174EB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C165B7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165B7" w:rsidRPr="00C165B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 w:rsidR="003711A3" w:rsidRPr="00C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36655" w:rsidRPr="00C165B7" w:rsidRDefault="004174EB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C165B7" w:rsidRPr="00C165B7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C165B7" w:rsidRDefault="004174EB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3711A3" w:rsidRPr="00C165B7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C165B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C165B7">
        <w:rPr>
          <w:rFonts w:ascii="Times New Roman" w:hAnsi="Times New Roman" w:cs="Times New Roman"/>
          <w:sz w:val="28"/>
          <w:szCs w:val="28"/>
        </w:rPr>
        <w:br/>
      </w:r>
      <w:r w:rsidRPr="00C165B7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закона.</w:t>
      </w:r>
    </w:p>
    <w:p w:rsidR="009714F7" w:rsidRPr="00855FE5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D40" w:rsidRPr="00D73CE9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суб</w:t>
      </w:r>
      <w:r w:rsidR="000A7F0A"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ъектом малого и среднего предпринимательства </w:t>
      </w: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рассмотрение, должны быть сброшюрованы в одну папку, возврату не подлежат.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 w:rsidRPr="000A7F0A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6" w:history="1">
        <w:r w:rsidR="00716D40" w:rsidRPr="000A7F0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http://dvinaland.ru</w:t>
        </w:r>
      </w:hyperlink>
      <w:r w:rsidR="005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2DAA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FE1CC1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0A7F0A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0A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0A7F0A">
        <w:rPr>
          <w:rFonts w:ascii="Times New Roman" w:hAnsi="Times New Roman" w:cs="Times New Roman"/>
          <w:sz w:val="28"/>
          <w:szCs w:val="28"/>
        </w:rPr>
        <w:t xml:space="preserve"> </w:t>
      </w:r>
      <w:r w:rsidR="00B91E45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0A7F0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>
        <w:rPr>
          <w:rFonts w:ascii="Times New Roman" w:hAnsi="Times New Roman" w:cs="Times New Roman"/>
          <w:sz w:val="28"/>
          <w:szCs w:val="28"/>
        </w:rPr>
        <w:t xml:space="preserve">ым </w:t>
      </w:r>
      <w:r w:rsidRPr="000A7F0A">
        <w:rPr>
          <w:rFonts w:ascii="Times New Roman" w:hAnsi="Times New Roman" w:cs="Times New Roman"/>
          <w:sz w:val="28"/>
          <w:szCs w:val="28"/>
        </w:rPr>
        <w:t>предприяти</w:t>
      </w:r>
      <w:r w:rsidR="00B91E45">
        <w:rPr>
          <w:rFonts w:ascii="Times New Roman" w:hAnsi="Times New Roman" w:cs="Times New Roman"/>
          <w:sz w:val="28"/>
          <w:szCs w:val="28"/>
        </w:rPr>
        <w:t>ем</w:t>
      </w:r>
      <w:r w:rsidRPr="000A7F0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A312CE" w:rsidRDefault="00400FD7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Получить дополнительную информацию о</w:t>
      </w:r>
      <w:r w:rsidR="000A7F0A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признания </w:t>
      </w:r>
      <w:r w:rsidR="00A312CE" w:rsidRPr="00A312CE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A312CE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</w:t>
      </w:r>
      <w:r w:rsidR="00A312CE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Архангельской области «Агентство регионального развития»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100-7000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E89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F3A" w:rsidRPr="00A312CE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A3B24" w:rsidRDefault="00EA3B24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61D2E" w:rsidRPr="00F913FA" w:rsidRDefault="00661D2E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lastRenderedPageBreak/>
        <w:t xml:space="preserve">Приложение </w:t>
      </w:r>
      <w:r w:rsidR="00EA3B24"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социальным предприятием,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утвержденному приказом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661D2E" w:rsidRPr="00B640E4" w:rsidRDefault="00F255AF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61D2E"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661D2E" w:rsidRPr="00F913FA">
        <w:rPr>
          <w:rFonts w:ascii="Times New Roman" w:hAnsi="Times New Roman" w:cs="Times New Roman"/>
        </w:rPr>
        <w:t xml:space="preserve"> ноября № 773</w:t>
      </w: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661D2E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661D2E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 w:rsidR="00F255AF"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27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lastRenderedPageBreak/>
        <w:t xml:space="preserve">    б)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 w:rsidR="00A203FB">
        <w:rPr>
          <w:rFonts w:ascii="Times New Roman" w:hAnsi="Times New Roman" w:cs="Times New Roman"/>
          <w:sz w:val="28"/>
          <w:szCs w:val="28"/>
        </w:rPr>
        <w:t>муникационной   сети   «</w:t>
      </w:r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 w:rsidR="00A203FB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8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 w:rsidR="00F255AF"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661D2E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2019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A203FB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2E"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D2E"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61D2E" w:rsidRPr="00F913FA" w:rsidRDefault="00661D2E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661D2E" w:rsidRPr="00F913F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E00D47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E00D47" w:rsidP="00C521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61D2E"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E00D47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spacing w:after="1"/>
        <w:rPr>
          <w:rFonts w:ascii="Times New Roman" w:hAnsi="Times New Roman" w:cs="Times New Roman"/>
        </w:rPr>
      </w:pPr>
    </w:p>
    <w:tbl>
      <w:tblPr>
        <w:tblW w:w="935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35"/>
        <w:gridCol w:w="2112"/>
      </w:tblGrid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F27EF" w:rsidRPr="00B640E4" w:rsidRDefault="004F27EF" w:rsidP="00C52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4F27EF" w:rsidRPr="004F27EF" w:rsidRDefault="004F27EF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27EF" w:rsidRPr="004340E9" w:rsidTr="00C5214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4F27EF" w:rsidRPr="004340E9" w:rsidRDefault="004F27EF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7EF"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27EF"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Pr="004174EB" w:rsidRDefault="00653F3A" w:rsidP="004174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sectPr w:rsidR="00653F3A" w:rsidRPr="004174EB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174EB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77981"/>
    <w:rsid w:val="005879DC"/>
    <w:rsid w:val="005B32D4"/>
    <w:rsid w:val="005C1CCF"/>
    <w:rsid w:val="005E2288"/>
    <w:rsid w:val="006312CD"/>
    <w:rsid w:val="00635C6C"/>
    <w:rsid w:val="00643A65"/>
    <w:rsid w:val="00647B21"/>
    <w:rsid w:val="00653388"/>
    <w:rsid w:val="00653F3A"/>
    <w:rsid w:val="00661D2E"/>
    <w:rsid w:val="00672A7D"/>
    <w:rsid w:val="006869AA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B0119"/>
    <w:rsid w:val="007C5031"/>
    <w:rsid w:val="007C5214"/>
    <w:rsid w:val="007D3088"/>
    <w:rsid w:val="007D35B5"/>
    <w:rsid w:val="007E1A32"/>
    <w:rsid w:val="008025A4"/>
    <w:rsid w:val="00802DAA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348CF"/>
    <w:rsid w:val="00C34CEB"/>
    <w:rsid w:val="00C409A9"/>
    <w:rsid w:val="00C55FCF"/>
    <w:rsid w:val="00C74351"/>
    <w:rsid w:val="00C84613"/>
    <w:rsid w:val="00C84AC7"/>
    <w:rsid w:val="00C934FB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81CDA"/>
    <w:rsid w:val="00F848F0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7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3" Type="http://schemas.openxmlformats.org/officeDocument/2006/relationships/hyperlink" Target="http://mb.ivgoradm.ru/novosti-i-meropriyatiya/&#1079;&#1072;&#1103;&#1074;&#1083;&#1077;&#1085;&#1080;&#1077;%202.pdf" TargetMode="External"/><Relationship Id="rId1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6" Type="http://schemas.openxmlformats.org/officeDocument/2006/relationships/hyperlink" Target="http://dvinalan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7" Type="http://schemas.openxmlformats.org/officeDocument/2006/relationships/hyperlink" Target="http://mb.ivgoradm.ru/novosti-i-meropriyatiya/&#1079;&#1072;&#1103;&#1074;&#1083;&#1077;&#1085;&#1080;&#1077;.pdf" TargetMode="External"/><Relationship Id="rId12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17" Type="http://schemas.openxmlformats.org/officeDocument/2006/relationships/hyperlink" Target="http://mb.ivgoradm.ru/novosti-i-meropriyatiya/&#1079;&#1072;&#1103;&#1074;&#1083;&#1077;&#1085;&#1080;&#1077;%203.pdf" TargetMode="External"/><Relationship Id="rId25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0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3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28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10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19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22" Type="http://schemas.openxmlformats.org/officeDocument/2006/relationships/hyperlink" Target="http://mb.ivgoradm.ru/novosti-i-meropriyatiya/&#1079;&#1072;&#1103;&#1074;&#1083;&#1077;&#1085;&#1080;&#1077;%204.pdf" TargetMode="External"/><Relationship Id="rId27" Type="http://schemas.openxmlformats.org/officeDocument/2006/relationships/hyperlink" Target="consultantplus://offline/ref=26E5C8537B35B347AD9B9306BEB4FEF900C815469D2A326458A496EB22CAAD4FE281BB93AF61E79F6888875ED8fAR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2C9C-45DF-4C06-8C86-3B66A98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oit_3</cp:lastModifiedBy>
  <cp:revision>53</cp:revision>
  <cp:lastPrinted>2020-03-02T08:29:00Z</cp:lastPrinted>
  <dcterms:created xsi:type="dcterms:W3CDTF">2020-01-23T12:55:00Z</dcterms:created>
  <dcterms:modified xsi:type="dcterms:W3CDTF">2020-03-10T06:11:00Z</dcterms:modified>
</cp:coreProperties>
</file>