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48" w:rsidRDefault="00187748" w:rsidP="00187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48">
        <w:rPr>
          <w:rFonts w:ascii="Times New Roman" w:hAnsi="Times New Roman" w:cs="Times New Roman"/>
          <w:b/>
          <w:sz w:val="28"/>
          <w:szCs w:val="28"/>
        </w:rPr>
        <w:t>Утверждена форма согласия на информирование налогоплательщиков о задолженности по СМС или электронной почте</w:t>
      </w:r>
    </w:p>
    <w:p w:rsidR="00187748" w:rsidRPr="00187748" w:rsidRDefault="00187748" w:rsidP="00187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748" w:rsidRPr="00187748" w:rsidRDefault="00157074" w:rsidP="0018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516A944" wp14:editId="31689289">
            <wp:simplePos x="0" y="0"/>
            <wp:positionH relativeFrom="column">
              <wp:posOffset>91440</wp:posOffset>
            </wp:positionH>
            <wp:positionV relativeFrom="paragraph">
              <wp:posOffset>104775</wp:posOffset>
            </wp:positionV>
            <wp:extent cx="1809750" cy="1352550"/>
            <wp:effectExtent l="0" t="0" r="0" b="0"/>
            <wp:wrapSquare wrapText="bothSides"/>
            <wp:docPr id="1" name="Рисунок 1" descr="F: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748" w:rsidRPr="00187748">
        <w:rPr>
          <w:rFonts w:ascii="Times New Roman" w:hAnsi="Times New Roman" w:cs="Times New Roman"/>
          <w:sz w:val="24"/>
          <w:szCs w:val="24"/>
        </w:rPr>
        <w:t>С 1 декабря текущего года вступит в силу приказ ФНС России от 06.07.2020 № ЕД-7-8/423@, утверждающий форму согласия налогоплательщика на информирование о наличии у него задолженности по налогам.</w:t>
      </w:r>
    </w:p>
    <w:p w:rsidR="00187748" w:rsidRPr="00187748" w:rsidRDefault="00187748" w:rsidP="0018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748">
        <w:rPr>
          <w:rFonts w:ascii="Times New Roman" w:hAnsi="Times New Roman" w:cs="Times New Roman"/>
          <w:sz w:val="24"/>
          <w:szCs w:val="24"/>
        </w:rPr>
        <w:t>Ежеквартально налоговая служба может информировать налогоплательщиков о наличии недоимки, долгов по пеням, штрафам, процентам, используя систему СМС-оповещений или электронную почту. Но для этого организации или предпринимателю необходимо представить в налоговый орган согласие на данную форму и</w:t>
      </w:r>
      <w:bookmarkStart w:id="0" w:name="_GoBack"/>
      <w:bookmarkEnd w:id="0"/>
      <w:r w:rsidRPr="00187748">
        <w:rPr>
          <w:rFonts w:ascii="Times New Roman" w:hAnsi="Times New Roman" w:cs="Times New Roman"/>
          <w:sz w:val="24"/>
          <w:szCs w:val="24"/>
        </w:rPr>
        <w:t>нформирования.</w:t>
      </w:r>
    </w:p>
    <w:p w:rsidR="00187748" w:rsidRPr="00187748" w:rsidRDefault="00187748" w:rsidP="00187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748">
        <w:rPr>
          <w:rFonts w:ascii="Times New Roman" w:hAnsi="Times New Roman" w:cs="Times New Roman"/>
          <w:sz w:val="24"/>
          <w:szCs w:val="24"/>
        </w:rPr>
        <w:t>Форма, формат, порядок заполнения согласия и представления его в инспекцию утверждены приказом ФНС, указанным выше. В форме потребуется указать номер телефона и адрес электронной почты, по которым служба будет информировать о задолженности.</w:t>
      </w:r>
    </w:p>
    <w:p w:rsidR="00E954EB" w:rsidRPr="00187748" w:rsidRDefault="00187748" w:rsidP="0018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748">
        <w:rPr>
          <w:rFonts w:ascii="Times New Roman" w:hAnsi="Times New Roman" w:cs="Times New Roman"/>
          <w:sz w:val="24"/>
          <w:szCs w:val="24"/>
        </w:rPr>
        <w:t>Представить согласие можно будет в электронной форме - по телекоммуникационным каналам связи, через личный кабинет налогоплательщика, либо на бумаге - при личном посещении инспекции или направив по почте.</w:t>
      </w:r>
    </w:p>
    <w:sectPr w:rsidR="00E954EB" w:rsidRPr="0018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A9"/>
    <w:rsid w:val="00157074"/>
    <w:rsid w:val="00187748"/>
    <w:rsid w:val="00A30AA9"/>
    <w:rsid w:val="00E9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3</cp:revision>
  <dcterms:created xsi:type="dcterms:W3CDTF">2020-08-25T08:55:00Z</dcterms:created>
  <dcterms:modified xsi:type="dcterms:W3CDTF">2020-08-25T09:33:00Z</dcterms:modified>
</cp:coreProperties>
</file>