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F7" w:rsidRPr="0086215A" w:rsidRDefault="0086215A" w:rsidP="008621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215A">
        <w:rPr>
          <w:rFonts w:ascii="Times New Roman" w:hAnsi="Times New Roman" w:cs="Times New Roman"/>
          <w:b/>
          <w:sz w:val="30"/>
          <w:szCs w:val="30"/>
        </w:rPr>
        <w:t>Декларацию 3-НДФЛ проще и быстрее направить через «Личный кабинет»</w:t>
      </w:r>
    </w:p>
    <w:p w:rsidR="0086215A" w:rsidRDefault="0086215A" w:rsidP="008621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15A" w:rsidRPr="0086215A" w:rsidRDefault="0086215A" w:rsidP="008621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1951990" cy="1302385"/>
            <wp:effectExtent l="0" t="0" r="0" b="0"/>
            <wp:wrapSquare wrapText="bothSides"/>
            <wp:docPr id="1" name="Рисунок 1" descr="E:\original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riginal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15A">
        <w:rPr>
          <w:rFonts w:ascii="Times New Roman" w:hAnsi="Times New Roman" w:cs="Times New Roman"/>
          <w:sz w:val="26"/>
          <w:szCs w:val="26"/>
        </w:rPr>
        <w:t xml:space="preserve">В </w:t>
      </w:r>
      <w:r w:rsidR="008803AD">
        <w:rPr>
          <w:rFonts w:ascii="Times New Roman" w:hAnsi="Times New Roman" w:cs="Times New Roman"/>
          <w:sz w:val="26"/>
          <w:szCs w:val="26"/>
        </w:rPr>
        <w:t>Архангельской области</w:t>
      </w:r>
      <w:r w:rsidRPr="0086215A">
        <w:rPr>
          <w:rFonts w:ascii="Times New Roman" w:hAnsi="Times New Roman" w:cs="Times New Roman"/>
          <w:sz w:val="26"/>
          <w:szCs w:val="26"/>
        </w:rPr>
        <w:t xml:space="preserve"> продолжается </w:t>
      </w:r>
      <w:proofErr w:type="gramStart"/>
      <w:r w:rsidRPr="0086215A">
        <w:rPr>
          <w:rFonts w:ascii="Times New Roman" w:hAnsi="Times New Roman" w:cs="Times New Roman"/>
          <w:sz w:val="26"/>
          <w:szCs w:val="26"/>
        </w:rPr>
        <w:t>Декларационная</w:t>
      </w:r>
      <w:proofErr w:type="gramEnd"/>
      <w:r w:rsidRPr="0086215A">
        <w:rPr>
          <w:rFonts w:ascii="Times New Roman" w:hAnsi="Times New Roman" w:cs="Times New Roman"/>
          <w:sz w:val="26"/>
          <w:szCs w:val="26"/>
        </w:rPr>
        <w:t xml:space="preserve"> кампания-2021 по декларированию доходов физическими лицами. Налогоплательщики, получившие в 2020 году доходы, должны задекларировать их, представив декларацию по форме 3-НДФЛ в налоговую инспекцию по месту регистрации.</w:t>
      </w:r>
    </w:p>
    <w:p w:rsidR="0086215A" w:rsidRPr="0086215A" w:rsidRDefault="0086215A" w:rsidP="0088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15A">
        <w:rPr>
          <w:rFonts w:ascii="Times New Roman" w:hAnsi="Times New Roman" w:cs="Times New Roman"/>
          <w:sz w:val="26"/>
          <w:szCs w:val="26"/>
        </w:rPr>
        <w:t>Современным и удобным способом взаимодействия с налоговыми органами является «Личный кабинет». Подача деклараций через «Личный кабинет» не требует личного посещения налоговых инспекций. Декларацию можно заполнить в режиме онлайн. При заполнении декларации часть сведений о налогоплательщике заносится автоматически.</w:t>
      </w:r>
    </w:p>
    <w:p w:rsidR="0086215A" w:rsidRPr="0086215A" w:rsidRDefault="0086215A" w:rsidP="0088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15A">
        <w:rPr>
          <w:rFonts w:ascii="Times New Roman" w:hAnsi="Times New Roman" w:cs="Times New Roman"/>
          <w:sz w:val="26"/>
          <w:szCs w:val="26"/>
        </w:rPr>
        <w:t>Заполненная декларация и подтверждающие документы подписываются электронной цифровой подписью, которая формируется бесплатно непосредственно в сервисе. Здесь же можно отследить статус камеральной налоговой проверки декларации.</w:t>
      </w:r>
    </w:p>
    <w:p w:rsidR="0086215A" w:rsidRPr="0086215A" w:rsidRDefault="0086215A" w:rsidP="0088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15A">
        <w:rPr>
          <w:rFonts w:ascii="Times New Roman" w:hAnsi="Times New Roman" w:cs="Times New Roman"/>
          <w:sz w:val="26"/>
          <w:szCs w:val="26"/>
        </w:rPr>
        <w:t>Получить доступ к сервису «Личный кабинет» можно в любой налоговой инспекции и в отделениях Многофункциональных центров предоставления государственных и муниципальных услуг.</w:t>
      </w:r>
    </w:p>
    <w:p w:rsidR="0086215A" w:rsidRPr="0086215A" w:rsidRDefault="0086215A" w:rsidP="0088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6215A">
        <w:rPr>
          <w:rFonts w:ascii="Times New Roman" w:hAnsi="Times New Roman" w:cs="Times New Roman"/>
          <w:sz w:val="26"/>
          <w:szCs w:val="26"/>
        </w:rPr>
        <w:t>Пользователи Единого портала государственных услуг могут войти в «Личный кабинет», используя учетную запись Единой системы идентификац</w:t>
      </w:r>
      <w:proofErr w:type="gramStart"/>
      <w:r w:rsidRPr="0086215A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86215A">
        <w:rPr>
          <w:rFonts w:ascii="Times New Roman" w:hAnsi="Times New Roman" w:cs="Times New Roman"/>
          <w:sz w:val="26"/>
          <w:szCs w:val="26"/>
        </w:rPr>
        <w:t>тентификации (ЕСИА) – реквизитов доступа, используемых для авторизации на Портале.</w:t>
      </w:r>
    </w:p>
    <w:sectPr w:rsidR="0086215A" w:rsidRPr="0086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5A"/>
    <w:rsid w:val="003E09F7"/>
    <w:rsid w:val="0086215A"/>
    <w:rsid w:val="0088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2</cp:revision>
  <dcterms:created xsi:type="dcterms:W3CDTF">2021-02-24T13:05:00Z</dcterms:created>
  <dcterms:modified xsi:type="dcterms:W3CDTF">2021-02-24T13:05:00Z</dcterms:modified>
</cp:coreProperties>
</file>