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AB" w:rsidRPr="00A47D77" w:rsidRDefault="00435154" w:rsidP="00A47D7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Заявить о льготах гражданам рекомендуется как можно быстрее</w:t>
      </w:r>
    </w:p>
    <w:p w:rsidR="00A47D77" w:rsidRPr="00A47D77" w:rsidRDefault="00A47D77" w:rsidP="004351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7D7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54255AB6" wp14:editId="3815E01E">
            <wp:simplePos x="0" y="0"/>
            <wp:positionH relativeFrom="column">
              <wp:posOffset>-3810</wp:posOffset>
            </wp:positionH>
            <wp:positionV relativeFrom="paragraph">
              <wp:posOffset>106680</wp:posOffset>
            </wp:positionV>
            <wp:extent cx="2352675" cy="1466850"/>
            <wp:effectExtent l="0" t="0" r="9525" b="0"/>
            <wp:wrapSquare wrapText="bothSides"/>
            <wp:docPr id="1" name="Рисунок 1" descr="C:\Users\Admin\Desktop\origin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D77">
        <w:rPr>
          <w:rFonts w:ascii="Times New Roman" w:hAnsi="Times New Roman" w:cs="Times New Roman"/>
          <w:sz w:val="26"/>
          <w:szCs w:val="26"/>
        </w:rPr>
        <w:t xml:space="preserve">Приближается время, когда налоговые органы приступят к исчислению имущественных налогов и формированию налоговых уведомлений за 2020 год. </w:t>
      </w:r>
      <w:proofErr w:type="gramStart"/>
      <w:r w:rsidRPr="00A47D77">
        <w:rPr>
          <w:rFonts w:ascii="Times New Roman" w:hAnsi="Times New Roman" w:cs="Times New Roman"/>
          <w:sz w:val="26"/>
          <w:szCs w:val="26"/>
        </w:rPr>
        <w:t>В связи с этим</w:t>
      </w:r>
      <w:r w:rsidR="00435154">
        <w:rPr>
          <w:rFonts w:ascii="Times New Roman" w:hAnsi="Times New Roman" w:cs="Times New Roman"/>
          <w:sz w:val="26"/>
          <w:szCs w:val="26"/>
        </w:rPr>
        <w:t>,</w:t>
      </w:r>
      <w:r w:rsidRPr="00A47D77">
        <w:rPr>
          <w:rFonts w:ascii="Times New Roman" w:hAnsi="Times New Roman" w:cs="Times New Roman"/>
          <w:sz w:val="26"/>
          <w:szCs w:val="26"/>
        </w:rPr>
        <w:t xml:space="preserve"> </w:t>
      </w:r>
      <w:r w:rsidR="00435154">
        <w:rPr>
          <w:rFonts w:ascii="Times New Roman" w:hAnsi="Times New Roman" w:cs="Times New Roman"/>
          <w:sz w:val="26"/>
          <w:szCs w:val="26"/>
        </w:rPr>
        <w:t>Межрайонная ИФНС России №3 по Архангельской области и Ненецкому автономному округу</w:t>
      </w:r>
      <w:r w:rsidRPr="00A47D77">
        <w:rPr>
          <w:rFonts w:ascii="Times New Roman" w:hAnsi="Times New Roman" w:cs="Times New Roman"/>
          <w:sz w:val="26"/>
          <w:szCs w:val="26"/>
        </w:rPr>
        <w:t xml:space="preserve"> рекомендует гражданам, у которых в 2020 году впервые возникло право на налоговую льготу в отношении недвижимого имущества, в том числе земельных участков или транспортных средств, до 1 апреля представить в налоговые органы заявления на </w:t>
      </w:r>
      <w:r>
        <w:rPr>
          <w:rFonts w:ascii="Times New Roman" w:hAnsi="Times New Roman" w:cs="Times New Roman"/>
          <w:sz w:val="26"/>
          <w:szCs w:val="26"/>
        </w:rPr>
        <w:t>предоставление налоговых льгот.</w:t>
      </w:r>
      <w:proofErr w:type="gramEnd"/>
    </w:p>
    <w:p w:rsidR="00A47D77" w:rsidRPr="00A47D77" w:rsidRDefault="00A47D77" w:rsidP="0043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D77">
        <w:rPr>
          <w:rFonts w:ascii="Times New Roman" w:hAnsi="Times New Roman" w:cs="Times New Roman"/>
          <w:sz w:val="26"/>
          <w:szCs w:val="26"/>
        </w:rPr>
        <w:t>Направить заявление о предоставлении налоговой льготы можно любым удобным способом: через электронный сервис «Личный кабинет налогоплательщика для физических лиц», почтовым отправлением, а также обратившись лично (через представителя) в любую налоговую инспекцию  или в Многофункциональный центр предоставления государственн</w:t>
      </w:r>
      <w:r>
        <w:rPr>
          <w:rFonts w:ascii="Times New Roman" w:hAnsi="Times New Roman" w:cs="Times New Roman"/>
          <w:sz w:val="26"/>
          <w:szCs w:val="26"/>
        </w:rPr>
        <w:t>ых и муниципальных услуг (МФЦ).</w:t>
      </w:r>
    </w:p>
    <w:p w:rsidR="00A47D77" w:rsidRPr="00A47D77" w:rsidRDefault="00A47D77" w:rsidP="0043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D77">
        <w:rPr>
          <w:rFonts w:ascii="Times New Roman" w:hAnsi="Times New Roman" w:cs="Times New Roman"/>
          <w:sz w:val="26"/>
          <w:szCs w:val="26"/>
        </w:rPr>
        <w:t xml:space="preserve">Форма заявления о предоставления налоговой льготы, порядок ее заполнения, формат представления заявления в электронной форме утверждены Приказом Министерства финансов Российской Федерации от 14.11.2017 № ММВ-7-21/897@. К заявлению налогоплательщики вправе представить документы, </w:t>
      </w:r>
      <w:r>
        <w:rPr>
          <w:rFonts w:ascii="Times New Roman" w:hAnsi="Times New Roman" w:cs="Times New Roman"/>
          <w:sz w:val="26"/>
          <w:szCs w:val="26"/>
        </w:rPr>
        <w:t>подтверждающие право на льготу.</w:t>
      </w:r>
    </w:p>
    <w:p w:rsidR="00A47D77" w:rsidRPr="00A47D77" w:rsidRDefault="00A47D77" w:rsidP="0043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7D77">
        <w:rPr>
          <w:rFonts w:ascii="Times New Roman" w:hAnsi="Times New Roman" w:cs="Times New Roman"/>
          <w:sz w:val="26"/>
          <w:szCs w:val="26"/>
        </w:rPr>
        <w:t>Не требуется повторно представлять заявление, если оно уже подавалось и  в нем не указывалось, что льгота будет использоваться</w:t>
      </w:r>
      <w:r>
        <w:rPr>
          <w:rFonts w:ascii="Times New Roman" w:hAnsi="Times New Roman" w:cs="Times New Roman"/>
          <w:sz w:val="26"/>
          <w:szCs w:val="26"/>
        </w:rPr>
        <w:t xml:space="preserve"> в ограниченный период времени.</w:t>
      </w:r>
    </w:p>
    <w:p w:rsidR="00A47D77" w:rsidRPr="00A47D77" w:rsidRDefault="00A47D77" w:rsidP="0043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D7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A47D77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A47D77">
        <w:rPr>
          <w:rFonts w:ascii="Times New Roman" w:hAnsi="Times New Roman" w:cs="Times New Roman"/>
          <w:sz w:val="26"/>
          <w:szCs w:val="26"/>
        </w:rPr>
        <w:t xml:space="preserve"> порядке (автоматически) на основании сведений, поступающих из соответствующих госорганов, льготы будут предоставлены по земельному налогу и по налогу на имущество физических лиц таким категориям налогоплательщиков, как  пенсионеры, </w:t>
      </w:r>
      <w:proofErr w:type="spellStart"/>
      <w:r w:rsidRPr="00A47D77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A47D77">
        <w:rPr>
          <w:rFonts w:ascii="Times New Roman" w:hAnsi="Times New Roman" w:cs="Times New Roman"/>
          <w:sz w:val="26"/>
          <w:szCs w:val="26"/>
        </w:rPr>
        <w:t xml:space="preserve">, инвалиды, лица, имеющие трех и более несовершеннолетних детей, владельцы </w:t>
      </w:r>
      <w:proofErr w:type="spellStart"/>
      <w:r w:rsidRPr="00A47D77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A47D77">
        <w:rPr>
          <w:rFonts w:ascii="Times New Roman" w:hAnsi="Times New Roman" w:cs="Times New Roman"/>
          <w:sz w:val="26"/>
          <w:szCs w:val="26"/>
        </w:rPr>
        <w:t xml:space="preserve"> площадью не более 50 кв. метров, по транспортному налогу – пенсионерам и  гражданам, достигшим возраста 60 лет </w:t>
      </w:r>
      <w:r>
        <w:rPr>
          <w:rFonts w:ascii="Times New Roman" w:hAnsi="Times New Roman" w:cs="Times New Roman"/>
          <w:sz w:val="26"/>
          <w:szCs w:val="26"/>
        </w:rPr>
        <w:t>для мужчин и 55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лет для женщин.</w:t>
      </w:r>
    </w:p>
    <w:p w:rsidR="00A47D77" w:rsidRPr="00A47D77" w:rsidRDefault="00A47D77" w:rsidP="00435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47D77">
        <w:rPr>
          <w:rFonts w:ascii="Times New Roman" w:hAnsi="Times New Roman" w:cs="Times New Roman"/>
          <w:sz w:val="26"/>
          <w:szCs w:val="26"/>
        </w:rPr>
        <w:t>С полным перечнем льгот, действующих за налоговый период 2020 года, можно ознакомиться, воспользовавшись сервисом на сайте ФНС России «Справочная информация о ставках и льготах по имущественным налогам».</w:t>
      </w:r>
    </w:p>
    <w:sectPr w:rsidR="00A47D77" w:rsidRPr="00A4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77"/>
    <w:rsid w:val="00435154"/>
    <w:rsid w:val="00A47D77"/>
    <w:rsid w:val="00E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2021-02-10T13:20:00Z</dcterms:created>
  <dcterms:modified xsi:type="dcterms:W3CDTF">2021-02-10T13:20:00Z</dcterms:modified>
</cp:coreProperties>
</file>