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C5" w:rsidRPr="00E40EF3" w:rsidRDefault="00E40EF3" w:rsidP="00E40EF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3">
        <w:rPr>
          <w:rFonts w:ascii="Times New Roman" w:hAnsi="Times New Roman" w:cs="Times New Roman"/>
          <w:b/>
          <w:sz w:val="26"/>
          <w:szCs w:val="26"/>
        </w:rPr>
        <w:t>Об особенностях применения налога на профессиональный доход при сдаче в аренду жилых помещений</w:t>
      </w:r>
    </w:p>
    <w:p w:rsid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0EF3" w:rsidRPr="00E40EF3" w:rsidRDefault="00E40EF3" w:rsidP="0062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1727835" cy="1146810"/>
            <wp:effectExtent l="0" t="0" r="5715" b="0"/>
            <wp:wrapSquare wrapText="bothSides"/>
            <wp:docPr id="1" name="Рисунок 1" descr="E:\origina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40EF3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E40EF3">
        <w:rPr>
          <w:rFonts w:ascii="Times New Roman" w:hAnsi="Times New Roman" w:cs="Times New Roman"/>
          <w:sz w:val="26"/>
          <w:szCs w:val="26"/>
        </w:rPr>
        <w:t xml:space="preserve"> граждане могут самостоятельно зарегистрироваться в качестве плательщика налога на профессиональный доход (НПД) и уплачивать налоги с помощью специального мобильного приложения «Мой налог», разработанного ФНС России.</w:t>
      </w:r>
    </w:p>
    <w:p w:rsidR="00E40EF3" w:rsidRP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Ставка налога:</w:t>
      </w:r>
    </w:p>
    <w:p w:rsidR="00E40EF3" w:rsidRP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-  4%  с доходов, полученных от сдачи в аренду жилой недвижимости физическим лицам;</w:t>
      </w:r>
    </w:p>
    <w:p w:rsidR="00E40EF3" w:rsidRP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- 6% с доходов, полученных от сдачи в аренду жилой недвижимости индивидуальным предпринимателям для использования в предпринимательской деятельности и юридическим лицам.</w:t>
      </w:r>
    </w:p>
    <w:p w:rsidR="00E40EF3" w:rsidRPr="00E40EF3" w:rsidRDefault="00E40EF3" w:rsidP="0062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Расчет суммы НПД осуществляют налоговые органы на основании данных, внесенных налогоплательщиком в приложение «Мой налог».</w:t>
      </w:r>
    </w:p>
    <w:p w:rsidR="00E40EF3" w:rsidRPr="00E40EF3" w:rsidRDefault="00E40EF3" w:rsidP="0062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Кроме того, предусмотрен налоговый вычет в размере 10000 рублей:</w:t>
      </w:r>
    </w:p>
    <w:p w:rsidR="00E40EF3" w:rsidRP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 xml:space="preserve">- если доход </w:t>
      </w:r>
      <w:r w:rsidR="00621201">
        <w:rPr>
          <w:rFonts w:ascii="Times New Roman" w:hAnsi="Times New Roman" w:cs="Times New Roman"/>
          <w:sz w:val="26"/>
          <w:szCs w:val="26"/>
        </w:rPr>
        <w:t>облагается</w:t>
      </w:r>
      <w:r w:rsidRPr="00E40EF3">
        <w:rPr>
          <w:rFonts w:ascii="Times New Roman" w:hAnsi="Times New Roman" w:cs="Times New Roman"/>
          <w:sz w:val="26"/>
          <w:szCs w:val="26"/>
        </w:rPr>
        <w:t xml:space="preserve"> по ставке 4%, то вычет составит 1% от дохода;</w:t>
      </w:r>
    </w:p>
    <w:p w:rsidR="00E40EF3" w:rsidRPr="00E40EF3" w:rsidRDefault="00E40EF3" w:rsidP="00E40E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- если применяется ставка 6%, то вычет – 2% от дохода.</w:t>
      </w:r>
    </w:p>
    <w:p w:rsidR="00E40EF3" w:rsidRPr="00E40EF3" w:rsidRDefault="00E40EF3" w:rsidP="0062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>Не позднее 10 числа каждого месяца через приложение «Мой налог» приходит уведомление о сумме налога, подлежащей уплате. Если сумма налога  составляет менее 100 рублей, то сумма добавляется к сумме налога, подлежащей уплате по итогам следующего месяца.</w:t>
      </w:r>
    </w:p>
    <w:p w:rsidR="00E40EF3" w:rsidRPr="00E40EF3" w:rsidRDefault="00E40EF3" w:rsidP="00621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0EF3">
        <w:rPr>
          <w:rFonts w:ascii="Times New Roman" w:hAnsi="Times New Roman" w:cs="Times New Roman"/>
          <w:sz w:val="26"/>
          <w:szCs w:val="26"/>
        </w:rPr>
        <w:t xml:space="preserve">Срок уплаты НПД – не позднее 25 числа каждого месяца. </w:t>
      </w:r>
      <w:bookmarkStart w:id="0" w:name="_GoBack"/>
      <w:bookmarkEnd w:id="0"/>
    </w:p>
    <w:sectPr w:rsidR="00E40EF3" w:rsidRPr="00E4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F3"/>
    <w:rsid w:val="000561C5"/>
    <w:rsid w:val="00621201"/>
    <w:rsid w:val="00E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2021-02-24T13:46:00Z</dcterms:created>
  <dcterms:modified xsi:type="dcterms:W3CDTF">2021-02-24T13:46:00Z</dcterms:modified>
</cp:coreProperties>
</file>