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E63A6C" w:rsidP="00DA7959">
      <w:pPr>
        <w:pStyle w:val="1"/>
        <w:ind w:firstLine="0"/>
        <w:rPr>
          <w:sz w:val="48"/>
          <w:szCs w:val="48"/>
        </w:rPr>
      </w:pPr>
      <w:r w:rsidRPr="00E63A6C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0"/>
          </v:shape>
        </w:pict>
      </w:r>
      <w:r w:rsidRPr="00E63A6C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BA1D70" w:rsidP="00FA2CFD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</w:t>
      </w:r>
      <w:r w:rsidR="00BF7A91">
        <w:rPr>
          <w:rFonts w:ascii="Arial" w:hAnsi="Arial" w:cs="Arial"/>
          <w:b/>
          <w:bCs/>
          <w:noProof/>
          <w:sz w:val="20"/>
          <w:szCs w:val="20"/>
        </w:rPr>
        <w:t>03 июня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BF7A91" w:rsidRDefault="00BF7A91" w:rsidP="00BF7A91"/>
    <w:p w:rsidR="005857AF" w:rsidRDefault="005857AF" w:rsidP="005857AF">
      <w:pPr>
        <w:shd w:val="clear" w:color="auto" w:fill="FFFFFF"/>
        <w:ind w:left="590"/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5857AF" w:rsidRPr="005857AF" w:rsidRDefault="005857AF" w:rsidP="005857AF">
      <w:pPr>
        <w:shd w:val="clear" w:color="auto" w:fill="FFFFFF"/>
        <w:spacing w:line="566" w:lineRule="exact"/>
        <w:ind w:right="29"/>
        <w:jc w:val="center"/>
      </w:pPr>
      <w:r>
        <w:rPr>
          <w:b/>
          <w:bCs/>
          <w:spacing w:val="-2"/>
          <w:sz w:val="28"/>
          <w:szCs w:val="28"/>
        </w:rPr>
        <w:t>«СУРСКОЕ»</w:t>
      </w:r>
    </w:p>
    <w:p w:rsidR="005857AF" w:rsidRPr="00D60AEB" w:rsidRDefault="005857AF" w:rsidP="005857AF">
      <w:pPr>
        <w:shd w:val="clear" w:color="auto" w:fill="FFFFFF"/>
        <w:spacing w:line="566" w:lineRule="exact"/>
        <w:ind w:right="34"/>
        <w:jc w:val="center"/>
        <w:rPr>
          <w:b/>
          <w:sz w:val="28"/>
          <w:szCs w:val="28"/>
        </w:rPr>
      </w:pPr>
      <w:r w:rsidRPr="00D60AEB">
        <w:rPr>
          <w:b/>
          <w:spacing w:val="-4"/>
          <w:w w:val="126"/>
          <w:sz w:val="28"/>
          <w:szCs w:val="28"/>
        </w:rPr>
        <w:t>ПОСТАНОВЛЕНИЕ</w:t>
      </w:r>
    </w:p>
    <w:p w:rsidR="005857AF" w:rsidRDefault="005857AF" w:rsidP="005857AF">
      <w:pPr>
        <w:shd w:val="clear" w:color="auto" w:fill="FFFFFF"/>
        <w:tabs>
          <w:tab w:val="left" w:pos="7910"/>
        </w:tabs>
        <w:spacing w:line="566" w:lineRule="exact"/>
        <w:ind w:left="576"/>
      </w:pPr>
      <w:r>
        <w:rPr>
          <w:spacing w:val="-3"/>
          <w:sz w:val="28"/>
          <w:szCs w:val="28"/>
        </w:rPr>
        <w:t xml:space="preserve">  30 мая 2019 г.</w:t>
      </w:r>
      <w:r>
        <w:rPr>
          <w:rFonts w:ascii="Arial" w:cs="Arial"/>
          <w:sz w:val="28"/>
          <w:szCs w:val="28"/>
        </w:rPr>
        <w:t xml:space="preserve">                                    </w:t>
      </w:r>
      <w:r>
        <w:rPr>
          <w:spacing w:val="-3"/>
          <w:sz w:val="28"/>
          <w:szCs w:val="28"/>
        </w:rPr>
        <w:t>№ 10-п</w:t>
      </w:r>
    </w:p>
    <w:p w:rsidR="005857AF" w:rsidRDefault="005857AF" w:rsidP="005857AF">
      <w:pPr>
        <w:shd w:val="clear" w:color="auto" w:fill="FFFFFF"/>
        <w:spacing w:before="197"/>
        <w:ind w:right="14"/>
        <w:jc w:val="center"/>
      </w:pPr>
      <w:r>
        <w:rPr>
          <w:spacing w:val="-2"/>
          <w:sz w:val="22"/>
          <w:szCs w:val="22"/>
        </w:rPr>
        <w:t>с</w:t>
      </w:r>
      <w:proofErr w:type="gramStart"/>
      <w:r>
        <w:rPr>
          <w:spacing w:val="-2"/>
          <w:sz w:val="22"/>
          <w:szCs w:val="22"/>
        </w:rPr>
        <w:t>.С</w:t>
      </w:r>
      <w:proofErr w:type="gramEnd"/>
      <w:r>
        <w:rPr>
          <w:spacing w:val="-2"/>
          <w:sz w:val="22"/>
          <w:szCs w:val="22"/>
        </w:rPr>
        <w:t>ура</w:t>
      </w:r>
    </w:p>
    <w:p w:rsidR="005857AF" w:rsidRDefault="005857AF" w:rsidP="005857AF">
      <w:pPr>
        <w:shd w:val="clear" w:color="auto" w:fill="FFFFFF"/>
        <w:spacing w:before="235" w:line="317" w:lineRule="exact"/>
        <w:ind w:right="19"/>
        <w:jc w:val="center"/>
      </w:pPr>
      <w:r>
        <w:rPr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b/>
          <w:bCs/>
          <w:spacing w:val="-1"/>
          <w:sz w:val="28"/>
          <w:szCs w:val="28"/>
        </w:rPr>
        <w:t>муниципального</w:t>
      </w:r>
      <w:proofErr w:type="gramEnd"/>
    </w:p>
    <w:p w:rsidR="005857AF" w:rsidRDefault="005857AF" w:rsidP="005857AF">
      <w:pPr>
        <w:shd w:val="clear" w:color="auto" w:fill="FFFFFF"/>
        <w:spacing w:line="317" w:lineRule="exact"/>
        <w:ind w:right="24"/>
        <w:jc w:val="center"/>
      </w:pPr>
      <w:r>
        <w:rPr>
          <w:b/>
          <w:bCs/>
          <w:sz w:val="28"/>
          <w:szCs w:val="28"/>
        </w:rPr>
        <w:t>образования «Сурское» от 15 октября 2018 года №25 «О реорганизации</w:t>
      </w:r>
    </w:p>
    <w:p w:rsidR="005857AF" w:rsidRDefault="005857AF" w:rsidP="005857AF">
      <w:pPr>
        <w:shd w:val="clear" w:color="auto" w:fill="FFFFFF"/>
        <w:spacing w:line="317" w:lineRule="exact"/>
        <w:ind w:right="34"/>
        <w:jc w:val="center"/>
      </w:pPr>
      <w:r>
        <w:rPr>
          <w:b/>
          <w:bCs/>
          <w:sz w:val="28"/>
          <w:szCs w:val="28"/>
        </w:rPr>
        <w:t>МБУК «</w:t>
      </w:r>
      <w:proofErr w:type="spellStart"/>
      <w:r>
        <w:rPr>
          <w:b/>
          <w:bCs/>
          <w:sz w:val="28"/>
          <w:szCs w:val="28"/>
        </w:rPr>
        <w:t>Сурский</w:t>
      </w:r>
      <w:proofErr w:type="spellEnd"/>
      <w:r>
        <w:rPr>
          <w:b/>
          <w:bCs/>
          <w:sz w:val="28"/>
          <w:szCs w:val="28"/>
        </w:rPr>
        <w:t xml:space="preserve"> культурный центр» муниципального образования</w:t>
      </w:r>
    </w:p>
    <w:p w:rsidR="005857AF" w:rsidRDefault="005857AF" w:rsidP="005857AF">
      <w:pPr>
        <w:shd w:val="clear" w:color="auto" w:fill="FFFFFF"/>
        <w:spacing w:before="5" w:line="317" w:lineRule="exact"/>
        <w:ind w:right="14"/>
        <w:jc w:val="center"/>
      </w:pPr>
      <w:r>
        <w:rPr>
          <w:b/>
          <w:bCs/>
          <w:spacing w:val="-2"/>
          <w:sz w:val="28"/>
          <w:szCs w:val="28"/>
        </w:rPr>
        <w:t>«Сурское»»</w:t>
      </w:r>
    </w:p>
    <w:p w:rsidR="005857AF" w:rsidRDefault="005857AF" w:rsidP="005857AF">
      <w:pPr>
        <w:shd w:val="clear" w:color="auto" w:fill="FFFFFF"/>
        <w:spacing w:before="221" w:line="317" w:lineRule="exact"/>
        <w:ind w:right="10" w:firstLine="336"/>
        <w:jc w:val="both"/>
      </w:pPr>
      <w:proofErr w:type="gramStart"/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во исполнение решения Совета депутатов муниципального образования «Сурское» от 21.09.2018 № 46 «О передаче Пинежскому </w:t>
      </w:r>
      <w:r>
        <w:rPr>
          <w:spacing w:val="-1"/>
          <w:sz w:val="28"/>
          <w:szCs w:val="28"/>
        </w:rPr>
        <w:t xml:space="preserve">муниципальному району полномочий по созданию условий для организации </w:t>
      </w:r>
      <w:r>
        <w:rPr>
          <w:sz w:val="28"/>
          <w:szCs w:val="28"/>
        </w:rPr>
        <w:t>досуга и обеспечению жителей муниципального образования «Сурское» услугами организации культуры на 2019 год», руководствуясь Уставом муниципального образования «Сурское»</w:t>
      </w:r>
      <w:proofErr w:type="gramEnd"/>
    </w:p>
    <w:p w:rsidR="005857AF" w:rsidRPr="00D60AEB" w:rsidRDefault="005857AF" w:rsidP="005857AF">
      <w:pPr>
        <w:shd w:val="clear" w:color="auto" w:fill="FFFFFF"/>
        <w:spacing w:before="173"/>
        <w:rPr>
          <w:b/>
        </w:rPr>
      </w:pPr>
      <w:r>
        <w:rPr>
          <w:rFonts w:ascii="Courier New" w:hAnsi="Courier New"/>
          <w:spacing w:val="24"/>
          <w:sz w:val="28"/>
          <w:szCs w:val="28"/>
        </w:rPr>
        <w:t xml:space="preserve">  </w:t>
      </w:r>
      <w:r w:rsidRPr="00D60AEB">
        <w:rPr>
          <w:rFonts w:ascii="Courier New" w:hAnsi="Courier New"/>
          <w:b/>
          <w:spacing w:val="24"/>
          <w:sz w:val="28"/>
          <w:szCs w:val="28"/>
        </w:rPr>
        <w:t>постановляет</w:t>
      </w:r>
      <w:r w:rsidRPr="00D60AEB">
        <w:rPr>
          <w:rFonts w:ascii="Courier New" w:hAnsi="Courier New" w:cs="Courier New"/>
          <w:b/>
          <w:spacing w:val="24"/>
          <w:sz w:val="28"/>
          <w:szCs w:val="28"/>
        </w:rPr>
        <w:t>:</w:t>
      </w:r>
    </w:p>
    <w:p w:rsidR="005857AF" w:rsidRDefault="005857AF" w:rsidP="005857AF">
      <w:pPr>
        <w:shd w:val="clear" w:color="auto" w:fill="FFFFFF"/>
        <w:spacing w:before="245" w:line="322" w:lineRule="exact"/>
        <w:ind w:left="5" w:right="10" w:firstLine="696"/>
        <w:jc w:val="both"/>
      </w:pPr>
      <w:r>
        <w:rPr>
          <w:sz w:val="28"/>
          <w:szCs w:val="28"/>
        </w:rPr>
        <w:t>Дополнить Постановление администрации муниципального образования «Сурское» от 15 октября 2018 года №25 «О реорганизации МБУК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культурный центр» муниципального образования «Сурское» п.9 следующего содержания:</w:t>
      </w:r>
    </w:p>
    <w:p w:rsidR="005857AF" w:rsidRDefault="005857AF" w:rsidP="005857AF">
      <w:pPr>
        <w:shd w:val="clear" w:color="auto" w:fill="FFFFFF"/>
        <w:spacing w:before="322" w:line="317" w:lineRule="exact"/>
        <w:ind w:left="715"/>
        <w:jc w:val="both"/>
      </w:pPr>
      <w:r>
        <w:rPr>
          <w:sz w:val="28"/>
          <w:szCs w:val="28"/>
        </w:rPr>
        <w:t xml:space="preserve">п.9. Завершение реорганизационных мероприятий в порядке, установленном действующим законодательством, с соблюдением </w:t>
      </w:r>
      <w:r>
        <w:rPr>
          <w:spacing w:val="-1"/>
          <w:sz w:val="28"/>
          <w:szCs w:val="28"/>
        </w:rPr>
        <w:t xml:space="preserve">необходимых юридических процедур и внесением записей в Единый </w:t>
      </w:r>
      <w:r>
        <w:rPr>
          <w:sz w:val="28"/>
          <w:szCs w:val="28"/>
        </w:rPr>
        <w:t>государственный реестр юридических лиц (ЕГРЮЛ) оставляю за собой.</w:t>
      </w:r>
    </w:p>
    <w:p w:rsidR="005857AF" w:rsidRDefault="005857AF" w:rsidP="005857AF">
      <w:pPr>
        <w:pStyle w:val="a8"/>
        <w:shd w:val="clear" w:color="auto" w:fill="FFFFFF"/>
        <w:spacing w:after="0" w:line="240" w:lineRule="auto"/>
        <w:ind w:left="0"/>
        <w:jc w:val="both"/>
        <w:rPr>
          <w:rStyle w:val="s4"/>
          <w:rFonts w:ascii="Times New Roman" w:eastAsia="Tahoma" w:hAnsi="Times New Roman"/>
          <w:sz w:val="28"/>
        </w:rPr>
      </w:pPr>
      <w:r>
        <w:rPr>
          <w:rStyle w:val="s4"/>
          <w:rFonts w:ascii="Times New Roman" w:eastAsia="Tahoma" w:hAnsi="Times New Roman"/>
          <w:sz w:val="28"/>
        </w:rPr>
        <w:t xml:space="preserve">    </w:t>
      </w:r>
    </w:p>
    <w:p w:rsidR="005857AF" w:rsidRPr="00C32285" w:rsidRDefault="005857AF" w:rsidP="005857A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s4"/>
          <w:rFonts w:ascii="Times New Roman" w:eastAsia="Tahoma" w:hAnsi="Times New Roman"/>
          <w:sz w:val="28"/>
        </w:rPr>
        <w:t xml:space="preserve">    </w:t>
      </w:r>
      <w:r w:rsidRPr="00C32285">
        <w:rPr>
          <w:rStyle w:val="s4"/>
          <w:rFonts w:ascii="Times New Roman" w:eastAsia="Tahoma" w:hAnsi="Times New Roman"/>
          <w:sz w:val="28"/>
        </w:rPr>
        <w:t xml:space="preserve">Опубликовать настоящее постановление в Информационном бюллетене </w:t>
      </w:r>
      <w:r w:rsidRPr="00C32285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C32285">
        <w:rPr>
          <w:rStyle w:val="s4"/>
          <w:rFonts w:ascii="Times New Roman" w:eastAsia="Tahoma" w:hAnsi="Times New Roman"/>
          <w:sz w:val="28"/>
        </w:rPr>
        <w:t xml:space="preserve"> «Сурское» и р</w:t>
      </w:r>
      <w:r>
        <w:rPr>
          <w:rFonts w:ascii="Times New Roman" w:hAnsi="Times New Roman" w:cs="Times New Roman"/>
          <w:sz w:val="28"/>
          <w:szCs w:val="27"/>
        </w:rPr>
        <w:t>азместить  на  официальном Интернет сайте</w:t>
      </w:r>
      <w:r w:rsidRPr="00C3228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администрации</w:t>
      </w:r>
      <w:r w:rsidRPr="00C32285">
        <w:rPr>
          <w:rFonts w:ascii="Times New Roman" w:hAnsi="Times New Roman" w:cs="Times New Roman"/>
          <w:sz w:val="28"/>
          <w:szCs w:val="27"/>
        </w:rPr>
        <w:t xml:space="preserve"> «Пинежский  муниципальный  район» в информационно-телекоммуникационной  сети «Интернет».</w:t>
      </w:r>
    </w:p>
    <w:p w:rsidR="00BF7A91" w:rsidRPr="00BF7A91" w:rsidRDefault="005857AF" w:rsidP="00BF7A91">
      <w:r w:rsidRPr="001C07E9">
        <w:rPr>
          <w:sz w:val="28"/>
          <w:szCs w:val="28"/>
        </w:rPr>
        <w:t xml:space="preserve">Глава  муниципального  образования «Сурское» </w:t>
      </w:r>
      <w:r>
        <w:rPr>
          <w:sz w:val="28"/>
          <w:szCs w:val="28"/>
        </w:rPr>
        <w:t xml:space="preserve">             </w:t>
      </w:r>
      <w:r w:rsidRPr="001C07E9">
        <w:rPr>
          <w:sz w:val="28"/>
          <w:szCs w:val="28"/>
        </w:rPr>
        <w:t>О.И.Мерзлая</w:t>
      </w:r>
    </w:p>
    <w:p w:rsidR="00FD6B50" w:rsidRDefault="00FD6B50" w:rsidP="001364DF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5F09" w:rsidRPr="001364DF" w:rsidRDefault="00FD6B50" w:rsidP="001364DF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1364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5A5F09"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8"/>
          <w:footerReference w:type="default" r:id="rId9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FD" w:rsidRDefault="00FF0BFD" w:rsidP="00B33706">
      <w:r>
        <w:separator/>
      </w:r>
    </w:p>
  </w:endnote>
  <w:endnote w:type="continuationSeparator" w:id="0">
    <w:p w:rsidR="00FF0BFD" w:rsidRDefault="00FF0BFD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E63A6C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FF0BFD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FF0BFD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FD" w:rsidRDefault="00FF0BFD" w:rsidP="00B33706">
      <w:r>
        <w:separator/>
      </w:r>
    </w:p>
  </w:footnote>
  <w:footnote w:type="continuationSeparator" w:id="0">
    <w:p w:rsidR="00FF0BFD" w:rsidRDefault="00FF0BFD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916"/>
    <w:multiLevelType w:val="hybridMultilevel"/>
    <w:tmpl w:val="48C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83B5A"/>
    <w:multiLevelType w:val="multilevel"/>
    <w:tmpl w:val="A754C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8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26"/>
  </w:num>
  <w:num w:numId="10">
    <w:abstractNumId w:val="23"/>
  </w:num>
  <w:num w:numId="11">
    <w:abstractNumId w:val="14"/>
  </w:num>
  <w:num w:numId="12">
    <w:abstractNumId w:val="3"/>
  </w:num>
  <w:num w:numId="13">
    <w:abstractNumId w:val="21"/>
  </w:num>
  <w:num w:numId="14">
    <w:abstractNumId w:val="8"/>
  </w:num>
  <w:num w:numId="15">
    <w:abstractNumId w:val="25"/>
  </w:num>
  <w:num w:numId="16">
    <w:abstractNumId w:val="6"/>
  </w:num>
  <w:num w:numId="17">
    <w:abstractNumId w:val="0"/>
  </w:num>
  <w:num w:numId="18">
    <w:abstractNumId w:val="17"/>
  </w:num>
  <w:num w:numId="19">
    <w:abstractNumId w:val="28"/>
  </w:num>
  <w:num w:numId="20">
    <w:abstractNumId w:val="15"/>
  </w:num>
  <w:num w:numId="21">
    <w:abstractNumId w:val="27"/>
  </w:num>
  <w:num w:numId="22">
    <w:abstractNumId w:val="13"/>
  </w:num>
  <w:num w:numId="23">
    <w:abstractNumId w:val="22"/>
  </w:num>
  <w:num w:numId="24">
    <w:abstractNumId w:val="7"/>
  </w:num>
  <w:num w:numId="25">
    <w:abstractNumId w:val="19"/>
  </w:num>
  <w:num w:numId="26">
    <w:abstractNumId w:val="12"/>
  </w:num>
  <w:num w:numId="27">
    <w:abstractNumId w:val="20"/>
  </w:num>
  <w:num w:numId="28">
    <w:abstractNumId w:val="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D9A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7AF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291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B52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1D70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643D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BF7A91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D33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4B92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3A6C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654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B5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BFD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B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B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76E0-AD45-4EF8-BEB7-80A659E2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2019-04-23T07:31:00Z</cp:lastPrinted>
  <dcterms:created xsi:type="dcterms:W3CDTF">2018-05-04T13:39:00Z</dcterms:created>
  <dcterms:modified xsi:type="dcterms:W3CDTF">2019-06-14T11:22:00Z</dcterms:modified>
</cp:coreProperties>
</file>