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7D" w:rsidRDefault="009C617D" w:rsidP="009C617D">
      <w:pPr>
        <w:jc w:val="center"/>
        <w:rPr>
          <w:rFonts w:ascii="Times New Roman" w:hAnsi="Times New Roman"/>
          <w:sz w:val="10"/>
        </w:rPr>
      </w:pPr>
    </w:p>
    <w:p w:rsidR="001A06A3" w:rsidRDefault="001A06A3" w:rsidP="009C617D">
      <w:pPr>
        <w:jc w:val="center"/>
        <w:rPr>
          <w:rFonts w:ascii="Times New Roman" w:hAnsi="Times New Roman"/>
          <w:sz w:val="10"/>
        </w:rPr>
      </w:pPr>
    </w:p>
    <w:p w:rsidR="001A06A3" w:rsidRPr="001A06A3" w:rsidRDefault="001A06A3" w:rsidP="001A0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A06A3" w:rsidRPr="001A06A3" w:rsidRDefault="001A06A3" w:rsidP="001A06A3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A06A3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1A06A3" w:rsidRPr="001A06A3" w:rsidRDefault="001A06A3" w:rsidP="001A06A3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A06A3">
        <w:rPr>
          <w:rFonts w:ascii="Times New Roman" w:hAnsi="Times New Roman" w:cs="Times New Roman"/>
          <w:sz w:val="28"/>
          <w:szCs w:val="28"/>
        </w:rPr>
        <w:t xml:space="preserve"> четвертого  созыва / </w:t>
      </w:r>
      <w:r>
        <w:rPr>
          <w:rFonts w:ascii="Times New Roman" w:hAnsi="Times New Roman" w:cs="Times New Roman"/>
          <w:sz w:val="28"/>
          <w:szCs w:val="28"/>
        </w:rPr>
        <w:t>семнадцатое</w:t>
      </w:r>
      <w:r w:rsidRPr="001A06A3">
        <w:rPr>
          <w:rFonts w:ascii="Times New Roman" w:hAnsi="Times New Roman" w:cs="Times New Roman"/>
          <w:sz w:val="28"/>
          <w:szCs w:val="28"/>
        </w:rPr>
        <w:t xml:space="preserve">  заседание/</w:t>
      </w:r>
    </w:p>
    <w:p w:rsidR="001A06A3" w:rsidRPr="001A06A3" w:rsidRDefault="001A06A3" w:rsidP="001A06A3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1A06A3" w:rsidRPr="001A06A3" w:rsidRDefault="001A06A3" w:rsidP="001A06A3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1A06A3" w:rsidRPr="001A06A3" w:rsidRDefault="001A06A3" w:rsidP="001A06A3">
      <w:pPr>
        <w:pStyle w:val="1"/>
        <w:widowControl w:val="0"/>
        <w:spacing w:before="0" w:after="0"/>
        <w:ind w:left="131" w:right="610"/>
        <w:jc w:val="center"/>
        <w:rPr>
          <w:rFonts w:ascii="Times New Roman" w:hAnsi="Times New Roman" w:cs="Times New Roman"/>
          <w:sz w:val="28"/>
          <w:szCs w:val="28"/>
        </w:rPr>
      </w:pPr>
      <w:r w:rsidRPr="001A06A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A06A3" w:rsidRPr="001A06A3" w:rsidRDefault="001A06A3" w:rsidP="001A06A3">
      <w:pPr>
        <w:rPr>
          <w:rFonts w:ascii="Times New Roman" w:hAnsi="Times New Roman"/>
          <w:b/>
        </w:rPr>
      </w:pPr>
    </w:p>
    <w:p w:rsidR="001A06A3" w:rsidRPr="001A06A3" w:rsidRDefault="001A06A3" w:rsidP="001A06A3">
      <w:pPr>
        <w:rPr>
          <w:rFonts w:ascii="Times New Roman" w:hAnsi="Times New Roman"/>
          <w:b/>
        </w:rPr>
      </w:pPr>
    </w:p>
    <w:p w:rsidR="001A06A3" w:rsidRPr="001A06A3" w:rsidRDefault="001A06A3" w:rsidP="001A06A3">
      <w:pPr>
        <w:rPr>
          <w:rFonts w:ascii="Times New Roman" w:hAnsi="Times New Roman"/>
          <w:b/>
          <w:sz w:val="28"/>
          <w:szCs w:val="28"/>
        </w:rPr>
      </w:pPr>
      <w:r w:rsidRPr="001A06A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A06A3">
        <w:rPr>
          <w:rFonts w:ascii="Times New Roman" w:hAnsi="Times New Roman"/>
          <w:b/>
          <w:sz w:val="28"/>
          <w:szCs w:val="28"/>
        </w:rPr>
        <w:t xml:space="preserve"> От</w:t>
      </w:r>
      <w:r w:rsidR="00EA1674">
        <w:rPr>
          <w:rFonts w:ascii="Times New Roman" w:hAnsi="Times New Roman"/>
          <w:b/>
          <w:sz w:val="28"/>
          <w:szCs w:val="28"/>
        </w:rPr>
        <w:t xml:space="preserve"> </w:t>
      </w:r>
      <w:r w:rsidRPr="001A06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25 декабря</w:t>
      </w:r>
      <w:r w:rsidRPr="001A06A3">
        <w:rPr>
          <w:rFonts w:ascii="Times New Roman" w:hAnsi="Times New Roman"/>
          <w:b/>
          <w:sz w:val="28"/>
          <w:szCs w:val="28"/>
        </w:rPr>
        <w:t xml:space="preserve">  2018 года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A06A3">
        <w:rPr>
          <w:rFonts w:ascii="Times New Roman" w:hAnsi="Times New Roman"/>
          <w:b/>
          <w:sz w:val="28"/>
          <w:szCs w:val="28"/>
        </w:rPr>
        <w:t xml:space="preserve"> № </w:t>
      </w:r>
      <w:r w:rsidR="008E50C8">
        <w:rPr>
          <w:rFonts w:ascii="Times New Roman" w:hAnsi="Times New Roman"/>
          <w:b/>
          <w:sz w:val="28"/>
          <w:szCs w:val="28"/>
        </w:rPr>
        <w:t>51</w:t>
      </w:r>
    </w:p>
    <w:p w:rsidR="001A06A3" w:rsidRDefault="001A06A3" w:rsidP="009C617D">
      <w:pPr>
        <w:jc w:val="center"/>
        <w:rPr>
          <w:rFonts w:ascii="Times New Roman" w:hAnsi="Times New Roman"/>
          <w:sz w:val="10"/>
        </w:rPr>
      </w:pPr>
    </w:p>
    <w:p w:rsidR="001A06A3" w:rsidRDefault="001A06A3" w:rsidP="009C617D">
      <w:pPr>
        <w:jc w:val="center"/>
        <w:rPr>
          <w:rFonts w:ascii="Times New Roman" w:hAnsi="Times New Roman"/>
          <w:sz w:val="10"/>
        </w:rPr>
      </w:pPr>
    </w:p>
    <w:p w:rsidR="001A06A3" w:rsidRDefault="001A06A3" w:rsidP="001A06A3">
      <w:pPr>
        <w:rPr>
          <w:rFonts w:ascii="Times New Roman" w:hAnsi="Times New Roman"/>
          <w:sz w:val="10"/>
        </w:rPr>
      </w:pPr>
    </w:p>
    <w:p w:rsidR="001A06A3" w:rsidRPr="004E768D" w:rsidRDefault="001A06A3" w:rsidP="009C617D">
      <w:pPr>
        <w:jc w:val="center"/>
        <w:rPr>
          <w:rFonts w:ascii="Times New Roman" w:hAnsi="Times New Roman"/>
          <w:sz w:val="10"/>
        </w:rPr>
      </w:pPr>
    </w:p>
    <w:p w:rsidR="009C617D" w:rsidRPr="003935B5" w:rsidRDefault="009C617D" w:rsidP="009C617D">
      <w:pPr>
        <w:jc w:val="center"/>
        <w:rPr>
          <w:rFonts w:ascii="Times New Roman" w:hAnsi="Times New Roman"/>
          <w:sz w:val="24"/>
        </w:rPr>
      </w:pPr>
      <w:r w:rsidRPr="003935B5">
        <w:rPr>
          <w:rFonts w:ascii="Times New Roman" w:hAnsi="Times New Roman"/>
          <w:sz w:val="24"/>
        </w:rPr>
        <w:t>с</w:t>
      </w:r>
      <w:proofErr w:type="gramStart"/>
      <w:r w:rsidRPr="003935B5">
        <w:rPr>
          <w:rFonts w:ascii="Times New Roman" w:hAnsi="Times New Roman"/>
          <w:sz w:val="24"/>
        </w:rPr>
        <w:t>.С</w:t>
      </w:r>
      <w:proofErr w:type="gramEnd"/>
      <w:r w:rsidRPr="003935B5">
        <w:rPr>
          <w:rFonts w:ascii="Times New Roman" w:hAnsi="Times New Roman"/>
          <w:sz w:val="24"/>
        </w:rPr>
        <w:t>ура</w:t>
      </w:r>
    </w:p>
    <w:p w:rsidR="009C617D" w:rsidRDefault="009C617D" w:rsidP="009C617D">
      <w:pPr>
        <w:pStyle w:val="ConsPlusTitle"/>
        <w:jc w:val="both"/>
      </w:pPr>
    </w:p>
    <w:p w:rsidR="00364566" w:rsidRPr="00364566" w:rsidRDefault="00263C14" w:rsidP="00364566">
      <w:pPr>
        <w:pStyle w:val="af4"/>
        <w:shd w:val="clear" w:color="auto" w:fill="FFFFFF"/>
        <w:spacing w:before="0" w:beforeAutospacing="0" w:after="0" w:afterAutospacing="0"/>
        <w:jc w:val="center"/>
        <w:rPr>
          <w:spacing w:val="11"/>
          <w:sz w:val="28"/>
          <w:szCs w:val="28"/>
        </w:rPr>
      </w:pPr>
      <w:r w:rsidRPr="00364566">
        <w:rPr>
          <w:b/>
          <w:sz w:val="28"/>
          <w:szCs w:val="28"/>
        </w:rPr>
        <w:t>О</w:t>
      </w:r>
      <w:r w:rsidR="00364566" w:rsidRPr="00364566">
        <w:rPr>
          <w:b/>
          <w:sz w:val="28"/>
          <w:szCs w:val="28"/>
        </w:rPr>
        <w:t xml:space="preserve">б утверждении </w:t>
      </w:r>
      <w:r w:rsidR="00A54FA7" w:rsidRPr="00364566">
        <w:rPr>
          <w:b/>
          <w:sz w:val="28"/>
          <w:szCs w:val="28"/>
        </w:rPr>
        <w:t xml:space="preserve"> </w:t>
      </w:r>
      <w:r w:rsidR="00364566" w:rsidRPr="00364566">
        <w:rPr>
          <w:rStyle w:val="af5"/>
          <w:spacing w:val="11"/>
          <w:sz w:val="28"/>
          <w:szCs w:val="28"/>
        </w:rPr>
        <w:t>Положения</w:t>
      </w:r>
      <w:r w:rsidR="007A5CD2" w:rsidRPr="007A5CD2">
        <w:rPr>
          <w:rStyle w:val="af5"/>
          <w:sz w:val="28"/>
          <w:szCs w:val="28"/>
        </w:rPr>
        <w:t xml:space="preserve"> </w:t>
      </w:r>
      <w:r w:rsidR="007A5CD2" w:rsidRPr="00364566">
        <w:rPr>
          <w:rStyle w:val="af5"/>
          <w:sz w:val="28"/>
          <w:szCs w:val="28"/>
        </w:rPr>
        <w:t>о порядке</w:t>
      </w:r>
      <w:r w:rsidR="007A5CD2" w:rsidRPr="007A5CD2">
        <w:rPr>
          <w:b/>
          <w:sz w:val="28"/>
        </w:rPr>
        <w:t xml:space="preserve"> </w:t>
      </w:r>
      <w:r w:rsidR="007A5CD2" w:rsidRPr="00364566">
        <w:rPr>
          <w:b/>
          <w:sz w:val="28"/>
        </w:rPr>
        <w:t>присвоения</w:t>
      </w:r>
    </w:p>
    <w:p w:rsidR="006C75F2" w:rsidRDefault="00364566" w:rsidP="007A5CD2">
      <w:pPr>
        <w:spacing w:line="264" w:lineRule="atLeast"/>
        <w:jc w:val="center"/>
        <w:outlineLvl w:val="1"/>
        <w:rPr>
          <w:rFonts w:ascii="Times New Roman" w:hAnsi="Times New Roman"/>
          <w:b/>
          <w:sz w:val="28"/>
        </w:rPr>
      </w:pPr>
      <w:r w:rsidRPr="00364566">
        <w:rPr>
          <w:rFonts w:ascii="Times New Roman" w:hAnsi="Times New Roman"/>
          <w:b/>
          <w:sz w:val="28"/>
        </w:rPr>
        <w:t>наименований улицам и другим частям населенных п</w:t>
      </w:r>
      <w:r w:rsidR="006C75F2">
        <w:rPr>
          <w:rFonts w:ascii="Times New Roman" w:hAnsi="Times New Roman"/>
          <w:b/>
          <w:sz w:val="28"/>
        </w:rPr>
        <w:t>унктов</w:t>
      </w:r>
      <w:r w:rsidRPr="00364566">
        <w:rPr>
          <w:rFonts w:ascii="Times New Roman" w:hAnsi="Times New Roman"/>
          <w:b/>
          <w:sz w:val="28"/>
        </w:rPr>
        <w:t xml:space="preserve">, </w:t>
      </w:r>
    </w:p>
    <w:p w:rsidR="00364566" w:rsidRPr="00364566" w:rsidRDefault="00364566" w:rsidP="00364566">
      <w:pPr>
        <w:spacing w:line="264" w:lineRule="atLeast"/>
        <w:jc w:val="center"/>
        <w:outlineLvl w:val="1"/>
        <w:rPr>
          <w:rFonts w:ascii="Times New Roman" w:hAnsi="Times New Roman"/>
          <w:b/>
          <w:sz w:val="28"/>
        </w:rPr>
      </w:pPr>
      <w:r w:rsidRPr="00364566">
        <w:rPr>
          <w:rFonts w:ascii="Times New Roman" w:hAnsi="Times New Roman"/>
          <w:b/>
          <w:sz w:val="28"/>
        </w:rPr>
        <w:t>установления нумерац</w:t>
      </w:r>
      <w:r>
        <w:rPr>
          <w:rFonts w:ascii="Times New Roman" w:hAnsi="Times New Roman"/>
          <w:b/>
          <w:sz w:val="28"/>
        </w:rPr>
        <w:t>ии объектов адресного хозяйства</w:t>
      </w:r>
    </w:p>
    <w:p w:rsidR="00A54FA7" w:rsidRPr="00364566" w:rsidRDefault="00364566" w:rsidP="0036456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A54FA7" w:rsidRPr="0036456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010B" w:rsidRPr="00364566">
        <w:rPr>
          <w:rFonts w:ascii="Times New Roman" w:hAnsi="Times New Roman"/>
          <w:b/>
          <w:sz w:val="28"/>
          <w:szCs w:val="28"/>
        </w:rPr>
        <w:t>«Сурское»</w:t>
      </w:r>
    </w:p>
    <w:p w:rsidR="00A54FA7" w:rsidRPr="00A54FA7" w:rsidRDefault="00A54FA7" w:rsidP="00986FF1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63C14" w:rsidRDefault="00583801" w:rsidP="00263C14">
      <w:pPr>
        <w:pStyle w:val="af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263C14">
        <w:rPr>
          <w:sz w:val="28"/>
          <w:szCs w:val="28"/>
        </w:rPr>
        <w:t xml:space="preserve">       </w:t>
      </w:r>
      <w:r w:rsidR="00A54FA7" w:rsidRPr="00263C14">
        <w:rPr>
          <w:sz w:val="28"/>
          <w:szCs w:val="28"/>
        </w:rPr>
        <w:t xml:space="preserve">В соответствии </w:t>
      </w:r>
      <w:r w:rsidR="00263C14" w:rsidRPr="00263C14">
        <w:rPr>
          <w:color w:val="3B2D36"/>
          <w:sz w:val="28"/>
          <w:szCs w:val="28"/>
        </w:rPr>
        <w:t xml:space="preserve">с Федеральным законом от 06.10.2003 года № 131-ФЗ </w:t>
      </w:r>
    </w:p>
    <w:p w:rsidR="000A3ECD" w:rsidRDefault="00263C14" w:rsidP="000A3ECD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63C14">
        <w:rPr>
          <w:color w:val="3B2D36"/>
          <w:sz w:val="28"/>
          <w:szCs w:val="28"/>
        </w:rPr>
        <w:t>« Об общих принципах организации местного самоуправления в Российской Федерации», </w:t>
      </w:r>
      <w:r w:rsidR="00882319">
        <w:rPr>
          <w:color w:val="3B2D36"/>
          <w:sz w:val="28"/>
          <w:szCs w:val="28"/>
        </w:rPr>
        <w:t>Федеральным законом от 27.07.2010</w:t>
      </w:r>
      <w:r w:rsidR="00882319" w:rsidRPr="00263C14">
        <w:rPr>
          <w:color w:val="3B2D36"/>
          <w:sz w:val="28"/>
          <w:szCs w:val="28"/>
        </w:rPr>
        <w:t xml:space="preserve"> года № </w:t>
      </w:r>
      <w:r w:rsidR="00882319">
        <w:rPr>
          <w:color w:val="3B2D36"/>
          <w:sz w:val="28"/>
          <w:szCs w:val="28"/>
        </w:rPr>
        <w:t>210</w:t>
      </w:r>
      <w:r w:rsidR="00882319" w:rsidRPr="00263C14">
        <w:rPr>
          <w:color w:val="3B2D36"/>
          <w:sz w:val="28"/>
          <w:szCs w:val="28"/>
        </w:rPr>
        <w:t xml:space="preserve">-ФЗ </w:t>
      </w:r>
      <w:r w:rsidR="00882319">
        <w:rPr>
          <w:color w:val="3B2D36"/>
          <w:sz w:val="28"/>
          <w:szCs w:val="28"/>
        </w:rPr>
        <w:t xml:space="preserve">«Об организации предоставления государственных и муниципальных услуг», Уставом муниципального образования «Сурское», </w:t>
      </w:r>
      <w:r w:rsidR="00882319" w:rsidRPr="00263C14">
        <w:rPr>
          <w:sz w:val="28"/>
          <w:szCs w:val="28"/>
        </w:rPr>
        <w:t xml:space="preserve">в рамках исполнения администрацией муниципального образования «Сурское»  муниципальной </w:t>
      </w:r>
      <w:r w:rsidR="00882319">
        <w:rPr>
          <w:sz w:val="28"/>
          <w:szCs w:val="28"/>
        </w:rPr>
        <w:t>услуги</w:t>
      </w:r>
      <w:r w:rsidR="00882319" w:rsidRPr="00263C14">
        <w:rPr>
          <w:sz w:val="28"/>
          <w:szCs w:val="28"/>
        </w:rPr>
        <w:t xml:space="preserve"> по </w:t>
      </w:r>
      <w:r w:rsidR="00882319">
        <w:rPr>
          <w:sz w:val="28"/>
          <w:szCs w:val="28"/>
        </w:rPr>
        <w:t>регистрации, изменению (переадресации) и прекращению (аннулированию) адресов объектов капитального строительства,</w:t>
      </w:r>
      <w:r w:rsidR="00882319" w:rsidRPr="00263C14">
        <w:rPr>
          <w:sz w:val="28"/>
          <w:szCs w:val="28"/>
        </w:rPr>
        <w:t xml:space="preserve"> </w:t>
      </w:r>
      <w:r w:rsidR="00882319" w:rsidRPr="00882319">
        <w:rPr>
          <w:sz w:val="28"/>
        </w:rPr>
        <w:t>в целях обеспечения единой методики присвоения названий улицам</w:t>
      </w:r>
      <w:r w:rsidR="00882319">
        <w:rPr>
          <w:sz w:val="28"/>
        </w:rPr>
        <w:t xml:space="preserve"> </w:t>
      </w:r>
      <w:r w:rsidR="00882319" w:rsidRPr="00882319">
        <w:rPr>
          <w:sz w:val="28"/>
        </w:rPr>
        <w:t xml:space="preserve"> и другим частям</w:t>
      </w:r>
      <w:proofErr w:type="gramEnd"/>
      <w:r w:rsidR="00882319" w:rsidRPr="00882319">
        <w:rPr>
          <w:sz w:val="28"/>
        </w:rPr>
        <w:t xml:space="preserve"> населенных пунктов и порядка адресации объектов недвижимости, расположенных в населенных пунктах</w:t>
      </w:r>
      <w:r w:rsidR="00882319">
        <w:rPr>
          <w:sz w:val="28"/>
        </w:rPr>
        <w:t xml:space="preserve"> </w:t>
      </w:r>
      <w:r w:rsidR="00882319" w:rsidRPr="00263C14">
        <w:rPr>
          <w:sz w:val="28"/>
          <w:szCs w:val="28"/>
        </w:rPr>
        <w:t>муниципального образования «Сурское»</w:t>
      </w:r>
      <w:r w:rsidR="00882319">
        <w:rPr>
          <w:sz w:val="28"/>
        </w:rPr>
        <w:t xml:space="preserve">, </w:t>
      </w:r>
      <w:r w:rsidR="00680794">
        <w:rPr>
          <w:sz w:val="28"/>
          <w:szCs w:val="28"/>
        </w:rPr>
        <w:t>Совет депутатов</w:t>
      </w:r>
      <w:r w:rsidR="00882319">
        <w:rPr>
          <w:sz w:val="28"/>
          <w:szCs w:val="28"/>
        </w:rPr>
        <w:t xml:space="preserve"> муниципального образования «Сурское»</w:t>
      </w:r>
    </w:p>
    <w:p w:rsidR="00A54FA7" w:rsidRPr="000A3ECD" w:rsidRDefault="000A3ECD" w:rsidP="000A3ECD">
      <w:pPr>
        <w:pStyle w:val="af4"/>
        <w:shd w:val="clear" w:color="auto" w:fill="FFFFFF"/>
        <w:spacing w:before="0" w:beforeAutospacing="0" w:after="0" w:afterAutospacing="0"/>
        <w:jc w:val="both"/>
        <w:rPr>
          <w:color w:val="3B2D36"/>
          <w:sz w:val="32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 w:rsidR="00F62A0B">
        <w:rPr>
          <w:b/>
          <w:spacing w:val="20"/>
          <w:sz w:val="28"/>
          <w:szCs w:val="28"/>
        </w:rPr>
        <w:t>р</w:t>
      </w:r>
      <w:proofErr w:type="spellEnd"/>
      <w:proofErr w:type="gramEnd"/>
      <w:r w:rsidR="00F62A0B">
        <w:rPr>
          <w:b/>
          <w:spacing w:val="20"/>
          <w:sz w:val="28"/>
          <w:szCs w:val="28"/>
        </w:rPr>
        <w:t xml:space="preserve"> е </w:t>
      </w:r>
      <w:proofErr w:type="spellStart"/>
      <w:r w:rsidR="00F62A0B">
        <w:rPr>
          <w:b/>
          <w:spacing w:val="20"/>
          <w:sz w:val="28"/>
          <w:szCs w:val="28"/>
        </w:rPr>
        <w:t>ш</w:t>
      </w:r>
      <w:proofErr w:type="spellEnd"/>
      <w:r w:rsidR="00680794">
        <w:rPr>
          <w:b/>
          <w:spacing w:val="20"/>
          <w:sz w:val="28"/>
          <w:szCs w:val="28"/>
        </w:rPr>
        <w:t xml:space="preserve"> а</w:t>
      </w:r>
      <w:r w:rsidR="00A54FA7" w:rsidRPr="00A54FA7">
        <w:rPr>
          <w:b/>
          <w:spacing w:val="20"/>
          <w:sz w:val="28"/>
          <w:szCs w:val="28"/>
        </w:rPr>
        <w:t> е т</w:t>
      </w:r>
      <w:r w:rsidR="00A54FA7" w:rsidRPr="00A54FA7">
        <w:rPr>
          <w:sz w:val="28"/>
          <w:szCs w:val="28"/>
        </w:rPr>
        <w:t>:</w:t>
      </w:r>
    </w:p>
    <w:p w:rsidR="009C617D" w:rsidRPr="006C75F2" w:rsidRDefault="009C617D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Cs w:val="28"/>
        </w:rPr>
      </w:pPr>
    </w:p>
    <w:p w:rsidR="00263C14" w:rsidRPr="00882319" w:rsidRDefault="00882319" w:rsidP="001200C1">
      <w:pPr>
        <w:pStyle w:val="af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882319">
        <w:rPr>
          <w:rFonts w:ascii="Times New Roman" w:hAnsi="Times New Roman"/>
          <w:sz w:val="28"/>
        </w:rPr>
        <w:t>Утвердить Положение о порядке присвоения наименований улицам и другим частям населенных п</w:t>
      </w:r>
      <w:r>
        <w:rPr>
          <w:rFonts w:ascii="Times New Roman" w:hAnsi="Times New Roman"/>
          <w:sz w:val="28"/>
        </w:rPr>
        <w:t>унктов</w:t>
      </w:r>
      <w:r w:rsidRPr="00882319">
        <w:rPr>
          <w:rFonts w:ascii="Times New Roman" w:hAnsi="Times New Roman"/>
          <w:sz w:val="28"/>
        </w:rPr>
        <w:t>, установления нумерации объектов адресного хозяйства (далее - Положение)</w:t>
      </w:r>
      <w:r>
        <w:rPr>
          <w:rFonts w:ascii="Times New Roman" w:hAnsi="Times New Roman"/>
          <w:sz w:val="28"/>
        </w:rPr>
        <w:t>.</w:t>
      </w:r>
    </w:p>
    <w:p w:rsidR="007C6C6F" w:rsidRPr="00240832" w:rsidRDefault="00F52B19" w:rsidP="001200C1">
      <w:pPr>
        <w:pStyle w:val="af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A54FA7" w:rsidRPr="001200C1">
        <w:rPr>
          <w:rFonts w:ascii="Times New Roman" w:hAnsi="Times New Roman"/>
          <w:sz w:val="28"/>
          <w:szCs w:val="28"/>
        </w:rPr>
        <w:t xml:space="preserve">настоящее </w:t>
      </w:r>
      <w:r w:rsidR="00FE6D91">
        <w:rPr>
          <w:rFonts w:ascii="Times New Roman" w:hAnsi="Times New Roman"/>
          <w:sz w:val="28"/>
          <w:szCs w:val="28"/>
        </w:rPr>
        <w:t xml:space="preserve"> </w:t>
      </w:r>
      <w:r w:rsidR="00680794">
        <w:rPr>
          <w:rFonts w:ascii="Times New Roman" w:hAnsi="Times New Roman"/>
          <w:sz w:val="28"/>
          <w:szCs w:val="28"/>
        </w:rPr>
        <w:t>реш</w:t>
      </w:r>
      <w:r w:rsidR="00A54FA7" w:rsidRPr="001200C1">
        <w:rPr>
          <w:rFonts w:ascii="Times New Roman" w:hAnsi="Times New Roman"/>
          <w:sz w:val="28"/>
          <w:szCs w:val="28"/>
        </w:rPr>
        <w:t xml:space="preserve">ение </w:t>
      </w:r>
      <w:r w:rsidR="007C6C6F" w:rsidRPr="001200C1">
        <w:rPr>
          <w:rFonts w:ascii="Times New Roman" w:hAnsi="Times New Roman"/>
          <w:sz w:val="28"/>
          <w:szCs w:val="28"/>
        </w:rPr>
        <w:t xml:space="preserve">в Информационном бюллетене </w:t>
      </w:r>
      <w:r w:rsidR="000054FB">
        <w:rPr>
          <w:rFonts w:ascii="Times New Roman" w:hAnsi="Times New Roman"/>
          <w:sz w:val="28"/>
          <w:szCs w:val="28"/>
        </w:rPr>
        <w:t xml:space="preserve"> </w:t>
      </w:r>
      <w:r w:rsidR="007C6C6F" w:rsidRPr="001200C1">
        <w:rPr>
          <w:rFonts w:ascii="Times New Roman" w:hAnsi="Times New Roman"/>
          <w:sz w:val="28"/>
          <w:szCs w:val="28"/>
        </w:rPr>
        <w:t xml:space="preserve">муниципального </w:t>
      </w:r>
      <w:r w:rsidR="000054FB">
        <w:rPr>
          <w:rFonts w:ascii="Times New Roman" w:hAnsi="Times New Roman"/>
          <w:sz w:val="28"/>
          <w:szCs w:val="28"/>
        </w:rPr>
        <w:t xml:space="preserve"> </w:t>
      </w:r>
      <w:r w:rsidR="007C6C6F" w:rsidRPr="001200C1">
        <w:rPr>
          <w:rFonts w:ascii="Times New Roman" w:hAnsi="Times New Roman"/>
          <w:sz w:val="28"/>
          <w:szCs w:val="28"/>
        </w:rPr>
        <w:t xml:space="preserve">образования «Сурское» и </w:t>
      </w:r>
      <w:r w:rsidR="00A54FA7" w:rsidRPr="001200C1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C6C6F" w:rsidRPr="001200C1">
        <w:rPr>
          <w:rFonts w:ascii="Times New Roman" w:hAnsi="Times New Roman"/>
          <w:sz w:val="28"/>
          <w:szCs w:val="28"/>
        </w:rPr>
        <w:t xml:space="preserve">администрации </w:t>
      </w:r>
      <w:r w:rsidR="00A54FA7" w:rsidRPr="001200C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54FA7" w:rsidRPr="001200C1">
        <w:rPr>
          <w:rFonts w:ascii="Times New Roman" w:hAnsi="Times New Roman"/>
          <w:bCs/>
          <w:sz w:val="28"/>
          <w:szCs w:val="28"/>
        </w:rPr>
        <w:t>«Пинежский муниципальный район»</w:t>
      </w:r>
      <w:r w:rsidR="00A54FA7" w:rsidRPr="001200C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E2383" w:rsidRPr="00EA1674" w:rsidRDefault="00240832" w:rsidP="00EA1674">
      <w:pPr>
        <w:pStyle w:val="af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32"/>
          <w:szCs w:val="28"/>
        </w:rPr>
      </w:pPr>
      <w:r w:rsidRPr="00C737D4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A1674" w:rsidRDefault="00EA1674" w:rsidP="006807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D5916" w:rsidRPr="00A54FA7" w:rsidRDefault="00680794" w:rsidP="006807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МО «Сурское»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А.В.Порохин</w:t>
      </w:r>
      <w:proofErr w:type="spellEnd"/>
    </w:p>
    <w:p w:rsidR="00EA1674" w:rsidRDefault="00EA1674" w:rsidP="00566BA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631E" w:rsidRPr="00566BA3" w:rsidRDefault="00A54FA7" w:rsidP="00566BA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7C6C6F">
        <w:rPr>
          <w:rFonts w:ascii="Times New Roman" w:hAnsi="Times New Roman"/>
          <w:sz w:val="28"/>
          <w:szCs w:val="28"/>
        </w:rPr>
        <w:t>«Сурское»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6C6F">
        <w:rPr>
          <w:rFonts w:ascii="Times New Roman" w:hAnsi="Times New Roman"/>
          <w:sz w:val="28"/>
          <w:szCs w:val="28"/>
        </w:rPr>
        <w:t xml:space="preserve">      </w:t>
      </w:r>
      <w:r w:rsidR="0009010B">
        <w:rPr>
          <w:rFonts w:ascii="Times New Roman" w:hAnsi="Times New Roman"/>
          <w:sz w:val="28"/>
          <w:szCs w:val="28"/>
        </w:rPr>
        <w:t xml:space="preserve">               О.И. Мерзла</w:t>
      </w:r>
      <w:r w:rsidRPr="00A54FA7">
        <w:rPr>
          <w:rFonts w:ascii="Times New Roman" w:hAnsi="Times New Roman"/>
          <w:sz w:val="28"/>
          <w:szCs w:val="28"/>
        </w:rPr>
        <w:t>я</w:t>
      </w:r>
    </w:p>
    <w:p w:rsidR="0086631E" w:rsidRDefault="0086631E" w:rsidP="0086631E">
      <w:pPr>
        <w:autoSpaceDE w:val="0"/>
        <w:autoSpaceDN w:val="0"/>
        <w:adjustRightInd w:val="0"/>
      </w:pPr>
    </w:p>
    <w:p w:rsidR="0086631E" w:rsidRDefault="0086631E" w:rsidP="0086631E">
      <w:pPr>
        <w:autoSpaceDE w:val="0"/>
        <w:autoSpaceDN w:val="0"/>
        <w:adjustRightInd w:val="0"/>
      </w:pPr>
    </w:p>
    <w:p w:rsidR="0086631E" w:rsidRPr="0086631E" w:rsidRDefault="0086631E" w:rsidP="0086631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86631E">
        <w:rPr>
          <w:rFonts w:ascii="Times New Roman" w:hAnsi="Times New Roman"/>
          <w:sz w:val="24"/>
        </w:rPr>
        <w:t>УТВЕРЖДЕН</w:t>
      </w:r>
    </w:p>
    <w:p w:rsidR="0086631E" w:rsidRPr="0086631E" w:rsidRDefault="0086631E" w:rsidP="0086631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86631E">
        <w:rPr>
          <w:rFonts w:ascii="Times New Roman" w:hAnsi="Times New Roman"/>
          <w:sz w:val="24"/>
        </w:rPr>
        <w:t xml:space="preserve">                                                                                                Решением Совета депутатов</w:t>
      </w:r>
    </w:p>
    <w:p w:rsidR="0086631E" w:rsidRPr="0086631E" w:rsidRDefault="0086631E" w:rsidP="0086631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86631E">
        <w:rPr>
          <w:rFonts w:ascii="Times New Roman" w:hAnsi="Times New Roman"/>
          <w:sz w:val="24"/>
        </w:rPr>
        <w:tab/>
      </w:r>
      <w:r w:rsidRPr="0086631E">
        <w:rPr>
          <w:rFonts w:ascii="Times New Roman" w:hAnsi="Times New Roman"/>
          <w:sz w:val="24"/>
        </w:rPr>
        <w:tab/>
      </w:r>
      <w:r w:rsidRPr="0086631E">
        <w:rPr>
          <w:rFonts w:ascii="Times New Roman" w:hAnsi="Times New Roman"/>
          <w:sz w:val="24"/>
        </w:rPr>
        <w:tab/>
      </w:r>
      <w:r w:rsidRPr="0086631E">
        <w:rPr>
          <w:rFonts w:ascii="Times New Roman" w:hAnsi="Times New Roman"/>
          <w:sz w:val="24"/>
        </w:rPr>
        <w:tab/>
      </w:r>
      <w:r w:rsidRPr="0086631E">
        <w:rPr>
          <w:rFonts w:ascii="Times New Roman" w:hAnsi="Times New Roman"/>
          <w:sz w:val="24"/>
        </w:rPr>
        <w:tab/>
        <w:t xml:space="preserve">                                          муниципального образования «Сурское»</w:t>
      </w:r>
    </w:p>
    <w:p w:rsidR="0086631E" w:rsidRPr="0086631E" w:rsidRDefault="0086631E" w:rsidP="0086631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6631E">
        <w:rPr>
          <w:rFonts w:ascii="Times New Roman" w:hAnsi="Times New Roman"/>
          <w:sz w:val="24"/>
        </w:rPr>
        <w:t xml:space="preserve">     от «</w:t>
      </w:r>
      <w:r w:rsidR="00031252">
        <w:rPr>
          <w:rFonts w:ascii="Times New Roman" w:hAnsi="Times New Roman"/>
          <w:sz w:val="24"/>
        </w:rPr>
        <w:t>25</w:t>
      </w:r>
      <w:r w:rsidRPr="0086631E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декабря</w:t>
      </w:r>
      <w:r w:rsidRPr="0086631E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18</w:t>
      </w:r>
      <w:r w:rsidR="00031252">
        <w:rPr>
          <w:rFonts w:ascii="Times New Roman" w:hAnsi="Times New Roman"/>
          <w:sz w:val="24"/>
        </w:rPr>
        <w:t xml:space="preserve"> года  №  51</w:t>
      </w:r>
    </w:p>
    <w:p w:rsidR="006C75F2" w:rsidRDefault="006C75F2" w:rsidP="00680869">
      <w:pPr>
        <w:shd w:val="clear" w:color="auto" w:fill="FFFFFF"/>
        <w:jc w:val="right"/>
        <w:rPr>
          <w:rFonts w:ascii="Times New Roman" w:hAnsi="Times New Roman"/>
          <w:sz w:val="24"/>
        </w:rPr>
      </w:pPr>
    </w:p>
    <w:p w:rsidR="007A5CD2" w:rsidRPr="00364566" w:rsidRDefault="007A5CD2" w:rsidP="007A5CD2">
      <w:pPr>
        <w:pStyle w:val="af4"/>
        <w:shd w:val="clear" w:color="auto" w:fill="FFFFFF"/>
        <w:spacing w:before="0" w:beforeAutospacing="0" w:after="0" w:afterAutospacing="0"/>
        <w:jc w:val="center"/>
        <w:rPr>
          <w:spacing w:val="11"/>
          <w:sz w:val="28"/>
          <w:szCs w:val="28"/>
        </w:rPr>
      </w:pPr>
      <w:r w:rsidRPr="00364566">
        <w:rPr>
          <w:rStyle w:val="af5"/>
          <w:spacing w:val="11"/>
          <w:sz w:val="28"/>
          <w:szCs w:val="28"/>
        </w:rPr>
        <w:t>Положени</w:t>
      </w:r>
      <w:r w:rsidR="00F66100">
        <w:rPr>
          <w:rStyle w:val="af5"/>
          <w:spacing w:val="11"/>
          <w:sz w:val="28"/>
          <w:szCs w:val="28"/>
        </w:rPr>
        <w:t>е</w:t>
      </w:r>
      <w:r w:rsidRPr="007A5CD2">
        <w:rPr>
          <w:rStyle w:val="af5"/>
          <w:sz w:val="28"/>
          <w:szCs w:val="28"/>
        </w:rPr>
        <w:t xml:space="preserve"> </w:t>
      </w:r>
      <w:r w:rsidRPr="00364566">
        <w:rPr>
          <w:rStyle w:val="af5"/>
          <w:sz w:val="28"/>
          <w:szCs w:val="28"/>
        </w:rPr>
        <w:t>о порядке</w:t>
      </w:r>
      <w:r w:rsidRPr="007A5CD2">
        <w:rPr>
          <w:b/>
          <w:sz w:val="28"/>
        </w:rPr>
        <w:t xml:space="preserve"> </w:t>
      </w:r>
      <w:r w:rsidRPr="00364566">
        <w:rPr>
          <w:b/>
          <w:sz w:val="28"/>
        </w:rPr>
        <w:t>присвоения</w:t>
      </w:r>
    </w:p>
    <w:p w:rsidR="007A5CD2" w:rsidRDefault="007A5CD2" w:rsidP="007A5CD2">
      <w:pPr>
        <w:spacing w:line="264" w:lineRule="atLeast"/>
        <w:jc w:val="center"/>
        <w:outlineLvl w:val="1"/>
        <w:rPr>
          <w:rFonts w:ascii="Times New Roman" w:hAnsi="Times New Roman"/>
          <w:b/>
          <w:sz w:val="28"/>
        </w:rPr>
      </w:pPr>
      <w:r w:rsidRPr="00364566">
        <w:rPr>
          <w:rFonts w:ascii="Times New Roman" w:hAnsi="Times New Roman"/>
          <w:b/>
          <w:sz w:val="28"/>
        </w:rPr>
        <w:t>наименований улицам и другим частям населенных п</w:t>
      </w:r>
      <w:r>
        <w:rPr>
          <w:rFonts w:ascii="Times New Roman" w:hAnsi="Times New Roman"/>
          <w:b/>
          <w:sz w:val="28"/>
        </w:rPr>
        <w:t>унктов</w:t>
      </w:r>
      <w:r w:rsidRPr="00364566">
        <w:rPr>
          <w:rFonts w:ascii="Times New Roman" w:hAnsi="Times New Roman"/>
          <w:b/>
          <w:sz w:val="28"/>
        </w:rPr>
        <w:t xml:space="preserve">, </w:t>
      </w:r>
    </w:p>
    <w:p w:rsidR="007A5CD2" w:rsidRPr="00364566" w:rsidRDefault="007A5CD2" w:rsidP="007A5CD2">
      <w:pPr>
        <w:spacing w:line="264" w:lineRule="atLeast"/>
        <w:jc w:val="center"/>
        <w:outlineLvl w:val="1"/>
        <w:rPr>
          <w:rFonts w:ascii="Times New Roman" w:hAnsi="Times New Roman"/>
          <w:b/>
          <w:sz w:val="28"/>
        </w:rPr>
      </w:pPr>
      <w:r w:rsidRPr="00364566">
        <w:rPr>
          <w:rFonts w:ascii="Times New Roman" w:hAnsi="Times New Roman"/>
          <w:b/>
          <w:sz w:val="28"/>
        </w:rPr>
        <w:t>установления нумерац</w:t>
      </w:r>
      <w:r>
        <w:rPr>
          <w:rFonts w:ascii="Times New Roman" w:hAnsi="Times New Roman"/>
          <w:b/>
          <w:sz w:val="28"/>
        </w:rPr>
        <w:t>ии объектов адресного хозяйства</w:t>
      </w:r>
    </w:p>
    <w:p w:rsidR="007A5CD2" w:rsidRPr="007A5CD2" w:rsidRDefault="007A5CD2" w:rsidP="007A5C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364566">
        <w:rPr>
          <w:rFonts w:ascii="Times New Roman" w:hAnsi="Times New Roman"/>
          <w:b/>
          <w:sz w:val="28"/>
          <w:szCs w:val="28"/>
        </w:rPr>
        <w:t>муниципального образования «Сурское»</w:t>
      </w:r>
    </w:p>
    <w:p w:rsidR="007A5CD2" w:rsidRDefault="007A5CD2" w:rsidP="00680869">
      <w:pPr>
        <w:shd w:val="clear" w:color="auto" w:fill="FFFFFF"/>
        <w:jc w:val="right"/>
        <w:rPr>
          <w:rFonts w:ascii="Times New Roman" w:hAnsi="Times New Roman"/>
          <w:sz w:val="24"/>
        </w:rPr>
      </w:pPr>
    </w:p>
    <w:p w:rsidR="00680869" w:rsidRPr="00680869" w:rsidRDefault="00680869" w:rsidP="00680869">
      <w:pPr>
        <w:pStyle w:val="af3"/>
        <w:numPr>
          <w:ilvl w:val="0"/>
          <w:numId w:val="2"/>
        </w:numPr>
        <w:shd w:val="clear" w:color="auto" w:fill="FFFFFF"/>
        <w:spacing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680869">
        <w:rPr>
          <w:rFonts w:ascii="Times New Roman" w:hAnsi="Times New Roman"/>
          <w:b/>
          <w:sz w:val="24"/>
        </w:rPr>
        <w:t>Общие положения</w:t>
      </w:r>
    </w:p>
    <w:p w:rsidR="00680869" w:rsidRPr="00680869" w:rsidRDefault="00680869" w:rsidP="00680869">
      <w:pPr>
        <w:shd w:val="clear" w:color="auto" w:fill="FFFFFF"/>
        <w:ind w:left="357"/>
        <w:outlineLvl w:val="3"/>
        <w:rPr>
          <w:rFonts w:ascii="Times New Roman" w:hAnsi="Times New Roman"/>
          <w:b/>
          <w:sz w:val="6"/>
        </w:rPr>
      </w:pPr>
    </w:p>
    <w:p w:rsidR="00680869" w:rsidRPr="007362EC" w:rsidRDefault="00680869" w:rsidP="00680869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proofErr w:type="gramStart"/>
      <w:r w:rsidRPr="007362EC">
        <w:rPr>
          <w:rFonts w:ascii="Times New Roman" w:hAnsi="Times New Roman"/>
          <w:sz w:val="24"/>
        </w:rPr>
        <w:t xml:space="preserve">Настоящее Положение разработано в соответствии с требованиями федерального законодательства о местном самоуправлении и устанавливает правовые основы обеспечения единого и стабильного порядка присвоения, изменения и употребления наименований территориальных единиц, улиц, площадей, географических и иных объектов на территории </w:t>
      </w:r>
      <w:r>
        <w:rPr>
          <w:rFonts w:ascii="Times New Roman" w:hAnsi="Times New Roman"/>
          <w:sz w:val="24"/>
        </w:rPr>
        <w:t>муниципального образования «Сурское»</w:t>
      </w:r>
      <w:r w:rsidRPr="007362EC">
        <w:rPr>
          <w:rFonts w:ascii="Times New Roman" w:hAnsi="Times New Roman"/>
          <w:sz w:val="24"/>
        </w:rPr>
        <w:t xml:space="preserve"> и регламентирует методику присвоения названий улицам и другим частям населенных пунктов и порядок адресации объектов недвижимости: зданий, сооружений, домовладений и земельных</w:t>
      </w:r>
      <w:proofErr w:type="gramEnd"/>
      <w:r w:rsidRPr="007362EC">
        <w:rPr>
          <w:rFonts w:ascii="Times New Roman" w:hAnsi="Times New Roman"/>
          <w:sz w:val="24"/>
        </w:rPr>
        <w:t xml:space="preserve"> участков (далее - градостроительным объектам), за исключением линейных сооружений: линий электропередачи и т.п., а также помещений внутри зданий, сооружений, расположенных в населенных пунктах, расположенных на территории </w:t>
      </w:r>
      <w:r>
        <w:rPr>
          <w:rFonts w:ascii="Times New Roman" w:hAnsi="Times New Roman"/>
          <w:sz w:val="24"/>
        </w:rPr>
        <w:t>муниципального образования «Сурское».</w:t>
      </w:r>
    </w:p>
    <w:p w:rsidR="00680869" w:rsidRDefault="00680869" w:rsidP="00680869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7362EC">
        <w:rPr>
          <w:rFonts w:ascii="Times New Roman" w:hAnsi="Times New Roman"/>
          <w:sz w:val="24"/>
        </w:rPr>
        <w:t>Для осуществления единой политики в области установления, выявления, присвоения, изменения, нормализации, употребления, учета и сохранения наименований территориальных единиц, улиц, иных объектов образуется специально уполномоченный орган - общественная экспертная комиссия по топонимике и памятникам мемориального значения (далее - Комиссия). Состав, порядок деятельности и полномочия указанной Комиссии определяются настоящим Положением и принимаемыми в соответствии с ним иными правовыми актами органов местного самоуправления.</w:t>
      </w:r>
    </w:p>
    <w:p w:rsidR="00680869" w:rsidRPr="007A5CD2" w:rsidRDefault="00680869" w:rsidP="00680869">
      <w:pPr>
        <w:shd w:val="clear" w:color="auto" w:fill="FFFFFF"/>
        <w:jc w:val="both"/>
        <w:rPr>
          <w:rFonts w:ascii="Times New Roman" w:hAnsi="Times New Roman"/>
        </w:rPr>
      </w:pPr>
    </w:p>
    <w:p w:rsidR="00680869" w:rsidRPr="00680869" w:rsidRDefault="00680869" w:rsidP="00680869">
      <w:pPr>
        <w:pStyle w:val="af3"/>
        <w:numPr>
          <w:ilvl w:val="0"/>
          <w:numId w:val="2"/>
        </w:numPr>
        <w:shd w:val="clear" w:color="auto" w:fill="FFFFFF"/>
        <w:spacing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680869">
        <w:rPr>
          <w:rFonts w:ascii="Times New Roman" w:hAnsi="Times New Roman"/>
          <w:b/>
          <w:sz w:val="24"/>
        </w:rPr>
        <w:t>Основные термины</w:t>
      </w:r>
    </w:p>
    <w:p w:rsidR="00680869" w:rsidRPr="00680869" w:rsidRDefault="00680869" w:rsidP="00680869">
      <w:pPr>
        <w:shd w:val="clear" w:color="auto" w:fill="FFFFFF"/>
        <w:outlineLvl w:val="3"/>
        <w:rPr>
          <w:rFonts w:ascii="Times New Roman" w:hAnsi="Times New Roman"/>
          <w:b/>
          <w:sz w:val="16"/>
        </w:rPr>
      </w:pPr>
    </w:p>
    <w:p w:rsidR="00680869" w:rsidRPr="007362EC" w:rsidRDefault="00680869" w:rsidP="00680869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2.1. В настоящем Положении используются следующие основные термины: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Pr="006C75F2">
        <w:rPr>
          <w:rFonts w:ascii="Times New Roman" w:hAnsi="Times New Roman"/>
          <w:i/>
          <w:sz w:val="24"/>
        </w:rPr>
        <w:t>адрес</w:t>
      </w:r>
      <w:r w:rsidRPr="007362EC">
        <w:rPr>
          <w:rFonts w:ascii="Times New Roman" w:hAnsi="Times New Roman"/>
          <w:sz w:val="24"/>
        </w:rPr>
        <w:t xml:space="preserve"> - структурированное описание совокупности реквизитов местоположения объекта недвижимости;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Pr="006C75F2">
        <w:rPr>
          <w:rFonts w:ascii="Times New Roman" w:hAnsi="Times New Roman"/>
          <w:i/>
          <w:sz w:val="24"/>
        </w:rPr>
        <w:t>домовладение</w:t>
      </w:r>
      <w:r w:rsidRPr="007362EC">
        <w:rPr>
          <w:rFonts w:ascii="Times New Roman" w:hAnsi="Times New Roman"/>
          <w:sz w:val="24"/>
        </w:rPr>
        <w:t xml:space="preserve"> - являющаяся объектом недвижимост</w:t>
      </w:r>
      <w:r>
        <w:rPr>
          <w:rFonts w:ascii="Times New Roman" w:hAnsi="Times New Roman"/>
          <w:sz w:val="24"/>
        </w:rPr>
        <w:t>и совокупность жилого дома</w:t>
      </w:r>
      <w:r w:rsidRPr="007362EC">
        <w:rPr>
          <w:rFonts w:ascii="Times New Roman" w:hAnsi="Times New Roman"/>
          <w:sz w:val="24"/>
        </w:rPr>
        <w:t>, подсобных построек (гаража, сарая, теплиц и др.) и земельного участка, на котором они расположены;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Pr="009E49E1">
        <w:rPr>
          <w:rFonts w:ascii="Times New Roman" w:hAnsi="Times New Roman"/>
          <w:i/>
          <w:sz w:val="24"/>
        </w:rPr>
        <w:t>жилая зона</w:t>
      </w:r>
      <w:r w:rsidRPr="007362EC">
        <w:rPr>
          <w:rFonts w:ascii="Times New Roman" w:hAnsi="Times New Roman"/>
          <w:sz w:val="24"/>
        </w:rPr>
        <w:t xml:space="preserve"> - территория, предназначенная для застройки многоквартирными многоэтажными жилыми домами, жилыми домами малой и средней этажности, индивидуальными жилыми домами с приусадебными земельными участками;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  <w:r w:rsidRPr="007362EC">
        <w:rPr>
          <w:rFonts w:ascii="Times New Roman" w:hAnsi="Times New Roman"/>
          <w:sz w:val="24"/>
        </w:rPr>
        <w:t>здание - строение, предназначенное для проживания или постоянной деятельности людей;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  <w:r w:rsidRPr="009E49E1">
        <w:rPr>
          <w:rFonts w:ascii="Times New Roman" w:hAnsi="Times New Roman"/>
          <w:i/>
          <w:sz w:val="24"/>
        </w:rPr>
        <w:t>земельный участок</w:t>
      </w:r>
      <w:r w:rsidRPr="007362EC">
        <w:rPr>
          <w:rFonts w:ascii="Times New Roman" w:hAnsi="Times New Roman"/>
          <w:sz w:val="24"/>
        </w:rPr>
        <w:t xml:space="preserve"> - часть поверхности земли (в том числе поверхностный почвенный слой), границы которой описаны и удостоверены в установленном </w:t>
      </w:r>
      <w:proofErr w:type="gramStart"/>
      <w:r w:rsidRPr="007362EC">
        <w:rPr>
          <w:rFonts w:ascii="Times New Roman" w:hAnsi="Times New Roman"/>
          <w:sz w:val="24"/>
        </w:rPr>
        <w:t>порядке</w:t>
      </w:r>
      <w:proofErr w:type="gramEnd"/>
      <w:r w:rsidRPr="007362EC">
        <w:rPr>
          <w:rFonts w:ascii="Times New Roman" w:hAnsi="Times New Roman"/>
          <w:sz w:val="24"/>
        </w:rPr>
        <w:t xml:space="preserve"> уполномоченным государственным органом, а также все, что находится над и под поверхностью земельного участка, если иное не предусмотрено федеральными законами о недрах, об использовании воздушного пространства и иными федеральными законами;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lastRenderedPageBreak/>
        <w:t xml:space="preserve">- </w:t>
      </w:r>
      <w:r w:rsidRPr="009E49E1">
        <w:rPr>
          <w:rFonts w:ascii="Times New Roman" w:hAnsi="Times New Roman"/>
          <w:i/>
          <w:sz w:val="24"/>
        </w:rPr>
        <w:t>исходно-разрешительные документы</w:t>
      </w:r>
      <w:r w:rsidRPr="007362EC">
        <w:rPr>
          <w:rFonts w:ascii="Times New Roman" w:hAnsi="Times New Roman"/>
          <w:sz w:val="24"/>
        </w:rPr>
        <w:t xml:space="preserve"> - документы, связанные с подготовкой, оформлением, регистрацией, утверждением адреса;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="009E49E1">
        <w:rPr>
          <w:rFonts w:ascii="Times New Roman" w:hAnsi="Times New Roman"/>
          <w:sz w:val="24"/>
        </w:rPr>
        <w:t xml:space="preserve">  </w:t>
      </w:r>
      <w:r w:rsidRPr="009E49E1">
        <w:rPr>
          <w:rFonts w:ascii="Times New Roman" w:hAnsi="Times New Roman"/>
          <w:i/>
          <w:sz w:val="24"/>
        </w:rPr>
        <w:t>красные линии</w:t>
      </w:r>
      <w:r w:rsidRPr="007362EC">
        <w:rPr>
          <w:rFonts w:ascii="Times New Roman" w:hAnsi="Times New Roman"/>
          <w:sz w:val="24"/>
        </w:rPr>
        <w:t xml:space="preserve"> - границы, отделяющие территории кварталов, микрорайонов и других элементов планировочной структуры от улиц, проездов и площадей в </w:t>
      </w:r>
      <w:proofErr w:type="gramStart"/>
      <w:r w:rsidRPr="007362EC">
        <w:rPr>
          <w:rFonts w:ascii="Times New Roman" w:hAnsi="Times New Roman"/>
          <w:sz w:val="24"/>
        </w:rPr>
        <w:t>городском</w:t>
      </w:r>
      <w:proofErr w:type="gramEnd"/>
      <w:r w:rsidRPr="007362EC">
        <w:rPr>
          <w:rFonts w:ascii="Times New Roman" w:hAnsi="Times New Roman"/>
          <w:sz w:val="24"/>
        </w:rPr>
        <w:t xml:space="preserve"> и сельских поселениях;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proofErr w:type="gramStart"/>
      <w:r w:rsidRPr="007362EC">
        <w:rPr>
          <w:rFonts w:ascii="Times New Roman" w:hAnsi="Times New Roman"/>
          <w:sz w:val="24"/>
        </w:rPr>
        <w:t xml:space="preserve">- </w:t>
      </w:r>
      <w:r w:rsidR="006C75F2">
        <w:rPr>
          <w:rFonts w:ascii="Times New Roman" w:hAnsi="Times New Roman"/>
          <w:sz w:val="24"/>
        </w:rPr>
        <w:t xml:space="preserve">   </w:t>
      </w:r>
      <w:r w:rsidRPr="009E49E1">
        <w:rPr>
          <w:rFonts w:ascii="Times New Roman" w:hAnsi="Times New Roman"/>
          <w:i/>
          <w:sz w:val="24"/>
        </w:rPr>
        <w:t>название улицы</w:t>
      </w:r>
      <w:r w:rsidRPr="007362EC">
        <w:rPr>
          <w:rFonts w:ascii="Times New Roman" w:hAnsi="Times New Roman"/>
          <w:sz w:val="24"/>
        </w:rPr>
        <w:t xml:space="preserve"> - обобщающее понятие для названий элементов улично-дорожной сети (проспектов, улиц, переулков, площадей, бульваров, набережных, проездов, тупиков и т.п.), обеспечивающих транспортные и пешеходные связи между строениями, кварталами, жилыми и промышленными зонами, общественными центрами, выходы на другие улицы, используемое в основных реквизитах адреса;</w:t>
      </w:r>
      <w:proofErr w:type="gramEnd"/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Pr="009E49E1">
        <w:rPr>
          <w:rFonts w:ascii="Times New Roman" w:hAnsi="Times New Roman"/>
          <w:i/>
          <w:sz w:val="24"/>
        </w:rPr>
        <w:t>номер здания, сооружения, корпуса или строения</w:t>
      </w:r>
      <w:r w:rsidRPr="007362EC">
        <w:rPr>
          <w:rFonts w:ascii="Times New Roman" w:hAnsi="Times New Roman"/>
          <w:sz w:val="24"/>
        </w:rPr>
        <w:t xml:space="preserve"> - реквизит адреса объекта, состоящий из последовательности цифр, с возможным добавлением прописной буквы русского алфавита;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="00DB00F7">
        <w:rPr>
          <w:rFonts w:ascii="Times New Roman" w:hAnsi="Times New Roman"/>
          <w:sz w:val="24"/>
        </w:rPr>
        <w:t xml:space="preserve">  </w:t>
      </w:r>
      <w:r w:rsidRPr="009E49E1">
        <w:rPr>
          <w:rFonts w:ascii="Times New Roman" w:hAnsi="Times New Roman"/>
          <w:i/>
          <w:sz w:val="24"/>
        </w:rPr>
        <w:t xml:space="preserve">объекты недвижимости </w:t>
      </w:r>
      <w:r w:rsidRPr="007362EC">
        <w:rPr>
          <w:rFonts w:ascii="Times New Roman" w:hAnsi="Times New Roman"/>
          <w:sz w:val="24"/>
        </w:rPr>
        <w:t>- земельные участки и прочно связанные с ними объекты и части объектов, перемещение которых без несоразмерного ущерба их назначению невозможно;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="00DB00F7">
        <w:rPr>
          <w:rFonts w:ascii="Times New Roman" w:hAnsi="Times New Roman"/>
          <w:sz w:val="24"/>
        </w:rPr>
        <w:t xml:space="preserve">   </w:t>
      </w:r>
      <w:r w:rsidRPr="009E49E1">
        <w:rPr>
          <w:rFonts w:ascii="Times New Roman" w:hAnsi="Times New Roman"/>
          <w:i/>
          <w:sz w:val="24"/>
        </w:rPr>
        <w:t xml:space="preserve">переадресация </w:t>
      </w:r>
      <w:r w:rsidRPr="007362EC">
        <w:rPr>
          <w:rFonts w:ascii="Times New Roman" w:hAnsi="Times New Roman"/>
          <w:sz w:val="24"/>
        </w:rPr>
        <w:t>- изменение адреса;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="009E49E1">
        <w:rPr>
          <w:rFonts w:ascii="Times New Roman" w:hAnsi="Times New Roman"/>
          <w:sz w:val="24"/>
        </w:rPr>
        <w:t xml:space="preserve"> </w:t>
      </w:r>
      <w:r w:rsidRPr="009E49E1">
        <w:rPr>
          <w:rFonts w:ascii="Times New Roman" w:hAnsi="Times New Roman"/>
          <w:i/>
          <w:sz w:val="24"/>
        </w:rPr>
        <w:t>регистрация адреса объектов</w:t>
      </w:r>
      <w:r w:rsidRPr="007362EC">
        <w:rPr>
          <w:rFonts w:ascii="Times New Roman" w:hAnsi="Times New Roman"/>
          <w:sz w:val="24"/>
        </w:rPr>
        <w:t xml:space="preserve"> - внесение в базу данных информации адреса объекта;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="009E49E1">
        <w:rPr>
          <w:rFonts w:ascii="Times New Roman" w:hAnsi="Times New Roman"/>
          <w:sz w:val="24"/>
        </w:rPr>
        <w:t xml:space="preserve"> </w:t>
      </w:r>
      <w:r w:rsidRPr="009E49E1">
        <w:rPr>
          <w:rFonts w:ascii="Times New Roman" w:hAnsi="Times New Roman"/>
          <w:i/>
          <w:sz w:val="24"/>
        </w:rPr>
        <w:t>сооружение</w:t>
      </w:r>
      <w:r w:rsidRPr="007362EC">
        <w:rPr>
          <w:rFonts w:ascii="Times New Roman" w:hAnsi="Times New Roman"/>
          <w:sz w:val="24"/>
        </w:rPr>
        <w:t xml:space="preserve"> - строение, предназначенное в основном для технологических функций;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</w:t>
      </w:r>
      <w:r w:rsidR="009E49E1">
        <w:rPr>
          <w:rFonts w:ascii="Times New Roman" w:hAnsi="Times New Roman"/>
          <w:sz w:val="52"/>
        </w:rPr>
        <w:t xml:space="preserve"> </w:t>
      </w:r>
      <w:r w:rsidRPr="009E49E1">
        <w:rPr>
          <w:rFonts w:ascii="Times New Roman" w:hAnsi="Times New Roman"/>
          <w:i/>
          <w:sz w:val="24"/>
        </w:rPr>
        <w:t>территориальные единицы</w:t>
      </w:r>
      <w:r w:rsidRPr="007362EC">
        <w:rPr>
          <w:rFonts w:ascii="Times New Roman" w:hAnsi="Times New Roman"/>
          <w:sz w:val="24"/>
        </w:rPr>
        <w:t xml:space="preserve"> - территориальные части муниципального образования, имеющие наименования и границы, закрепленные правовыми актами местного самоуправления;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Pr="009E49E1">
        <w:rPr>
          <w:rFonts w:ascii="Times New Roman" w:hAnsi="Times New Roman"/>
          <w:i/>
          <w:sz w:val="24"/>
        </w:rPr>
        <w:t>топонимические названия (топонимы)</w:t>
      </w:r>
      <w:r w:rsidRPr="007362EC">
        <w:rPr>
          <w:rFonts w:ascii="Times New Roman" w:hAnsi="Times New Roman"/>
          <w:sz w:val="24"/>
        </w:rPr>
        <w:t xml:space="preserve"> - имена собственные, присваиваемые территориальным единицам, линейным и локальным транспортным и другим объектам и служащие для их выделения и распознавания;</w:t>
      </w:r>
    </w:p>
    <w:p w:rsidR="00680869" w:rsidRPr="007362EC" w:rsidRDefault="00680869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="00DB00F7">
        <w:rPr>
          <w:rFonts w:ascii="Times New Roman" w:hAnsi="Times New Roman"/>
          <w:sz w:val="24"/>
        </w:rPr>
        <w:t xml:space="preserve">  </w:t>
      </w:r>
      <w:r w:rsidRPr="009E49E1">
        <w:rPr>
          <w:rFonts w:ascii="Times New Roman" w:hAnsi="Times New Roman"/>
          <w:i/>
          <w:sz w:val="24"/>
        </w:rPr>
        <w:t>участок территории</w:t>
      </w:r>
      <w:r w:rsidRPr="007362EC">
        <w:rPr>
          <w:rFonts w:ascii="Times New Roman" w:hAnsi="Times New Roman"/>
          <w:sz w:val="24"/>
        </w:rPr>
        <w:t xml:space="preserve"> - территориальное образование, ограниченное улицами и дорогами.</w:t>
      </w:r>
    </w:p>
    <w:p w:rsidR="00DB00F7" w:rsidRDefault="00680869" w:rsidP="00DB00F7">
      <w:pPr>
        <w:shd w:val="clear" w:color="auto" w:fill="FFFFFF"/>
        <w:jc w:val="center"/>
        <w:outlineLvl w:val="3"/>
        <w:rPr>
          <w:rFonts w:ascii="Times New Roman" w:hAnsi="Times New Roman"/>
          <w:b/>
          <w:sz w:val="24"/>
        </w:rPr>
      </w:pPr>
      <w:r w:rsidRPr="007362EC">
        <w:rPr>
          <w:rFonts w:ascii="Times New Roman" w:hAnsi="Times New Roman"/>
          <w:sz w:val="24"/>
        </w:rPr>
        <w:br/>
      </w:r>
      <w:r w:rsidR="00DB00F7" w:rsidRPr="00DB00F7">
        <w:rPr>
          <w:rFonts w:ascii="Times New Roman" w:hAnsi="Times New Roman"/>
          <w:b/>
          <w:sz w:val="24"/>
        </w:rPr>
        <w:t>3. Порядок присвоения наименований улицам и другим частям населенных пунктов (топонимических названий), установления нумерации объектов адресного хозяйства</w:t>
      </w:r>
    </w:p>
    <w:p w:rsidR="00DB00F7" w:rsidRPr="00DB00F7" w:rsidRDefault="00DB00F7" w:rsidP="00DB00F7">
      <w:pPr>
        <w:shd w:val="clear" w:color="auto" w:fill="FFFFFF"/>
        <w:jc w:val="center"/>
        <w:outlineLvl w:val="3"/>
        <w:rPr>
          <w:rFonts w:ascii="Times New Roman" w:hAnsi="Times New Roman"/>
          <w:b/>
          <w:sz w:val="16"/>
        </w:rPr>
      </w:pP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3.1. Присвоение наименования (переименования) улицам и установление нумерации (</w:t>
      </w:r>
      <w:proofErr w:type="spellStart"/>
      <w:r w:rsidRPr="007362EC">
        <w:rPr>
          <w:rFonts w:ascii="Times New Roman" w:hAnsi="Times New Roman"/>
          <w:sz w:val="24"/>
        </w:rPr>
        <w:t>перенумерации</w:t>
      </w:r>
      <w:proofErr w:type="spellEnd"/>
      <w:r w:rsidRPr="007362EC">
        <w:rPr>
          <w:rFonts w:ascii="Times New Roman" w:hAnsi="Times New Roman"/>
          <w:sz w:val="24"/>
        </w:rPr>
        <w:t xml:space="preserve">) зданий осуществляется </w:t>
      </w:r>
      <w:r w:rsidR="003548D8">
        <w:rPr>
          <w:rFonts w:ascii="Times New Roman" w:hAnsi="Times New Roman"/>
          <w:sz w:val="24"/>
        </w:rPr>
        <w:t>решением Совета депутатов</w:t>
      </w:r>
      <w:r w:rsidRPr="007362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образования «Сурское».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3.2. Наименования территориальных единиц, линейных и локальных транспортных объектов, других объектов на территории населенных пунктов должны отвечать словообразовательным, произносительным и стилистическим нормам современного русского литературного языка. Они должны быть благозвучными, удобными для произношения, краткими и легко запоминающимися.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3.3. Наименование территориальной единицы должно соответствовать историческим, географическим и градостроительным особенностям территории </w:t>
      </w:r>
      <w:r>
        <w:rPr>
          <w:rFonts w:ascii="Times New Roman" w:hAnsi="Times New Roman"/>
          <w:sz w:val="24"/>
        </w:rPr>
        <w:t>поселения</w:t>
      </w:r>
      <w:r w:rsidRPr="007362EC">
        <w:rPr>
          <w:rFonts w:ascii="Times New Roman" w:hAnsi="Times New Roman"/>
          <w:sz w:val="24"/>
        </w:rPr>
        <w:t>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3.4. </w:t>
      </w:r>
      <w:r w:rsidR="006C75F2">
        <w:rPr>
          <w:rFonts w:ascii="Times New Roman" w:hAnsi="Times New Roman"/>
          <w:sz w:val="24"/>
        </w:rPr>
        <w:t xml:space="preserve"> </w:t>
      </w:r>
      <w:r w:rsidRPr="007362EC">
        <w:rPr>
          <w:rFonts w:ascii="Times New Roman" w:hAnsi="Times New Roman"/>
          <w:sz w:val="24"/>
        </w:rPr>
        <w:t>Наименование линейных транспортных объектов (далее по тексту - улиц, площадей) должно соответствовать следующим основным требованиям и правилам наименования:</w:t>
      </w:r>
    </w:p>
    <w:p w:rsidR="00DB00F7" w:rsidRPr="007362EC" w:rsidRDefault="00DB00F7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название улицы, площади независимо от величины именуемого объекта должно содержать информацию об историко-культурном развитии </w:t>
      </w:r>
      <w:r w:rsidR="003548D8">
        <w:rPr>
          <w:rFonts w:ascii="Times New Roman" w:hAnsi="Times New Roman"/>
          <w:sz w:val="24"/>
        </w:rPr>
        <w:t xml:space="preserve">Суры и </w:t>
      </w:r>
      <w:proofErr w:type="spellStart"/>
      <w:r w:rsidR="003548D8">
        <w:rPr>
          <w:rFonts w:ascii="Times New Roman" w:hAnsi="Times New Roman"/>
          <w:sz w:val="24"/>
        </w:rPr>
        <w:t>Пинежья</w:t>
      </w:r>
      <w:proofErr w:type="spellEnd"/>
      <w:r w:rsidR="003548D8">
        <w:rPr>
          <w:rFonts w:ascii="Times New Roman" w:hAnsi="Times New Roman"/>
          <w:sz w:val="24"/>
        </w:rPr>
        <w:t>;</w:t>
      </w:r>
    </w:p>
    <w:p w:rsidR="00DB00F7" w:rsidRPr="007362EC" w:rsidRDefault="00DB00F7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топонимы должны соответствовать особенностям ландшафта </w:t>
      </w:r>
      <w:r w:rsidR="00206ED7">
        <w:rPr>
          <w:rFonts w:ascii="Times New Roman" w:hAnsi="Times New Roman"/>
          <w:sz w:val="24"/>
        </w:rPr>
        <w:t>поселения</w:t>
      </w:r>
      <w:r w:rsidRPr="007362EC">
        <w:rPr>
          <w:rFonts w:ascii="Times New Roman" w:hAnsi="Times New Roman"/>
          <w:sz w:val="24"/>
        </w:rPr>
        <w:t xml:space="preserve">. При их наименовании в качестве основы используются </w:t>
      </w:r>
      <w:r w:rsidR="00206ED7">
        <w:rPr>
          <w:rFonts w:ascii="Times New Roman" w:hAnsi="Times New Roman"/>
          <w:sz w:val="24"/>
        </w:rPr>
        <w:t>названия населенных пунктов</w:t>
      </w:r>
      <w:r w:rsidRPr="007362EC">
        <w:rPr>
          <w:rFonts w:ascii="Times New Roman" w:hAnsi="Times New Roman"/>
          <w:sz w:val="24"/>
        </w:rPr>
        <w:t xml:space="preserve">, холмов, лесов, урочищ, рек, ручьев и </w:t>
      </w:r>
      <w:r w:rsidR="00206ED7">
        <w:rPr>
          <w:rFonts w:ascii="Times New Roman" w:hAnsi="Times New Roman"/>
          <w:sz w:val="24"/>
        </w:rPr>
        <w:t>т.д.</w:t>
      </w:r>
      <w:r w:rsidRPr="007362EC">
        <w:rPr>
          <w:rFonts w:ascii="Times New Roman" w:hAnsi="Times New Roman"/>
          <w:sz w:val="24"/>
        </w:rPr>
        <w:t xml:space="preserve">, вошедших в установленные границы </w:t>
      </w:r>
      <w:r w:rsidR="00206ED7">
        <w:rPr>
          <w:rFonts w:ascii="Times New Roman" w:hAnsi="Times New Roman"/>
          <w:sz w:val="24"/>
        </w:rPr>
        <w:t>МО «Сурское»</w:t>
      </w:r>
      <w:r w:rsidRPr="007362EC">
        <w:rPr>
          <w:rFonts w:ascii="Times New Roman" w:hAnsi="Times New Roman"/>
          <w:sz w:val="24"/>
        </w:rPr>
        <w:t>;</w:t>
      </w:r>
    </w:p>
    <w:p w:rsidR="00DB00F7" w:rsidRPr="007362EC" w:rsidRDefault="00DB00F7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lastRenderedPageBreak/>
        <w:t>- топонимы должны отражать наиболее существенные индивидуальные характеристики улицы, как объекта наименования. При этом новое название не должно повторяться на карте населенного пункта;</w:t>
      </w:r>
    </w:p>
    <w:p w:rsidR="00DB00F7" w:rsidRPr="007362EC" w:rsidRDefault="00DB00F7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название улицы, площади должно органически включаться в существующую топонимическую систему. При именовании новых улиц, площадей не допускается образование топонимов, нарушающих исторически сложившуюся топонимическую систему населенных пунктов </w:t>
      </w:r>
      <w:r w:rsidR="00206ED7">
        <w:rPr>
          <w:rFonts w:ascii="Times New Roman" w:hAnsi="Times New Roman"/>
          <w:sz w:val="24"/>
        </w:rPr>
        <w:t>поселения</w:t>
      </w:r>
      <w:r w:rsidRPr="007362EC">
        <w:rPr>
          <w:rFonts w:ascii="Times New Roman" w:hAnsi="Times New Roman"/>
          <w:sz w:val="24"/>
        </w:rPr>
        <w:t>;</w:t>
      </w:r>
    </w:p>
    <w:p w:rsidR="00DB00F7" w:rsidRPr="007362EC" w:rsidRDefault="00DB00F7" w:rsidP="007A5CD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название должно быть мотивированным и заключать в себе необходимый объем топонимической и пространственно ориентированной информации;</w:t>
      </w:r>
    </w:p>
    <w:p w:rsidR="00DB00F7" w:rsidRPr="007362EC" w:rsidRDefault="00DB00F7" w:rsidP="007A5CD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присвоение улицам, площадям имен, фамилий известных жителей </w:t>
      </w:r>
      <w:r w:rsidR="00206ED7">
        <w:rPr>
          <w:rFonts w:ascii="Times New Roman" w:hAnsi="Times New Roman"/>
          <w:sz w:val="24"/>
        </w:rPr>
        <w:t>поселения, района и области</w:t>
      </w:r>
      <w:r w:rsidRPr="007362EC">
        <w:rPr>
          <w:rFonts w:ascii="Times New Roman" w:hAnsi="Times New Roman"/>
          <w:sz w:val="24"/>
        </w:rPr>
        <w:t>, граждан России и зарубежных стран может производиться только новым улицам.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3.5. Переименование топонимических названий территориальных единиц и линейных транспортных объектов производится в исключительных случаях, а именно:</w:t>
      </w:r>
    </w:p>
    <w:p w:rsidR="00DB00F7" w:rsidRPr="007362EC" w:rsidRDefault="00DB00F7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="00206ED7">
        <w:rPr>
          <w:rFonts w:ascii="Times New Roman" w:hAnsi="Times New Roman"/>
          <w:sz w:val="24"/>
        </w:rPr>
        <w:t xml:space="preserve"> </w:t>
      </w:r>
      <w:r w:rsidRPr="007362EC">
        <w:rPr>
          <w:rFonts w:ascii="Times New Roman" w:hAnsi="Times New Roman"/>
          <w:sz w:val="24"/>
        </w:rPr>
        <w:t>по предложению не менее одного процента жителей населенного пункта, обладающих избирательным правом;</w:t>
      </w:r>
    </w:p>
    <w:p w:rsidR="00DB00F7" w:rsidRPr="007362EC" w:rsidRDefault="00DB00F7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при восстановлении исторически сложившихся наименований объектов, имеющих особую культурно-историческую ценность;</w:t>
      </w:r>
    </w:p>
    <w:p w:rsidR="00DB00F7" w:rsidRPr="007362EC" w:rsidRDefault="00DB00F7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- </w:t>
      </w:r>
      <w:r w:rsidR="00206ED7">
        <w:rPr>
          <w:rFonts w:ascii="Times New Roman" w:hAnsi="Times New Roman"/>
          <w:sz w:val="24"/>
        </w:rPr>
        <w:t xml:space="preserve"> </w:t>
      </w:r>
      <w:r w:rsidRPr="007362EC">
        <w:rPr>
          <w:rFonts w:ascii="Times New Roman" w:hAnsi="Times New Roman"/>
          <w:sz w:val="24"/>
        </w:rPr>
        <w:t>при изменении статуса и (или) функционального назначения соответствующего объекта;</w:t>
      </w:r>
    </w:p>
    <w:p w:rsidR="00DB00F7" w:rsidRPr="007362EC" w:rsidRDefault="00DB00F7" w:rsidP="006C75F2">
      <w:pPr>
        <w:shd w:val="clear" w:color="auto" w:fill="FFFFFF"/>
        <w:ind w:left="567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в целях устранения дублирования наименований объектов в пределах территории населенного пункта.</w:t>
      </w:r>
    </w:p>
    <w:p w:rsidR="00DB00F7" w:rsidRPr="007362EC" w:rsidRDefault="00DB00F7" w:rsidP="00DB00F7">
      <w:pPr>
        <w:shd w:val="clear" w:color="auto" w:fill="FFFFFF"/>
        <w:rPr>
          <w:rFonts w:ascii="Times New Roman" w:hAnsi="Times New Roman"/>
          <w:sz w:val="24"/>
        </w:rPr>
      </w:pPr>
    </w:p>
    <w:p w:rsidR="00DB00F7" w:rsidRPr="009E49E1" w:rsidRDefault="009E49E1" w:rsidP="009E49E1">
      <w:pPr>
        <w:shd w:val="clear" w:color="auto" w:fill="FFFFFF"/>
        <w:ind w:left="360"/>
        <w:outlineLvl w:val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 w:rsidR="00DB00F7" w:rsidRPr="009E49E1">
        <w:rPr>
          <w:rFonts w:ascii="Times New Roman" w:hAnsi="Times New Roman"/>
          <w:b/>
          <w:sz w:val="24"/>
        </w:rPr>
        <w:t xml:space="preserve">Порядок представления предложений о присвоении наименований улицам, площадям и другим частям населенных пунктов (топонимических названий), расположенным на территории </w:t>
      </w:r>
      <w:r w:rsidR="00206ED7" w:rsidRPr="009E49E1">
        <w:rPr>
          <w:rFonts w:ascii="Times New Roman" w:hAnsi="Times New Roman"/>
          <w:b/>
          <w:sz w:val="24"/>
        </w:rPr>
        <w:t>муниципального образования «Сурское»</w:t>
      </w:r>
    </w:p>
    <w:p w:rsidR="006C75F2" w:rsidRDefault="006C75F2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4.1. Предложения по присвоению наименований территориальным единицам, линейным транспортным объектам, локальным транспортным объектам, другим объектам (далее - объекты) на территории населенных пунктов </w:t>
      </w:r>
      <w:r w:rsidR="00206ED7">
        <w:rPr>
          <w:rFonts w:ascii="Times New Roman" w:hAnsi="Times New Roman"/>
          <w:sz w:val="24"/>
        </w:rPr>
        <w:t>муниципального образования «Сурское»</w:t>
      </w:r>
      <w:r w:rsidRPr="007362EC">
        <w:rPr>
          <w:rFonts w:ascii="Times New Roman" w:hAnsi="Times New Roman"/>
          <w:sz w:val="24"/>
        </w:rPr>
        <w:t xml:space="preserve"> могут вноситься: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4.1.1. </w:t>
      </w:r>
      <w:proofErr w:type="gramStart"/>
      <w:r w:rsidRPr="007362EC">
        <w:rPr>
          <w:rFonts w:ascii="Times New Roman" w:hAnsi="Times New Roman"/>
          <w:sz w:val="24"/>
        </w:rPr>
        <w:t xml:space="preserve">Органами государственной власти Российской Федерации, субъектов Российской Федерации и </w:t>
      </w:r>
      <w:r w:rsidR="00206ED7">
        <w:rPr>
          <w:rFonts w:ascii="Times New Roman" w:hAnsi="Times New Roman"/>
          <w:sz w:val="24"/>
        </w:rPr>
        <w:t xml:space="preserve">Архангельской </w:t>
      </w:r>
      <w:r w:rsidRPr="007362EC">
        <w:rPr>
          <w:rFonts w:ascii="Times New Roman" w:hAnsi="Times New Roman"/>
          <w:sz w:val="24"/>
        </w:rPr>
        <w:t xml:space="preserve">области, депутатами Государственной Думы, депутатами </w:t>
      </w:r>
      <w:r w:rsidR="00206ED7">
        <w:rPr>
          <w:rFonts w:ascii="Times New Roman" w:hAnsi="Times New Roman"/>
          <w:sz w:val="24"/>
        </w:rPr>
        <w:t>Архангельского областного собрания депутатов</w:t>
      </w:r>
      <w:r w:rsidRPr="007362EC">
        <w:rPr>
          <w:rFonts w:ascii="Times New Roman" w:hAnsi="Times New Roman"/>
          <w:sz w:val="24"/>
        </w:rPr>
        <w:t xml:space="preserve">, депутатами </w:t>
      </w:r>
      <w:r w:rsidR="00DD0D26">
        <w:rPr>
          <w:rFonts w:ascii="Times New Roman" w:hAnsi="Times New Roman"/>
          <w:sz w:val="24"/>
        </w:rPr>
        <w:t>Собрания депутатов</w:t>
      </w:r>
      <w:r w:rsidRPr="007362EC">
        <w:rPr>
          <w:rFonts w:ascii="Times New Roman" w:hAnsi="Times New Roman"/>
          <w:sz w:val="24"/>
        </w:rPr>
        <w:t xml:space="preserve"> </w:t>
      </w:r>
      <w:r w:rsidR="00DD0D26">
        <w:rPr>
          <w:rFonts w:ascii="Times New Roman" w:hAnsi="Times New Roman"/>
          <w:sz w:val="24"/>
        </w:rPr>
        <w:t>муниципального образования «Пинежский муниципальный район»</w:t>
      </w:r>
      <w:r w:rsidRPr="007362EC">
        <w:rPr>
          <w:rFonts w:ascii="Times New Roman" w:hAnsi="Times New Roman"/>
          <w:sz w:val="24"/>
        </w:rPr>
        <w:t xml:space="preserve">, главой администрации </w:t>
      </w:r>
      <w:r w:rsidR="00DD0D26">
        <w:rPr>
          <w:rFonts w:ascii="Times New Roman" w:hAnsi="Times New Roman"/>
          <w:sz w:val="24"/>
        </w:rPr>
        <w:t>муниципального образования «Пинежский муниципальный район»</w:t>
      </w:r>
      <w:r w:rsidRPr="007362EC">
        <w:rPr>
          <w:rFonts w:ascii="Times New Roman" w:hAnsi="Times New Roman"/>
          <w:sz w:val="24"/>
        </w:rPr>
        <w:t xml:space="preserve">, депутатами </w:t>
      </w:r>
      <w:r w:rsidR="00DD0D26">
        <w:rPr>
          <w:rFonts w:ascii="Times New Roman" w:hAnsi="Times New Roman"/>
          <w:sz w:val="24"/>
        </w:rPr>
        <w:t>Совета депутатов муниципального образования «Сурское»</w:t>
      </w:r>
      <w:r w:rsidRPr="007362EC">
        <w:rPr>
          <w:rFonts w:ascii="Times New Roman" w:hAnsi="Times New Roman"/>
          <w:sz w:val="24"/>
        </w:rPr>
        <w:t xml:space="preserve">, общественными объединениями, юридическими лицами, зарегистрированными в установленном порядке на территории </w:t>
      </w:r>
      <w:r w:rsidR="00DD0D26">
        <w:rPr>
          <w:rFonts w:ascii="Times New Roman" w:hAnsi="Times New Roman"/>
          <w:sz w:val="24"/>
        </w:rPr>
        <w:t>муниципального образования «Сурское»</w:t>
      </w:r>
      <w:r w:rsidRPr="007362EC">
        <w:rPr>
          <w:rFonts w:ascii="Times New Roman" w:hAnsi="Times New Roman"/>
          <w:sz w:val="24"/>
        </w:rPr>
        <w:t>, коллективами предприятий и организаций</w:t>
      </w:r>
      <w:r w:rsidR="00DD0D26">
        <w:rPr>
          <w:rFonts w:ascii="Times New Roman" w:hAnsi="Times New Roman"/>
          <w:sz w:val="24"/>
        </w:rPr>
        <w:t>.</w:t>
      </w:r>
      <w:proofErr w:type="gramEnd"/>
    </w:p>
    <w:p w:rsidR="00DB00F7" w:rsidRPr="007362EC" w:rsidRDefault="00DD0D2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DB00F7" w:rsidRPr="007362EC">
        <w:rPr>
          <w:rFonts w:ascii="Times New Roman" w:hAnsi="Times New Roman"/>
          <w:sz w:val="24"/>
        </w:rPr>
        <w:t>Предложения вносятся в письменном виде в администрацию</w:t>
      </w:r>
      <w:r w:rsidR="007A5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образования «Сурское».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4.1.2. Внесенные и зарегистрированные в установленном порядке предложения по присвоению наименований объектам на территории </w:t>
      </w:r>
      <w:r w:rsidR="00DD0D26">
        <w:rPr>
          <w:rFonts w:ascii="Times New Roman" w:hAnsi="Times New Roman"/>
          <w:sz w:val="24"/>
        </w:rPr>
        <w:t>поселения</w:t>
      </w:r>
      <w:r w:rsidRPr="007362EC">
        <w:rPr>
          <w:rFonts w:ascii="Times New Roman" w:hAnsi="Times New Roman"/>
          <w:sz w:val="24"/>
        </w:rPr>
        <w:t xml:space="preserve"> направляются в Комиссию. Комиссия в месячный срок со дня регистрации предложения по присвоению наименования объектам на территории </w:t>
      </w:r>
      <w:r w:rsidR="00DD0D26">
        <w:rPr>
          <w:rFonts w:ascii="Times New Roman" w:hAnsi="Times New Roman"/>
          <w:sz w:val="24"/>
        </w:rPr>
        <w:t>поселения</w:t>
      </w:r>
      <w:r w:rsidRPr="007362EC">
        <w:rPr>
          <w:rFonts w:ascii="Times New Roman" w:hAnsi="Times New Roman"/>
          <w:sz w:val="24"/>
        </w:rPr>
        <w:t xml:space="preserve"> выносит экспертное заключение по предложению по присвоению наименования. В случае необходимости срок рассмотрения предложений может быть продлен Комиссией до трех месяцев с информированием об этом заявителя.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4.2. Предложения по присвоению наименований объектам на территории </w:t>
      </w:r>
      <w:r w:rsidR="00DD0D26">
        <w:rPr>
          <w:rFonts w:ascii="Times New Roman" w:hAnsi="Times New Roman"/>
          <w:sz w:val="24"/>
        </w:rPr>
        <w:t>муниципального образования «Сурское»</w:t>
      </w:r>
      <w:r w:rsidRPr="007362EC">
        <w:rPr>
          <w:rFonts w:ascii="Times New Roman" w:hAnsi="Times New Roman"/>
          <w:sz w:val="24"/>
        </w:rPr>
        <w:t xml:space="preserve"> должны содержать следующие сведения:</w:t>
      </w:r>
    </w:p>
    <w:p w:rsidR="00DB00F7" w:rsidRPr="007362EC" w:rsidRDefault="00DB00F7" w:rsidP="006C75F2">
      <w:pPr>
        <w:shd w:val="clear" w:color="auto" w:fill="FFFFFF"/>
        <w:ind w:left="426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lastRenderedPageBreak/>
        <w:t>- местоположение объектов, размер и характер их застроек, карту-схему, на которой обозначается расположение объектов;</w:t>
      </w:r>
    </w:p>
    <w:p w:rsidR="00DB00F7" w:rsidRPr="007362EC" w:rsidRDefault="00DB00F7" w:rsidP="006C75F2">
      <w:pPr>
        <w:shd w:val="clear" w:color="auto" w:fill="FFFFFF"/>
        <w:ind w:left="426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предлагаемое наименование;</w:t>
      </w:r>
    </w:p>
    <w:p w:rsidR="00DB00F7" w:rsidRPr="007362EC" w:rsidRDefault="00DB00F7" w:rsidP="006C75F2">
      <w:pPr>
        <w:shd w:val="clear" w:color="auto" w:fill="FFFFFF"/>
        <w:ind w:left="426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мотивированное обоснование наименования объекта с учетом требований настоящего Положения;</w:t>
      </w:r>
    </w:p>
    <w:p w:rsidR="00DB00F7" w:rsidRPr="007362EC" w:rsidRDefault="00DB00F7" w:rsidP="006C75F2">
      <w:pPr>
        <w:shd w:val="clear" w:color="auto" w:fill="FFFFFF"/>
        <w:ind w:left="426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финансово-экономическое обоснование наименования (изменения наименования) объекта;</w:t>
      </w:r>
    </w:p>
    <w:p w:rsidR="00DB00F7" w:rsidRPr="007362EC" w:rsidRDefault="00DB00F7" w:rsidP="006C75F2">
      <w:pPr>
        <w:shd w:val="clear" w:color="auto" w:fill="FFFFFF"/>
        <w:ind w:left="426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наименование заявителей, их местожительство или, если заявителем является юридическое лицо, его юридический адрес.</w:t>
      </w:r>
    </w:p>
    <w:p w:rsidR="00DB00F7" w:rsidRPr="007362EC" w:rsidRDefault="00DD0D2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DB00F7" w:rsidRPr="007362EC">
        <w:rPr>
          <w:rFonts w:ascii="Times New Roman" w:hAnsi="Times New Roman"/>
          <w:sz w:val="24"/>
        </w:rPr>
        <w:t xml:space="preserve">К предложению по присвоению наименований объектам на территории </w:t>
      </w:r>
      <w:r>
        <w:rPr>
          <w:rFonts w:ascii="Times New Roman" w:hAnsi="Times New Roman"/>
          <w:sz w:val="24"/>
        </w:rPr>
        <w:t>муниципального образования «Сурское»</w:t>
      </w:r>
      <w:r w:rsidR="00DB00F7" w:rsidRPr="007362EC">
        <w:rPr>
          <w:rFonts w:ascii="Times New Roman" w:hAnsi="Times New Roman"/>
          <w:sz w:val="24"/>
        </w:rPr>
        <w:t xml:space="preserve"> могут быть приложены архивные или иные удостоверенные в установленном порядке справки об истории топонимики объекта и территории, на которой располагается объект.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4.3. </w:t>
      </w:r>
      <w:proofErr w:type="gramStart"/>
      <w:r w:rsidRPr="007362EC">
        <w:rPr>
          <w:rFonts w:ascii="Times New Roman" w:hAnsi="Times New Roman"/>
          <w:sz w:val="24"/>
        </w:rPr>
        <w:t>Предложения о присвоении наименований объектам, внесенные субъектами правотворческой инициативы, юридическ</w:t>
      </w:r>
      <w:r w:rsidR="006C75F2">
        <w:rPr>
          <w:rFonts w:ascii="Times New Roman" w:hAnsi="Times New Roman"/>
          <w:sz w:val="24"/>
        </w:rPr>
        <w:t>ими и (или) физическими лицами</w:t>
      </w:r>
      <w:r w:rsidRPr="007362EC">
        <w:rPr>
          <w:rFonts w:ascii="Times New Roman" w:hAnsi="Times New Roman"/>
          <w:sz w:val="24"/>
        </w:rPr>
        <w:t xml:space="preserve">, вместе с экспертным заключением Комиссии направляются Комиссией </w:t>
      </w:r>
      <w:r w:rsidR="003548D8">
        <w:rPr>
          <w:rFonts w:ascii="Times New Roman" w:hAnsi="Times New Roman"/>
          <w:sz w:val="24"/>
        </w:rPr>
        <w:t xml:space="preserve">в адрес Совета депутатов муниципального образования «Сурское» </w:t>
      </w:r>
      <w:r w:rsidRPr="007362EC">
        <w:rPr>
          <w:rFonts w:ascii="Times New Roman" w:hAnsi="Times New Roman"/>
          <w:sz w:val="24"/>
        </w:rPr>
        <w:t>для дальнейшего решения вопроса о присвоении наименования объекту или отказе в присвоении наименования в установленном порядке.</w:t>
      </w:r>
      <w:proofErr w:type="gramEnd"/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4.5. </w:t>
      </w:r>
      <w:r w:rsidR="006C75F2">
        <w:rPr>
          <w:rFonts w:ascii="Times New Roman" w:hAnsi="Times New Roman"/>
          <w:sz w:val="24"/>
        </w:rPr>
        <w:t xml:space="preserve">  </w:t>
      </w:r>
      <w:r w:rsidRPr="007362EC">
        <w:rPr>
          <w:rFonts w:ascii="Times New Roman" w:hAnsi="Times New Roman"/>
          <w:sz w:val="24"/>
        </w:rPr>
        <w:t>При решении вопроса о присвоении наименований и переименовании объектов Комиссия может внести предложение о проведении мероприятий по выявлению общественного мнения в формах, предусмотренных действующим законодательством.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4.6.1. Муниципальный правовой акт о присвоении наименований объектам должен содержать необходимые положения, связанные с обеспечением проведения мероприятий по присвоению наименования объекту.</w:t>
      </w:r>
    </w:p>
    <w:p w:rsidR="0039339A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4.6.2. </w:t>
      </w:r>
      <w:proofErr w:type="gramStart"/>
      <w:r w:rsidRPr="007362EC">
        <w:rPr>
          <w:rFonts w:ascii="Times New Roman" w:hAnsi="Times New Roman"/>
          <w:sz w:val="24"/>
        </w:rPr>
        <w:t>Администраци</w:t>
      </w:r>
      <w:r w:rsidR="00DD0D26">
        <w:rPr>
          <w:rFonts w:ascii="Times New Roman" w:hAnsi="Times New Roman"/>
          <w:sz w:val="24"/>
        </w:rPr>
        <w:t>я муниципального образования «Сурское» обеспечивае</w:t>
      </w:r>
      <w:r w:rsidRPr="007362EC">
        <w:rPr>
          <w:rFonts w:ascii="Times New Roman" w:hAnsi="Times New Roman"/>
          <w:sz w:val="24"/>
        </w:rPr>
        <w:t xml:space="preserve">т установку уличных и дорожных указателей, домовых и дорожных знаков, памятных и информационных досок и табличек, ориентирующих надписей в соответствии с федеральными и муниципальными стандартами и нормами, а также своевременно информируют жителей о принятых органами местного самоуправления решениях по наименованию (переименованию) территориальных единиц, линейных и локальных транспортных </w:t>
      </w:r>
      <w:r w:rsidR="0039339A">
        <w:rPr>
          <w:rFonts w:ascii="Times New Roman" w:hAnsi="Times New Roman"/>
          <w:sz w:val="24"/>
        </w:rPr>
        <w:t>объектов, других объектов.</w:t>
      </w:r>
      <w:proofErr w:type="gramEnd"/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4.6.3. Если предложения по присвоению наименований объектов на территории </w:t>
      </w:r>
      <w:r w:rsidR="0039339A">
        <w:rPr>
          <w:rFonts w:ascii="Times New Roman" w:hAnsi="Times New Roman"/>
          <w:sz w:val="24"/>
        </w:rPr>
        <w:t>муниципального образования «Сурское»</w:t>
      </w:r>
      <w:r w:rsidRPr="007362EC">
        <w:rPr>
          <w:rFonts w:ascii="Times New Roman" w:hAnsi="Times New Roman"/>
          <w:sz w:val="24"/>
        </w:rPr>
        <w:t xml:space="preserve"> вносятся юридическими лицами, то финансирование работ, связанных с присвоением наименований (переименований), производится за счет инициаторов.</w:t>
      </w:r>
    </w:p>
    <w:p w:rsidR="00DB00F7" w:rsidRPr="007362EC" w:rsidRDefault="00DB00F7" w:rsidP="00DB00F7">
      <w:pPr>
        <w:shd w:val="clear" w:color="auto" w:fill="FFFFFF"/>
        <w:rPr>
          <w:rFonts w:ascii="Times New Roman" w:hAnsi="Times New Roman"/>
          <w:sz w:val="24"/>
        </w:rPr>
      </w:pPr>
    </w:p>
    <w:p w:rsidR="00B863F7" w:rsidRDefault="009E49E1" w:rsidP="00B863F7">
      <w:pPr>
        <w:shd w:val="clear" w:color="auto" w:fill="FFFFFF"/>
        <w:ind w:left="360"/>
        <w:jc w:val="center"/>
        <w:outlineLvl w:val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 w:rsidR="00DB00F7" w:rsidRPr="009E49E1">
        <w:rPr>
          <w:rFonts w:ascii="Times New Roman" w:hAnsi="Times New Roman"/>
          <w:b/>
          <w:sz w:val="24"/>
        </w:rPr>
        <w:t xml:space="preserve">Переименование топонимических названий объектов на территории </w:t>
      </w:r>
      <w:r w:rsidR="0039339A" w:rsidRPr="009E49E1">
        <w:rPr>
          <w:rFonts w:ascii="Times New Roman" w:hAnsi="Times New Roman"/>
          <w:b/>
          <w:sz w:val="24"/>
        </w:rPr>
        <w:t xml:space="preserve">муниципального образования «Сурское» </w:t>
      </w:r>
      <w:r w:rsidR="00DB00F7" w:rsidRPr="009E49E1">
        <w:rPr>
          <w:rFonts w:ascii="Times New Roman" w:hAnsi="Times New Roman"/>
          <w:b/>
          <w:sz w:val="24"/>
        </w:rPr>
        <w:t xml:space="preserve">по инициативе жителей, </w:t>
      </w:r>
    </w:p>
    <w:p w:rsidR="00DB00F7" w:rsidRPr="009E49E1" w:rsidRDefault="00DB00F7" w:rsidP="00B863F7">
      <w:pPr>
        <w:shd w:val="clear" w:color="auto" w:fill="FFFFFF"/>
        <w:ind w:left="360"/>
        <w:jc w:val="center"/>
        <w:outlineLvl w:val="3"/>
        <w:rPr>
          <w:rFonts w:ascii="Times New Roman" w:hAnsi="Times New Roman"/>
          <w:b/>
          <w:sz w:val="24"/>
        </w:rPr>
      </w:pPr>
      <w:proofErr w:type="gramStart"/>
      <w:r w:rsidRPr="009E49E1">
        <w:rPr>
          <w:rFonts w:ascii="Times New Roman" w:hAnsi="Times New Roman"/>
          <w:b/>
          <w:sz w:val="24"/>
        </w:rPr>
        <w:t>обладающих</w:t>
      </w:r>
      <w:proofErr w:type="gramEnd"/>
      <w:r w:rsidRPr="009E49E1">
        <w:rPr>
          <w:rFonts w:ascii="Times New Roman" w:hAnsi="Times New Roman"/>
          <w:b/>
          <w:sz w:val="24"/>
        </w:rPr>
        <w:t xml:space="preserve"> избирательным правом</w:t>
      </w:r>
    </w:p>
    <w:p w:rsidR="0039339A" w:rsidRPr="0039339A" w:rsidRDefault="0039339A" w:rsidP="0039339A">
      <w:pPr>
        <w:pStyle w:val="af3"/>
        <w:shd w:val="clear" w:color="auto" w:fill="FFFFFF"/>
        <w:spacing w:line="312" w:lineRule="atLeast"/>
        <w:outlineLvl w:val="3"/>
        <w:rPr>
          <w:rFonts w:ascii="Times New Roman" w:hAnsi="Times New Roman"/>
          <w:sz w:val="24"/>
        </w:rPr>
      </w:pP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5.1. Инициатива жителей по переименованию топонимических названий в соответствии с пунктом 3.5 настоящего Положения реализуется путем создания инициативной группы в количестве не менее </w:t>
      </w:r>
      <w:r w:rsidR="0039339A">
        <w:rPr>
          <w:rFonts w:ascii="Times New Roman" w:hAnsi="Times New Roman"/>
          <w:sz w:val="24"/>
        </w:rPr>
        <w:t>пяти</w:t>
      </w:r>
      <w:r w:rsidRPr="007362EC">
        <w:rPr>
          <w:rFonts w:ascii="Times New Roman" w:hAnsi="Times New Roman"/>
          <w:sz w:val="24"/>
        </w:rPr>
        <w:t xml:space="preserve"> человек. Инициативная группа обращается в Комиссию с заявлением о переименовании топонимического названия объекта (далее - переименование объекта). Заявление инициативной группы и документы, представляемые в Комиссию, должны соответствовать требованиям пункта 4.2 настоящего Положения.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5.2. Одновременно с заявлением и прилагаемыми к нему документами инициативная группа должна пред</w:t>
      </w:r>
      <w:r w:rsidR="0039339A">
        <w:rPr>
          <w:rFonts w:ascii="Times New Roman" w:hAnsi="Times New Roman"/>
          <w:sz w:val="24"/>
        </w:rPr>
        <w:t>о</w:t>
      </w:r>
      <w:r w:rsidRPr="007362EC">
        <w:rPr>
          <w:rFonts w:ascii="Times New Roman" w:hAnsi="Times New Roman"/>
          <w:sz w:val="24"/>
        </w:rPr>
        <w:t>ставить в Комиссию подписи жителей населенного пункта в поддержку переименования объекта.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5.3. В поддержку переименования объекта должно быть собрано не менее одного процента подписей от числа жителей населенного пункта, в котором предполагается переименование объекта, обладающих избирательным правом, в соответствии с </w:t>
      </w:r>
      <w:r w:rsidRPr="007362EC">
        <w:rPr>
          <w:rFonts w:ascii="Times New Roman" w:hAnsi="Times New Roman"/>
          <w:sz w:val="24"/>
        </w:rPr>
        <w:lastRenderedPageBreak/>
        <w:t>Федеральным законом "Об основных гарантиях избирательных прав и права на участие в референдуме граждан Российской Федерации".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5.4. Подписные листы изготавливаются инициативной группой по форме, установленной в приложении N 1 к настоящему Положению. Жители населенного пункта </w:t>
      </w:r>
      <w:proofErr w:type="spellStart"/>
      <w:r w:rsidRPr="007362EC">
        <w:rPr>
          <w:rFonts w:ascii="Times New Roman" w:hAnsi="Times New Roman"/>
          <w:sz w:val="24"/>
        </w:rPr>
        <w:t>Вейделевского</w:t>
      </w:r>
      <w:proofErr w:type="spellEnd"/>
      <w:r w:rsidRPr="007362EC">
        <w:rPr>
          <w:rFonts w:ascii="Times New Roman" w:hAnsi="Times New Roman"/>
          <w:sz w:val="24"/>
        </w:rPr>
        <w:t xml:space="preserve"> района, в котором предполагается переименование объекта, ставят в подписном листе свою подпись и дату ее внесения, указывают свои фамилию, имя, отчество, серию и номер паспорта или документа, заменяющего паспорт гражданина, а также адрес места жительства.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5.5. </w:t>
      </w:r>
      <w:proofErr w:type="gramStart"/>
      <w:r w:rsidRPr="007362EC">
        <w:rPr>
          <w:rFonts w:ascii="Times New Roman" w:hAnsi="Times New Roman"/>
          <w:sz w:val="24"/>
        </w:rPr>
        <w:t xml:space="preserve">При сборе подписей жителей населенного пункта, в котором предполагается переименование объекта, в поддержку переименования объекта на территории </w:t>
      </w:r>
      <w:r w:rsidR="0039339A">
        <w:rPr>
          <w:rFonts w:ascii="Times New Roman" w:hAnsi="Times New Roman"/>
          <w:sz w:val="24"/>
        </w:rPr>
        <w:t xml:space="preserve">поселения </w:t>
      </w:r>
      <w:r w:rsidRPr="007362EC">
        <w:rPr>
          <w:rFonts w:ascii="Times New Roman" w:hAnsi="Times New Roman"/>
          <w:sz w:val="24"/>
        </w:rPr>
        <w:t xml:space="preserve"> подписной лист заверяется членом инициативной группы, осуществлявшим сбор подписей, который собственноручно указывает свои фамилию, имя, отчество, серию, номер и дату выдачи паспорта, а также адрес места жительства, ставит свою подпись и дату ее внесения.</w:t>
      </w:r>
      <w:proofErr w:type="gramEnd"/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5.6. После окончания сбора подписей жителей населенного пункта, в котором предполагается переименование объекта, составляется протокол об итогах сбора подписей, который подписывается всеми представителями инициативной группы и сдается в Комиссию вместе с подписными листами.</w:t>
      </w:r>
    </w:p>
    <w:p w:rsidR="00DB00F7" w:rsidRPr="007362EC" w:rsidRDefault="00DB00F7" w:rsidP="00DB00F7">
      <w:pPr>
        <w:shd w:val="clear" w:color="auto" w:fill="FFFFFF"/>
        <w:rPr>
          <w:rFonts w:ascii="Times New Roman" w:hAnsi="Times New Roman"/>
          <w:sz w:val="24"/>
        </w:rPr>
      </w:pPr>
    </w:p>
    <w:p w:rsidR="0039339A" w:rsidRPr="009E49E1" w:rsidRDefault="009E49E1" w:rsidP="009E49E1">
      <w:pPr>
        <w:shd w:val="clear" w:color="auto" w:fill="FFFFFF"/>
        <w:spacing w:line="312" w:lineRule="atLeast"/>
        <w:ind w:left="360"/>
        <w:jc w:val="center"/>
        <w:outlineLvl w:val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</w:t>
      </w:r>
      <w:r w:rsidR="00DB00F7" w:rsidRPr="009E49E1">
        <w:rPr>
          <w:rFonts w:ascii="Times New Roman" w:hAnsi="Times New Roman"/>
          <w:b/>
          <w:sz w:val="24"/>
        </w:rPr>
        <w:t>Общие принципы присвоения адресов</w:t>
      </w:r>
    </w:p>
    <w:p w:rsidR="009E49E1" w:rsidRDefault="009E49E1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6.1. Каждое здание, сооружение, строение, корпус (далее - здание) должно иметь свой уникальный адрес.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6.1.1. Структура адреса определяется типом адресуемого объекта: земельный участок, здание.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6.2. Адрес содержит следующие реквизиты: название страны, название региона, название населенного пункта, название улицы, номер строения (домовладения, земельного участка), номер части строения (помещения внутри строения).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6.2.1. Название страны - Российская Федерация. Этот реквизит не является обязательным при записи адресов во внутренних документах на территории Российской Федерации.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6.2.2. Название региона </w:t>
      </w:r>
      <w:r w:rsidR="0039339A">
        <w:rPr>
          <w:rFonts w:ascii="Times New Roman" w:hAnsi="Times New Roman"/>
          <w:sz w:val="24"/>
        </w:rPr>
        <w:t>–</w:t>
      </w:r>
      <w:r w:rsidRPr="007362EC">
        <w:rPr>
          <w:rFonts w:ascii="Times New Roman" w:hAnsi="Times New Roman"/>
          <w:sz w:val="24"/>
        </w:rPr>
        <w:t xml:space="preserve"> </w:t>
      </w:r>
      <w:r w:rsidR="0039339A">
        <w:rPr>
          <w:rFonts w:ascii="Times New Roman" w:hAnsi="Times New Roman"/>
          <w:sz w:val="24"/>
        </w:rPr>
        <w:t>Архангельская</w:t>
      </w:r>
      <w:r w:rsidRPr="007362EC">
        <w:rPr>
          <w:rFonts w:ascii="Times New Roman" w:hAnsi="Times New Roman"/>
          <w:sz w:val="24"/>
        </w:rPr>
        <w:t xml:space="preserve"> область. Этот реквизит не является обязательным при записи адресов во внутренних документах на территории </w:t>
      </w:r>
      <w:r w:rsidR="0039339A">
        <w:rPr>
          <w:rFonts w:ascii="Times New Roman" w:hAnsi="Times New Roman"/>
          <w:sz w:val="24"/>
        </w:rPr>
        <w:t xml:space="preserve">Архангельской </w:t>
      </w:r>
      <w:r w:rsidRPr="007362EC">
        <w:rPr>
          <w:rFonts w:ascii="Times New Roman" w:hAnsi="Times New Roman"/>
          <w:sz w:val="24"/>
        </w:rPr>
        <w:t>области.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 xml:space="preserve">6.2.3. Название муниципального образования (района) - </w:t>
      </w:r>
      <w:r w:rsidR="0039339A">
        <w:rPr>
          <w:rFonts w:ascii="Times New Roman" w:hAnsi="Times New Roman"/>
          <w:sz w:val="24"/>
        </w:rPr>
        <w:t>Пинежский</w:t>
      </w:r>
      <w:r w:rsidRPr="007362EC">
        <w:rPr>
          <w:rFonts w:ascii="Times New Roman" w:hAnsi="Times New Roman"/>
          <w:sz w:val="24"/>
        </w:rPr>
        <w:t xml:space="preserve"> район. Этот реквизит не является обязательным при записи адресов во внутренних документах на территории </w:t>
      </w:r>
      <w:r w:rsidR="0039339A">
        <w:rPr>
          <w:rFonts w:ascii="Times New Roman" w:hAnsi="Times New Roman"/>
          <w:sz w:val="24"/>
        </w:rPr>
        <w:t>района</w:t>
      </w:r>
      <w:r w:rsidRPr="007362EC">
        <w:rPr>
          <w:rFonts w:ascii="Times New Roman" w:hAnsi="Times New Roman"/>
          <w:sz w:val="24"/>
        </w:rPr>
        <w:t xml:space="preserve"> и сельских поселений.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6.2.4. Название населенного пункта, в котором расположен элемент улично-дорожной сети. Этот реквизит является обязательным.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6.2.5. Название улицы (земельного участка) - наименование элемента улично-дорожной сети, на котором расположен адресуемый градостроительный объект. Этот реквизит является обязательным.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6.2.6. Номер строения - указывает положение адресуемого градостроительного объекта на элементе улично-дорожной сети, определяемом названием улицы. Включает числовую часть и (при необходимости) уточняющие символы. Этот реквизит является обязательным.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6.3. Правила написания адреса градостроительного объекта, используемого в документах, следующие: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6.3.1. В документах, касающихся прав собственности (владения):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наименование улицы (земельного участка), переулка - в полной форме;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номер здания или сооружения - отделенным запятой от наименования улицы и без слова "дом" в какой-либо форме, с литерой или уточняющими символами (при их наличии в адресе), записанными строчными буквами и (или) цифрами без пробела за цифровой частью номера;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lastRenderedPageBreak/>
        <w:t>- номер корпуса (или сооружения, или строения) - записанным через запятую строчными буквами и (или) цифрами с включением слов "строение", "корпус", "сооружение";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номер помещения (если необходимо сослаться на помещение внутри здания или сооружения) - записанным через запятую строчными буквами и (или) цифрами с включением слов "квартира", "помещение", "комната".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6.3.2. В прочих документах: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наименование улицы (земельного участка), переулка - в краткой форме;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- номер здания или сооружения - отделенным запятой от наименования улицы и без слова "дом" в какой-либо форме, с литерой или уточняющими символами (при их наличии в адресе), записанными строчными буквами и (или) цифрами без пробела за цифровой частью номера;</w:t>
      </w:r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proofErr w:type="gramStart"/>
      <w:r w:rsidRPr="007362EC">
        <w:rPr>
          <w:rFonts w:ascii="Times New Roman" w:hAnsi="Times New Roman"/>
          <w:sz w:val="24"/>
        </w:rPr>
        <w:t>- номер корпуса (или сооружения, или строения) - записанным через запятую строчными буквами и (или) цифрами с включением слов "строен.", "корп.", "</w:t>
      </w:r>
      <w:proofErr w:type="spellStart"/>
      <w:r w:rsidRPr="007362EC">
        <w:rPr>
          <w:rFonts w:ascii="Times New Roman" w:hAnsi="Times New Roman"/>
          <w:sz w:val="24"/>
        </w:rPr>
        <w:t>соор</w:t>
      </w:r>
      <w:proofErr w:type="spellEnd"/>
      <w:r w:rsidRPr="007362EC">
        <w:rPr>
          <w:rFonts w:ascii="Times New Roman" w:hAnsi="Times New Roman"/>
          <w:sz w:val="24"/>
        </w:rPr>
        <w:t>.";</w:t>
      </w:r>
      <w:proofErr w:type="gramEnd"/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proofErr w:type="gramStart"/>
      <w:r w:rsidRPr="007362EC">
        <w:rPr>
          <w:rFonts w:ascii="Times New Roman" w:hAnsi="Times New Roman"/>
          <w:sz w:val="24"/>
        </w:rPr>
        <w:t>- номер помещения (если необходимо сослаться на помещение внутри здания или сооружения) - записанным через запятую строчными буквами и (или) цифрами с включением слов "кв.", "</w:t>
      </w:r>
      <w:proofErr w:type="spellStart"/>
      <w:r w:rsidRPr="007362EC">
        <w:rPr>
          <w:rFonts w:ascii="Times New Roman" w:hAnsi="Times New Roman"/>
          <w:sz w:val="24"/>
        </w:rPr>
        <w:t>пом</w:t>
      </w:r>
      <w:proofErr w:type="spellEnd"/>
      <w:r w:rsidRPr="007362EC">
        <w:rPr>
          <w:rFonts w:ascii="Times New Roman" w:hAnsi="Times New Roman"/>
          <w:sz w:val="24"/>
        </w:rPr>
        <w:t>.", "ком.".</w:t>
      </w:r>
      <w:proofErr w:type="gramEnd"/>
    </w:p>
    <w:p w:rsidR="00DB00F7" w:rsidRPr="007362EC" w:rsidRDefault="00DB00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362EC">
        <w:rPr>
          <w:rFonts w:ascii="Times New Roman" w:hAnsi="Times New Roman"/>
          <w:sz w:val="24"/>
        </w:rPr>
        <w:t>6.4. Реквизиты адреса для почтовой переписки указываются в последовательности, приведенной в </w:t>
      </w:r>
      <w:r w:rsidR="00C423A0">
        <w:rPr>
          <w:rFonts w:ascii="Times New Roman" w:hAnsi="Times New Roman"/>
          <w:sz w:val="24"/>
        </w:rPr>
        <w:t xml:space="preserve"> </w:t>
      </w:r>
      <w:hyperlink r:id="rId7" w:history="1">
        <w:r w:rsidR="00C423A0">
          <w:rPr>
            <w:rFonts w:ascii="Times New Roman" w:hAnsi="Times New Roman"/>
            <w:sz w:val="24"/>
            <w:u w:val="single"/>
          </w:rPr>
          <w:t xml:space="preserve">пункте </w:t>
        </w:r>
        <w:r w:rsidRPr="007362EC">
          <w:rPr>
            <w:rFonts w:ascii="Times New Roman" w:hAnsi="Times New Roman"/>
            <w:sz w:val="24"/>
            <w:u w:val="single"/>
          </w:rPr>
          <w:t>23</w:t>
        </w:r>
      </w:hyperlink>
      <w:r w:rsidR="00C423A0">
        <w:t xml:space="preserve"> </w:t>
      </w:r>
      <w:r w:rsidRPr="007362EC">
        <w:rPr>
          <w:rFonts w:ascii="Times New Roman" w:hAnsi="Times New Roman"/>
          <w:sz w:val="24"/>
        </w:rPr>
        <w:t> Правил оказания услуг почтовой связи, утвержденных Постановлением Правительства РФ от 15.04.2005 N 221 "Об утверждении Правил оказания услуг почтовой связи".</w:t>
      </w:r>
    </w:p>
    <w:p w:rsidR="00DB00F7" w:rsidRPr="007362EC" w:rsidRDefault="00DB00F7" w:rsidP="00DB00F7">
      <w:pPr>
        <w:shd w:val="clear" w:color="auto" w:fill="FFFFFF"/>
        <w:rPr>
          <w:rFonts w:ascii="Times New Roman" w:hAnsi="Times New Roman"/>
          <w:sz w:val="24"/>
        </w:rPr>
      </w:pPr>
    </w:p>
    <w:p w:rsidR="00DB00F7" w:rsidRPr="00C423A0" w:rsidRDefault="00DB00F7" w:rsidP="00C423A0">
      <w:pPr>
        <w:pStyle w:val="af3"/>
        <w:numPr>
          <w:ilvl w:val="0"/>
          <w:numId w:val="3"/>
        </w:numPr>
        <w:shd w:val="clear" w:color="auto" w:fill="FFFFFF"/>
        <w:spacing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C423A0">
        <w:rPr>
          <w:rFonts w:ascii="Times New Roman" w:hAnsi="Times New Roman"/>
          <w:b/>
          <w:sz w:val="24"/>
        </w:rPr>
        <w:t>Методика присвоения адресов</w:t>
      </w:r>
    </w:p>
    <w:p w:rsidR="00B863F7" w:rsidRDefault="00B863F7" w:rsidP="00DB00F7">
      <w:pPr>
        <w:shd w:val="clear" w:color="auto" w:fill="FFFFFF"/>
        <w:jc w:val="both"/>
        <w:rPr>
          <w:rFonts w:ascii="Times New Roman" w:hAnsi="Times New Roman"/>
          <w:b/>
          <w:sz w:val="16"/>
        </w:rPr>
      </w:pPr>
    </w:p>
    <w:p w:rsidR="00B863F7" w:rsidRPr="00B863F7" w:rsidRDefault="00B863F7" w:rsidP="00B863F7">
      <w:pPr>
        <w:pStyle w:val="af4"/>
        <w:shd w:val="clear" w:color="auto" w:fill="FFFFFF"/>
        <w:spacing w:before="0" w:beforeAutospacing="0" w:after="0" w:afterAutospacing="0"/>
        <w:rPr>
          <w:szCs w:val="26"/>
        </w:rPr>
      </w:pPr>
      <w:r>
        <w:rPr>
          <w:color w:val="3C4348"/>
          <w:szCs w:val="26"/>
        </w:rPr>
        <w:t>7</w:t>
      </w:r>
      <w:r w:rsidRPr="00B863F7">
        <w:rPr>
          <w:color w:val="3C4348"/>
          <w:szCs w:val="26"/>
        </w:rPr>
        <w:t xml:space="preserve">.1. </w:t>
      </w:r>
      <w:r w:rsidRPr="00B863F7">
        <w:rPr>
          <w:szCs w:val="26"/>
        </w:rPr>
        <w:t xml:space="preserve">Основание для установления нумерации </w:t>
      </w:r>
      <w:r w:rsidRPr="00B863F7">
        <w:rPr>
          <w:rStyle w:val="af5"/>
          <w:b w:val="0"/>
          <w:szCs w:val="26"/>
        </w:rPr>
        <w:t>жилого дома, здания, строения, сооружения, владения</w:t>
      </w:r>
      <w:r w:rsidRPr="00B863F7">
        <w:rPr>
          <w:szCs w:val="26"/>
        </w:rPr>
        <w:t xml:space="preserve"> на территории муниципального образования «Сурское» является:</w:t>
      </w:r>
    </w:p>
    <w:p w:rsidR="00B863F7" w:rsidRPr="00B863F7" w:rsidRDefault="00B863F7" w:rsidP="00B863F7">
      <w:pPr>
        <w:pStyle w:val="af4"/>
        <w:shd w:val="clear" w:color="auto" w:fill="FFFFFF"/>
        <w:spacing w:before="0" w:beforeAutospacing="0" w:after="0" w:afterAutospacing="0"/>
        <w:ind w:left="567"/>
        <w:rPr>
          <w:szCs w:val="26"/>
        </w:rPr>
      </w:pPr>
      <w:r w:rsidRPr="00B863F7">
        <w:rPr>
          <w:szCs w:val="26"/>
        </w:rPr>
        <w:t>- отсутствия номера у жилого дома, здания, строения и сооружения;</w:t>
      </w:r>
    </w:p>
    <w:p w:rsidR="00B863F7" w:rsidRPr="00B863F7" w:rsidRDefault="00B863F7" w:rsidP="00B863F7">
      <w:pPr>
        <w:pStyle w:val="af4"/>
        <w:shd w:val="clear" w:color="auto" w:fill="FFFFFF"/>
        <w:spacing w:before="0" w:beforeAutospacing="0" w:after="0" w:afterAutospacing="0"/>
        <w:ind w:left="567"/>
        <w:rPr>
          <w:szCs w:val="26"/>
        </w:rPr>
      </w:pPr>
      <w:r w:rsidRPr="00B863F7">
        <w:rPr>
          <w:szCs w:val="26"/>
        </w:rPr>
        <w:t>- приема в эксплуатацию вновь построенных жилых домов, зданий, строений и сооружений;</w:t>
      </w:r>
    </w:p>
    <w:p w:rsidR="00B863F7" w:rsidRPr="00B863F7" w:rsidRDefault="00B863F7" w:rsidP="00B863F7">
      <w:pPr>
        <w:pStyle w:val="af4"/>
        <w:shd w:val="clear" w:color="auto" w:fill="FFFFFF"/>
        <w:spacing w:before="0" w:beforeAutospacing="0" w:after="0" w:afterAutospacing="0"/>
        <w:ind w:left="567"/>
        <w:rPr>
          <w:szCs w:val="26"/>
        </w:rPr>
      </w:pPr>
      <w:r w:rsidRPr="00B863F7">
        <w:rPr>
          <w:szCs w:val="26"/>
        </w:rPr>
        <w:t>- в других случаях, когда этого требуют мероприятия по вопросам административно-территориального устройства.</w:t>
      </w:r>
    </w:p>
    <w:p w:rsidR="00B863F7" w:rsidRPr="00F66100" w:rsidRDefault="00B863F7" w:rsidP="00B863F7">
      <w:pPr>
        <w:pStyle w:val="af4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F66100">
        <w:rPr>
          <w:szCs w:val="26"/>
        </w:rPr>
        <w:t xml:space="preserve">7.2. Присвоение номера жилому зданию или сооружению принимается </w:t>
      </w:r>
      <w:r w:rsidR="00F66100" w:rsidRPr="0041407C">
        <w:t>правовым актом</w:t>
      </w:r>
      <w:r w:rsidR="00F66100">
        <w:rPr>
          <w:szCs w:val="26"/>
        </w:rPr>
        <w:t xml:space="preserve"> Совета депутатов</w:t>
      </w:r>
      <w:r w:rsidRPr="00F66100">
        <w:rPr>
          <w:szCs w:val="26"/>
        </w:rPr>
        <w:t xml:space="preserve"> </w:t>
      </w:r>
      <w:r w:rsidR="00F66100">
        <w:rPr>
          <w:szCs w:val="26"/>
        </w:rPr>
        <w:t>муниципального образования «Сурское»</w:t>
      </w:r>
      <w:r w:rsidRPr="00F66100">
        <w:rPr>
          <w:szCs w:val="26"/>
        </w:rPr>
        <w:t>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.3</w:t>
      </w:r>
      <w:r w:rsidR="00DB00F7" w:rsidRPr="007362EC">
        <w:rPr>
          <w:rFonts w:ascii="Times New Roman" w:hAnsi="Times New Roman"/>
          <w:sz w:val="24"/>
        </w:rPr>
        <w:t>. Нумерация зданий, расположенных на магистральных улицах, производится в соответствии с исторически сложившейся в населенных пунктах системой порядка присвоения адресов земельным участкам и зданиям.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.4</w:t>
      </w:r>
      <w:r w:rsidR="00DB00F7" w:rsidRPr="007362EC">
        <w:rPr>
          <w:rFonts w:ascii="Times New Roman" w:hAnsi="Times New Roman"/>
          <w:sz w:val="24"/>
        </w:rPr>
        <w:t>. В случаях вновь производимой нумерации следует руководствоваться следующими положениями: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.4</w:t>
      </w:r>
      <w:r w:rsidR="00DB00F7" w:rsidRPr="007362EC">
        <w:rPr>
          <w:rFonts w:ascii="Times New Roman" w:hAnsi="Times New Roman"/>
          <w:sz w:val="24"/>
        </w:rPr>
        <w:t xml:space="preserve">.1. Нумерация зданий и сооружений, образующих непрерывный фронт застройки и расположенных на улицах широтного направления (восток - запад), </w:t>
      </w:r>
      <w:proofErr w:type="gramStart"/>
      <w:r w:rsidR="00DB00F7" w:rsidRPr="007362EC">
        <w:rPr>
          <w:rFonts w:ascii="Times New Roman" w:hAnsi="Times New Roman"/>
          <w:sz w:val="24"/>
        </w:rPr>
        <w:t>производится</w:t>
      </w:r>
      <w:proofErr w:type="gramEnd"/>
      <w:r w:rsidR="00DB00F7" w:rsidRPr="007362EC">
        <w:rPr>
          <w:rFonts w:ascii="Times New Roman" w:hAnsi="Times New Roman"/>
          <w:sz w:val="24"/>
        </w:rPr>
        <w:t xml:space="preserve"> начиная с восточной стороны с нечетными номерами по левой стороне и четными номерами - по правой стороне.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.4</w:t>
      </w:r>
      <w:r w:rsidR="00DB00F7" w:rsidRPr="007362EC">
        <w:rPr>
          <w:rFonts w:ascii="Times New Roman" w:hAnsi="Times New Roman"/>
          <w:sz w:val="24"/>
        </w:rPr>
        <w:t xml:space="preserve">.2. Нумерация зданий и сооружений, образующих непрерывный фронт застройки и расположенных на улицах меридионального направления (север - юг), </w:t>
      </w:r>
      <w:proofErr w:type="gramStart"/>
      <w:r w:rsidR="00DB00F7" w:rsidRPr="007362EC">
        <w:rPr>
          <w:rFonts w:ascii="Times New Roman" w:hAnsi="Times New Roman"/>
          <w:sz w:val="24"/>
        </w:rPr>
        <w:t>производится</w:t>
      </w:r>
      <w:proofErr w:type="gramEnd"/>
      <w:r w:rsidR="00DB00F7" w:rsidRPr="007362EC">
        <w:rPr>
          <w:rFonts w:ascii="Times New Roman" w:hAnsi="Times New Roman"/>
          <w:sz w:val="24"/>
        </w:rPr>
        <w:t xml:space="preserve"> начиная с севера с нечетными номерами по левой стороне улицы и четными номерами - по правой стороне.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.4</w:t>
      </w:r>
      <w:r w:rsidR="00DB00F7" w:rsidRPr="007362EC">
        <w:rPr>
          <w:rFonts w:ascii="Times New Roman" w:hAnsi="Times New Roman"/>
          <w:sz w:val="24"/>
        </w:rPr>
        <w:t>.3. Присвоение адреса зданиям и сооружениям, образующим периметр площади, производится по часовой стрелке, начиная от главной магистрали со стороны центра. При этом последовательность номеров зданий на сквозных улицах, примыкающих к площадям, прерывается. В случае если угловое здание имеет главный фасад и значительную протяженность вдоль примыкающей улицы, его нумерация может производиться по улице, а не по площади.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</w:t>
      </w:r>
      <w:r w:rsidR="00B863F7">
        <w:rPr>
          <w:rFonts w:ascii="Times New Roman" w:hAnsi="Times New Roman"/>
          <w:sz w:val="24"/>
        </w:rPr>
        <w:t>.4</w:t>
      </w:r>
      <w:r w:rsidR="00DB00F7" w:rsidRPr="007362EC">
        <w:rPr>
          <w:rFonts w:ascii="Times New Roman" w:hAnsi="Times New Roman"/>
          <w:sz w:val="24"/>
        </w:rPr>
        <w:t xml:space="preserve">.4. Нумерация зданий и сооружений, возводимых между двумя уже адресованными строениями с последовательными номерами ("вставки" объектов), производится, используя меньший номер соседнего объекта с добавлением к нему буквенной литеры (исключая буквы е, </w:t>
      </w:r>
      <w:proofErr w:type="spellStart"/>
      <w:r w:rsidR="00DB00F7" w:rsidRPr="007362EC">
        <w:rPr>
          <w:rFonts w:ascii="Times New Roman" w:hAnsi="Times New Roman"/>
          <w:sz w:val="24"/>
        </w:rPr>
        <w:t>з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й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gramStart"/>
      <w:r w:rsidR="00DB00F7" w:rsidRPr="007362EC">
        <w:rPr>
          <w:rFonts w:ascii="Times New Roman" w:hAnsi="Times New Roman"/>
          <w:sz w:val="24"/>
        </w:rPr>
        <w:t>к</w:t>
      </w:r>
      <w:proofErr w:type="gramEnd"/>
      <w:r w:rsidR="00DB00F7" w:rsidRPr="007362EC">
        <w:rPr>
          <w:rFonts w:ascii="Times New Roman" w:hAnsi="Times New Roman"/>
          <w:sz w:val="24"/>
        </w:rPr>
        <w:t xml:space="preserve">, о, ч, </w:t>
      </w:r>
      <w:proofErr w:type="spellStart"/>
      <w:r w:rsidR="00DB00F7" w:rsidRPr="007362EC">
        <w:rPr>
          <w:rFonts w:ascii="Times New Roman" w:hAnsi="Times New Roman"/>
          <w:sz w:val="24"/>
        </w:rPr>
        <w:t>х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ъ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ь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ы</w:t>
      </w:r>
      <w:proofErr w:type="spellEnd"/>
      <w:r w:rsidR="00DB00F7" w:rsidRPr="007362EC">
        <w:rPr>
          <w:rFonts w:ascii="Times New Roman" w:hAnsi="Times New Roman"/>
          <w:sz w:val="24"/>
        </w:rPr>
        <w:t>).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.4</w:t>
      </w:r>
      <w:r w:rsidR="00DB00F7" w:rsidRPr="007362EC">
        <w:rPr>
          <w:rFonts w:ascii="Times New Roman" w:hAnsi="Times New Roman"/>
          <w:sz w:val="24"/>
        </w:rPr>
        <w:t>.5. Наружные пристройки к зданию или сооружению, расположенные вне контура его капитальных наружных стен, при наличии отдельного входа могут адресоваться в установленном порядке как самостоятельные здания.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>. Адресация земельных участков и строений, расположенных на одном земельном участке, производится в соответствии со следующими правилами: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>.1. Адрес земельного участка (в том числе - незастроенного земельного участка) определяется с учетом сложившейся или вновь производимой адресации зданий и сооружений, расположенных на земельном участке, или близлежащих градостроительных объектах в соответствии с пунктами 8.1 и 8.2 настоящего Положения.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>.2. На территории земельного участка, застроенного несколькими зданиями, сооружениями, определяется основное здание, сооружение, функциональное назначение которого соответствует основной разрешительной функции земельного участка. В случае если это невозможно, основным зданием считается административное здание, входящее в единый имущественный комплекс.</w:t>
      </w:r>
    </w:p>
    <w:p w:rsidR="00DB00F7" w:rsidRPr="007362EC" w:rsidRDefault="00554F6A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B00F7" w:rsidRPr="007362EC">
        <w:rPr>
          <w:rFonts w:ascii="Times New Roman" w:hAnsi="Times New Roman"/>
          <w:sz w:val="24"/>
        </w:rPr>
        <w:t>Адресом основного здания является адрес земельного участка.</w:t>
      </w:r>
    </w:p>
    <w:p w:rsidR="00DB00F7" w:rsidRPr="007362EC" w:rsidRDefault="00554F6A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B00F7" w:rsidRPr="007362EC">
        <w:rPr>
          <w:rFonts w:ascii="Times New Roman" w:hAnsi="Times New Roman"/>
          <w:sz w:val="24"/>
        </w:rPr>
        <w:t>Нумерация прочих зданий производится от главного входа (въезда) на территорию земельного участка с добавлением номера корпуса или строения. Указатель "корпус" или "строение" в адресе добавляется в зависимости от функционального назначения зданий с учетом функционального использования территории земельного участка, на котором они расположены, и сложившейся адресации близлежащих зданий.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>.3. Сооружениям присваивается адрес земельного участка, на котором они расположены, с добавлением указателя "сооружение" и номера сооружения.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 xml:space="preserve">.4. </w:t>
      </w:r>
      <w:r w:rsidR="00554F6A">
        <w:rPr>
          <w:rFonts w:ascii="Times New Roman" w:hAnsi="Times New Roman"/>
          <w:sz w:val="24"/>
        </w:rPr>
        <w:t xml:space="preserve"> </w:t>
      </w:r>
      <w:r w:rsidR="00DB00F7" w:rsidRPr="007362EC">
        <w:rPr>
          <w:rFonts w:ascii="Times New Roman" w:hAnsi="Times New Roman"/>
          <w:sz w:val="24"/>
        </w:rPr>
        <w:t xml:space="preserve">При разделении домовладения на два или более домовладения адреса вновь возникших домовладений образуются из адреса разделяемого </w:t>
      </w:r>
      <w:proofErr w:type="gramStart"/>
      <w:r w:rsidR="00DB00F7" w:rsidRPr="007362EC">
        <w:rPr>
          <w:rFonts w:ascii="Times New Roman" w:hAnsi="Times New Roman"/>
          <w:sz w:val="24"/>
        </w:rPr>
        <w:t>домовладения</w:t>
      </w:r>
      <w:proofErr w:type="gramEnd"/>
      <w:r w:rsidR="00DB00F7" w:rsidRPr="007362EC">
        <w:rPr>
          <w:rFonts w:ascii="Times New Roman" w:hAnsi="Times New Roman"/>
          <w:sz w:val="24"/>
        </w:rPr>
        <w:t xml:space="preserve"> с добавлением порядкового номера вновь возникшего домовладения через наклонную черту или добавлением буквенной литеры (исключая буквы е, </w:t>
      </w:r>
      <w:proofErr w:type="spellStart"/>
      <w:r w:rsidR="00DB00F7" w:rsidRPr="007362EC">
        <w:rPr>
          <w:rFonts w:ascii="Times New Roman" w:hAnsi="Times New Roman"/>
          <w:sz w:val="24"/>
        </w:rPr>
        <w:t>з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й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к, о, ч, </w:t>
      </w:r>
      <w:proofErr w:type="spellStart"/>
      <w:r w:rsidR="00DB00F7" w:rsidRPr="007362EC">
        <w:rPr>
          <w:rFonts w:ascii="Times New Roman" w:hAnsi="Times New Roman"/>
          <w:sz w:val="24"/>
        </w:rPr>
        <w:t>х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ъ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ь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ы</w:t>
      </w:r>
      <w:proofErr w:type="spellEnd"/>
      <w:r w:rsidR="00DB00F7" w:rsidRPr="007362EC">
        <w:rPr>
          <w:rFonts w:ascii="Times New Roman" w:hAnsi="Times New Roman"/>
          <w:sz w:val="24"/>
        </w:rPr>
        <w:t>). При этом адрес, образованный добавлением порядкового номера через наклонную черту, и адрес, образованный добавлением буквенной литеры, не могут использоваться для ссылки на одно и то же домовладение и не являются равнозначными.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>.5. При образовании нового объекта недвижимости путем выделения одного или нескольких помещений внутри здания или сооружения для ссылки на вновь возникший объект недвижимости используется адрес здания или сооружения с добавлением (указанием) номера комнаты, помещения или квартиры. Полученный таким образом адрес не является адресом градостроительного объекта.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>.6. Запись адреса без добавочной литеры (без уточняющих символов) не является ссылкой на градостроительные объекты, у которых такая же начальная часть адреса, но в адресе есть добавочные литеры (уточняющие символы).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>.7. Сооружения инженерных сист</w:t>
      </w:r>
      <w:r w:rsidR="00554F6A">
        <w:rPr>
          <w:rFonts w:ascii="Times New Roman" w:hAnsi="Times New Roman"/>
          <w:sz w:val="24"/>
        </w:rPr>
        <w:t>ем (трансформаторные подстанции</w:t>
      </w:r>
      <w:r w:rsidR="00DB00F7" w:rsidRPr="007362EC">
        <w:rPr>
          <w:rFonts w:ascii="Times New Roman" w:hAnsi="Times New Roman"/>
          <w:sz w:val="24"/>
        </w:rPr>
        <w:t xml:space="preserve"> и т.п.), расположенные на обособленных земельных участках, адресуются с использованием в качестве номера строения технологического обозначения, предоставляемого собственником (эксплуатирующим предприятием) инженерной системы.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>.8. Прочие сооружения, расположенные на обособленных земельных участках, адресуются с использованием адреса близкорасположенного градостроительного объекта-ориентира с добавлением порядкового номера сооружения в ряду сооружений, отнесенных к одному объекту-ориентиру.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.5</w:t>
      </w:r>
      <w:r w:rsidR="00DB00F7" w:rsidRPr="007362EC">
        <w:rPr>
          <w:rFonts w:ascii="Times New Roman" w:hAnsi="Times New Roman"/>
          <w:sz w:val="24"/>
        </w:rPr>
        <w:t>.9. Номер части строения указывает положение адресуемого объекта внутри строения (номер квартиры, помещения, офиса и т.п.).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</w:t>
      </w:r>
      <w:r w:rsidR="00B863F7">
        <w:rPr>
          <w:rFonts w:ascii="Times New Roman" w:hAnsi="Times New Roman"/>
          <w:sz w:val="24"/>
        </w:rPr>
        <w:t>.6</w:t>
      </w:r>
      <w:r w:rsidR="00DB00F7" w:rsidRPr="007362E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 w:rsidR="00DB00F7" w:rsidRPr="007362EC">
        <w:rPr>
          <w:rFonts w:ascii="Times New Roman" w:hAnsi="Times New Roman"/>
          <w:sz w:val="24"/>
        </w:rPr>
        <w:t>При пересечении улиц разных категорий зданиям, находящимся на пересечении улиц, адрес присваивается по улице более высокой категории.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.7</w:t>
      </w:r>
      <w:r w:rsidR="00DB00F7" w:rsidRPr="007362EC">
        <w:rPr>
          <w:rFonts w:ascii="Times New Roman" w:hAnsi="Times New Roman"/>
          <w:sz w:val="24"/>
        </w:rPr>
        <w:t>. При пересечении улиц равных категорий зданию присваивается адрес по улице, на которую выходит главный фасад здания. В случае если на угол выходят два равнозначных фасада одного здания, адрес присваивается по улице, идущей в направлении центра населенного пункта, с учетом классификации улиц.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.8</w:t>
      </w:r>
      <w:r w:rsidR="00DB00F7" w:rsidRPr="007362E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 w:rsidR="00DB00F7" w:rsidRPr="007362EC">
        <w:rPr>
          <w:rFonts w:ascii="Times New Roman" w:hAnsi="Times New Roman"/>
          <w:sz w:val="24"/>
        </w:rPr>
        <w:t>В районах с глубинной застройкой нумеруются здания, выходящие на магистрали или улицы, идущие по границе квартала или микрорайона. Нумерация здания проводится по ходу часовой стрелки (при ориентации от центра населенного пункта). Здания, расположенные в глубине застройки, получают номер здания, расположенного на магистрали (улице), за которым они расположены, и дополнительно (/1, /2, /3 и т.д.).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.9</w:t>
      </w:r>
      <w:r w:rsidR="00DB00F7" w:rsidRPr="007362EC">
        <w:rPr>
          <w:rFonts w:ascii="Times New Roman" w:hAnsi="Times New Roman"/>
          <w:sz w:val="24"/>
        </w:rPr>
        <w:t>. Объектам, пристроенным к зданиям и являющимся неотъемлемой их частью, присваивается основная нумерация зданий.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.10</w:t>
      </w:r>
      <w:r w:rsidR="00DB00F7" w:rsidRPr="007362EC">
        <w:rPr>
          <w:rFonts w:ascii="Times New Roman" w:hAnsi="Times New Roman"/>
          <w:sz w:val="24"/>
        </w:rPr>
        <w:t>. При сдаче объекта недвижимости в эксплуатацию адрес определяется при производстве работ по технической инвентаризации. Присвоенный объекту недвижимости адрес отражается в акте ввода объекта в эксплуатацию.</w:t>
      </w:r>
    </w:p>
    <w:p w:rsidR="00DB00F7" w:rsidRPr="007362EC" w:rsidRDefault="00B863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7.11</w:t>
      </w:r>
      <w:r w:rsidR="00291FA6">
        <w:rPr>
          <w:rFonts w:ascii="Times New Roman" w:hAnsi="Times New Roman"/>
          <w:sz w:val="24"/>
        </w:rPr>
        <w:t xml:space="preserve">. </w:t>
      </w:r>
      <w:r w:rsidR="00DB00F7" w:rsidRPr="007362EC">
        <w:rPr>
          <w:rFonts w:ascii="Times New Roman" w:hAnsi="Times New Roman"/>
          <w:sz w:val="24"/>
        </w:rPr>
        <w:t>Адресная привязка отдельных объектов, расположенных на протяжении магистральных дорог (трактов), производится по существенному километражу. Зданиям, расположенным на обособленном земельном участке, присваивается один порядковый номер на соответствующем километре с добавлением номера корпуса (строения) или буквы русского алфавита каждому из зданий.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863F7">
        <w:rPr>
          <w:rFonts w:ascii="Times New Roman" w:hAnsi="Times New Roman"/>
          <w:sz w:val="24"/>
        </w:rPr>
        <w:t>.12</w:t>
      </w:r>
      <w:r w:rsidR="00DB00F7" w:rsidRPr="007362EC">
        <w:rPr>
          <w:rFonts w:ascii="Times New Roman" w:hAnsi="Times New Roman"/>
          <w:sz w:val="24"/>
        </w:rPr>
        <w:t>. Объектам, для которых адресная привязка невозможна в связи с их значительной отдаленностью от населенных пунктов и магистральных дорог (трактов), адресные данные присваиваются в виде описания ориентиров их местоположения в произвольной форме.</w:t>
      </w:r>
    </w:p>
    <w:p w:rsidR="00DB00F7" w:rsidRPr="007362EC" w:rsidRDefault="00DB00F7" w:rsidP="00DB00F7">
      <w:pPr>
        <w:shd w:val="clear" w:color="auto" w:fill="FFFFFF"/>
        <w:rPr>
          <w:rFonts w:ascii="Times New Roman" w:hAnsi="Times New Roman"/>
          <w:sz w:val="24"/>
        </w:rPr>
      </w:pPr>
    </w:p>
    <w:p w:rsidR="0041407C" w:rsidRDefault="00DB00F7" w:rsidP="00291FA6">
      <w:pPr>
        <w:pStyle w:val="af3"/>
        <w:numPr>
          <w:ilvl w:val="0"/>
          <w:numId w:val="3"/>
        </w:numPr>
        <w:shd w:val="clear" w:color="auto" w:fill="FFFFFF"/>
        <w:spacing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291FA6">
        <w:rPr>
          <w:rFonts w:ascii="Times New Roman" w:hAnsi="Times New Roman"/>
          <w:b/>
          <w:sz w:val="24"/>
        </w:rPr>
        <w:t xml:space="preserve">Особенности присвоения </w:t>
      </w:r>
      <w:r w:rsidR="0041407C">
        <w:rPr>
          <w:rFonts w:ascii="Times New Roman" w:hAnsi="Times New Roman"/>
          <w:b/>
          <w:sz w:val="24"/>
        </w:rPr>
        <w:t xml:space="preserve">и аннулирования </w:t>
      </w:r>
      <w:r w:rsidRPr="00291FA6">
        <w:rPr>
          <w:rFonts w:ascii="Times New Roman" w:hAnsi="Times New Roman"/>
          <w:b/>
          <w:sz w:val="24"/>
        </w:rPr>
        <w:t xml:space="preserve">адреса </w:t>
      </w:r>
    </w:p>
    <w:p w:rsidR="00DB00F7" w:rsidRPr="00291FA6" w:rsidRDefault="00DB00F7" w:rsidP="0041407C">
      <w:pPr>
        <w:pStyle w:val="af3"/>
        <w:shd w:val="clear" w:color="auto" w:fill="FFFFFF"/>
        <w:spacing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291FA6">
        <w:rPr>
          <w:rFonts w:ascii="Times New Roman" w:hAnsi="Times New Roman"/>
          <w:b/>
          <w:sz w:val="24"/>
        </w:rPr>
        <w:t>на территории населенного пункта</w:t>
      </w:r>
    </w:p>
    <w:p w:rsidR="00291FA6" w:rsidRPr="00291FA6" w:rsidRDefault="00291FA6" w:rsidP="00291FA6">
      <w:pPr>
        <w:pStyle w:val="af3"/>
        <w:shd w:val="clear" w:color="auto" w:fill="FFFFFF"/>
        <w:spacing w:line="312" w:lineRule="atLeast"/>
        <w:outlineLvl w:val="3"/>
        <w:rPr>
          <w:rFonts w:ascii="Times New Roman" w:hAnsi="Times New Roman"/>
          <w:b/>
          <w:sz w:val="24"/>
        </w:rPr>
      </w:pP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DB00F7" w:rsidRPr="007362EC">
        <w:rPr>
          <w:rFonts w:ascii="Times New Roman" w:hAnsi="Times New Roman"/>
          <w:sz w:val="24"/>
        </w:rPr>
        <w:t xml:space="preserve">.1. </w:t>
      </w:r>
      <w:r w:rsidR="00B863F7">
        <w:rPr>
          <w:rFonts w:ascii="Times New Roman" w:hAnsi="Times New Roman"/>
          <w:sz w:val="24"/>
        </w:rPr>
        <w:t xml:space="preserve">Присвоение адреса объекту </w:t>
      </w:r>
      <w:r w:rsidR="00B863F7" w:rsidRPr="00B863F7">
        <w:rPr>
          <w:rFonts w:ascii="Times New Roman" w:hAnsi="Times New Roman"/>
          <w:sz w:val="24"/>
        </w:rPr>
        <w:t>в</w:t>
      </w:r>
      <w:r w:rsidR="00DB00F7" w:rsidRPr="00B863F7">
        <w:rPr>
          <w:rFonts w:ascii="Times New Roman" w:hAnsi="Times New Roman"/>
          <w:sz w:val="24"/>
        </w:rPr>
        <w:t xml:space="preserve"> районах жилых и общественно-деловых зон</w:t>
      </w:r>
      <w:r w:rsidR="00B863F7">
        <w:rPr>
          <w:rFonts w:ascii="Times New Roman" w:hAnsi="Times New Roman"/>
          <w:i/>
          <w:sz w:val="24"/>
        </w:rPr>
        <w:t xml:space="preserve"> </w:t>
      </w:r>
      <w:r w:rsidR="00B863F7" w:rsidRPr="00B863F7">
        <w:rPr>
          <w:rFonts w:ascii="Times New Roman" w:hAnsi="Times New Roman"/>
          <w:sz w:val="24"/>
        </w:rPr>
        <w:t>имеют следующие особенности</w:t>
      </w:r>
      <w:r w:rsidR="00DB00F7" w:rsidRPr="009E49E1">
        <w:rPr>
          <w:rFonts w:ascii="Times New Roman" w:hAnsi="Times New Roman"/>
          <w:i/>
          <w:sz w:val="24"/>
        </w:rPr>
        <w:t>:</w:t>
      </w:r>
    </w:p>
    <w:p w:rsidR="00DB00F7" w:rsidRPr="007362EC" w:rsidRDefault="00291FA6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DB00F7" w:rsidRPr="007362EC">
        <w:rPr>
          <w:rFonts w:ascii="Times New Roman" w:hAnsi="Times New Roman"/>
          <w:sz w:val="24"/>
        </w:rPr>
        <w:t xml:space="preserve">.1.1. </w:t>
      </w:r>
      <w:proofErr w:type="gramStart"/>
      <w:r w:rsidR="00DB00F7" w:rsidRPr="007362EC">
        <w:rPr>
          <w:rFonts w:ascii="Times New Roman" w:hAnsi="Times New Roman"/>
          <w:sz w:val="24"/>
        </w:rPr>
        <w:t xml:space="preserve">Присвоение адреса жилым зданиям, зданиям детских садов, школ, при расположении их в глубине застройки, производится в соответствии с ориентацией главного фасада, с назначением номера по ближайшему зданию, выходящему на красную линию улицы, с буквой русского алфавита, исключая буквы, не имеющие собственного звучания или трудноотличимые от других символов (е, </w:t>
      </w:r>
      <w:proofErr w:type="spellStart"/>
      <w:r w:rsidR="00DB00F7" w:rsidRPr="007362EC">
        <w:rPr>
          <w:rFonts w:ascii="Times New Roman" w:hAnsi="Times New Roman"/>
          <w:sz w:val="24"/>
        </w:rPr>
        <w:t>з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й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к, о, ч, </w:t>
      </w:r>
      <w:proofErr w:type="spellStart"/>
      <w:r w:rsidR="00DB00F7" w:rsidRPr="007362EC">
        <w:rPr>
          <w:rFonts w:ascii="Times New Roman" w:hAnsi="Times New Roman"/>
          <w:sz w:val="24"/>
        </w:rPr>
        <w:t>х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ъ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ь</w:t>
      </w:r>
      <w:proofErr w:type="spellEnd"/>
      <w:r w:rsidR="00DB00F7" w:rsidRPr="007362EC">
        <w:rPr>
          <w:rFonts w:ascii="Times New Roman" w:hAnsi="Times New Roman"/>
          <w:sz w:val="24"/>
        </w:rPr>
        <w:t xml:space="preserve">, </w:t>
      </w:r>
      <w:proofErr w:type="spellStart"/>
      <w:r w:rsidR="00DB00F7" w:rsidRPr="007362EC">
        <w:rPr>
          <w:rFonts w:ascii="Times New Roman" w:hAnsi="Times New Roman"/>
          <w:sz w:val="24"/>
        </w:rPr>
        <w:t>ы</w:t>
      </w:r>
      <w:proofErr w:type="spellEnd"/>
      <w:r w:rsidR="00DB00F7" w:rsidRPr="007362EC">
        <w:rPr>
          <w:rFonts w:ascii="Times New Roman" w:hAnsi="Times New Roman"/>
          <w:sz w:val="24"/>
        </w:rPr>
        <w:t>), или других уточняющих</w:t>
      </w:r>
      <w:proofErr w:type="gramEnd"/>
      <w:r w:rsidR="00DB00F7" w:rsidRPr="007362EC">
        <w:rPr>
          <w:rFonts w:ascii="Times New Roman" w:hAnsi="Times New Roman"/>
          <w:sz w:val="24"/>
        </w:rPr>
        <w:t xml:space="preserve"> символов, или номера корпуса (строения).</w:t>
      </w:r>
    </w:p>
    <w:p w:rsidR="00DB00F7" w:rsidRPr="007362EC" w:rsidRDefault="006C75F2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DB00F7" w:rsidRPr="007362EC">
        <w:rPr>
          <w:rFonts w:ascii="Times New Roman" w:hAnsi="Times New Roman"/>
          <w:sz w:val="24"/>
        </w:rPr>
        <w:t>.1.2. Присвоение адреса и нумерации объектам на земельных участках, имеющих фиксированные границы и выходящих на красные линии проездов, производится со стороны главного въезда на территорию с нумерацией зданий по первому фронту застройки по мере их удаления от главного въезда.</w:t>
      </w:r>
    </w:p>
    <w:p w:rsidR="00DB00F7" w:rsidRDefault="006C75F2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DB00F7" w:rsidRPr="007362EC">
        <w:rPr>
          <w:rFonts w:ascii="Times New Roman" w:hAnsi="Times New Roman"/>
          <w:sz w:val="24"/>
        </w:rPr>
        <w:t>.1.3. Каждому отдельному (самостоятельному) зданию, пристроенному друг к другу, адрес присваива</w:t>
      </w:r>
      <w:r>
        <w:rPr>
          <w:rFonts w:ascii="Times New Roman" w:hAnsi="Times New Roman"/>
          <w:sz w:val="24"/>
        </w:rPr>
        <w:t>ется в соответствии с пунктами 7.1, 7.2, 7.4, 7</w:t>
      </w:r>
      <w:r w:rsidR="00DB00F7" w:rsidRPr="007362EC">
        <w:rPr>
          <w:rFonts w:ascii="Times New Roman" w:hAnsi="Times New Roman"/>
          <w:sz w:val="24"/>
        </w:rPr>
        <w:t>.5 настоящего Положения.</w:t>
      </w:r>
    </w:p>
    <w:p w:rsidR="007A5CD2" w:rsidRPr="007362EC" w:rsidRDefault="00B863F7" w:rsidP="00DB00F7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</w:t>
      </w:r>
      <w:r w:rsidR="007A5CD2">
        <w:rPr>
          <w:rFonts w:ascii="Times New Roman" w:hAnsi="Times New Roman"/>
          <w:sz w:val="24"/>
        </w:rPr>
        <w:t>.</w:t>
      </w:r>
      <w:r w:rsidR="007A5CD2" w:rsidRPr="007A5CD2">
        <w:rPr>
          <w:rFonts w:ascii="Times New Roman" w:hAnsi="Times New Roman"/>
          <w:sz w:val="24"/>
        </w:rPr>
        <w:t xml:space="preserve"> </w:t>
      </w:r>
      <w:r w:rsidR="0041407C">
        <w:rPr>
          <w:rFonts w:ascii="Times New Roman" w:hAnsi="Times New Roman"/>
          <w:sz w:val="24"/>
        </w:rPr>
        <w:t xml:space="preserve"> </w:t>
      </w:r>
      <w:r w:rsidR="007A5CD2" w:rsidRPr="007362EC">
        <w:rPr>
          <w:rFonts w:ascii="Times New Roman" w:hAnsi="Times New Roman"/>
          <w:sz w:val="24"/>
        </w:rPr>
        <w:t>Временным объектам (зданиям, строениям, сооружениям) номера не присваиваются.</w:t>
      </w:r>
    </w:p>
    <w:p w:rsidR="0041407C" w:rsidRPr="0041407C" w:rsidRDefault="0041407C" w:rsidP="0041407C">
      <w:pPr>
        <w:pStyle w:val="af4"/>
        <w:shd w:val="clear" w:color="auto" w:fill="FFFFFF"/>
        <w:spacing w:before="0" w:beforeAutospacing="0" w:after="0" w:afterAutospacing="0"/>
        <w:jc w:val="both"/>
      </w:pPr>
      <w:r w:rsidRPr="0041407C">
        <w:t xml:space="preserve">8.3.1. Причинами аннулирования адреса </w:t>
      </w:r>
      <w:r w:rsidRPr="0041407C">
        <w:rPr>
          <w:rStyle w:val="af5"/>
          <w:b w:val="0"/>
        </w:rPr>
        <w:t>жилого дома, здания, строения, сооружения, владения</w:t>
      </w:r>
      <w:r w:rsidRPr="0041407C">
        <w:t xml:space="preserve"> являются полное разрушение (ликвидация) самого объекта адресации, а также раздел объекта на самостоятельные части с присвоением каждой части новых адресов.</w:t>
      </w:r>
    </w:p>
    <w:p w:rsidR="0041407C" w:rsidRPr="0041407C" w:rsidRDefault="0041407C" w:rsidP="0041407C">
      <w:pPr>
        <w:pStyle w:val="af4"/>
        <w:shd w:val="clear" w:color="auto" w:fill="FFFFFF"/>
        <w:spacing w:before="0" w:beforeAutospacing="0" w:after="0" w:afterAutospacing="0"/>
        <w:jc w:val="both"/>
      </w:pPr>
      <w:r w:rsidRPr="0041407C">
        <w:t>8.3.2. Основанием для аннулирования адреса объекта является справка Бюро технической инвентаризации о сносе (разрушении) строения и снятии его с технического учета или разделе инвентарного дела на части.</w:t>
      </w:r>
    </w:p>
    <w:p w:rsidR="00882319" w:rsidRDefault="0041407C" w:rsidP="0041407C">
      <w:pPr>
        <w:pStyle w:val="af4"/>
        <w:shd w:val="clear" w:color="auto" w:fill="FFFFFF"/>
        <w:spacing w:before="0" w:beforeAutospacing="0" w:after="0" w:afterAutospacing="0"/>
        <w:jc w:val="both"/>
        <w:sectPr w:rsidR="00882319" w:rsidSect="00EA167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407C">
        <w:t>8.3</w:t>
      </w:r>
      <w:r>
        <w:t xml:space="preserve">.3. </w:t>
      </w:r>
      <w:r w:rsidRPr="0041407C">
        <w:t xml:space="preserve">В обязательном порядке аннулирование адреса объекта утверждается соответствующим правовым актом </w:t>
      </w:r>
      <w:r w:rsidR="00F66100">
        <w:t>Совета депутатов</w:t>
      </w:r>
      <w:r w:rsidRPr="0041407C">
        <w:t xml:space="preserve"> </w:t>
      </w:r>
      <w:r>
        <w:t>муниципального образования «Сурское».</w:t>
      </w:r>
    </w:p>
    <w:p w:rsidR="00933F05" w:rsidRDefault="00933F05" w:rsidP="00263C14"/>
    <w:sectPr w:rsidR="00933F05" w:rsidSect="00263C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C0" w:rsidRDefault="007F45C0" w:rsidP="004E3DB6">
      <w:r>
        <w:separator/>
      </w:r>
    </w:p>
  </w:endnote>
  <w:endnote w:type="continuationSeparator" w:id="0">
    <w:p w:rsidR="007F45C0" w:rsidRDefault="007F45C0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4017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E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1E19" w:rsidRDefault="00EF1E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EF1E19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C0" w:rsidRDefault="007F45C0" w:rsidP="004E3DB6">
      <w:r>
        <w:separator/>
      </w:r>
    </w:p>
  </w:footnote>
  <w:footnote w:type="continuationSeparator" w:id="0">
    <w:p w:rsidR="007F45C0" w:rsidRDefault="007F45C0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4FB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252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3ECD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6A3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37C"/>
    <w:rsid w:val="001B415E"/>
    <w:rsid w:val="001B4581"/>
    <w:rsid w:val="001B4F82"/>
    <w:rsid w:val="001B5AFE"/>
    <w:rsid w:val="001B5B7D"/>
    <w:rsid w:val="001B5D04"/>
    <w:rsid w:val="001B66CB"/>
    <w:rsid w:val="001B72DA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B3C"/>
    <w:rsid w:val="00233527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5114"/>
    <w:rsid w:val="002A5E25"/>
    <w:rsid w:val="002A5E73"/>
    <w:rsid w:val="002A691D"/>
    <w:rsid w:val="002A7A57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6F7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B4"/>
    <w:rsid w:val="002D3819"/>
    <w:rsid w:val="002D3D47"/>
    <w:rsid w:val="002D4383"/>
    <w:rsid w:val="002D5916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6156"/>
    <w:rsid w:val="003A640B"/>
    <w:rsid w:val="003A711C"/>
    <w:rsid w:val="003A75F9"/>
    <w:rsid w:val="003B013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1740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0D5F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67944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500997"/>
    <w:rsid w:val="00500D6A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A65"/>
    <w:rsid w:val="00532E07"/>
    <w:rsid w:val="005330C7"/>
    <w:rsid w:val="00533BDF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6BA3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E0E"/>
    <w:rsid w:val="007D5F1A"/>
    <w:rsid w:val="007D685F"/>
    <w:rsid w:val="007D6AA7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5C0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0C8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EBD"/>
    <w:rsid w:val="009078B7"/>
    <w:rsid w:val="00907ABF"/>
    <w:rsid w:val="00907C14"/>
    <w:rsid w:val="009104B0"/>
    <w:rsid w:val="00910590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4023"/>
    <w:rsid w:val="009741AF"/>
    <w:rsid w:val="00974397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506B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83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6CE0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5931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3A8"/>
    <w:rsid w:val="00CB575A"/>
    <w:rsid w:val="00CB58FC"/>
    <w:rsid w:val="00CB6814"/>
    <w:rsid w:val="00CB6E4C"/>
    <w:rsid w:val="00CB7628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39E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674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A0B"/>
    <w:rsid w:val="00F47FA8"/>
    <w:rsid w:val="00F50729"/>
    <w:rsid w:val="00F50FE7"/>
    <w:rsid w:val="00F51650"/>
    <w:rsid w:val="00F52491"/>
    <w:rsid w:val="00F52B19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D91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wru.info/dok/2005/04/15/n7413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53</cp:revision>
  <cp:lastPrinted>2018-11-20T07:32:00Z</cp:lastPrinted>
  <dcterms:created xsi:type="dcterms:W3CDTF">2018-05-07T11:59:00Z</dcterms:created>
  <dcterms:modified xsi:type="dcterms:W3CDTF">2018-12-27T13:31:00Z</dcterms:modified>
</cp:coreProperties>
</file>