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302A01" w:rsidP="00DA7959">
      <w:pPr>
        <w:pStyle w:val="1"/>
        <w:ind w:firstLine="0"/>
        <w:rPr>
          <w:sz w:val="48"/>
          <w:szCs w:val="48"/>
        </w:rPr>
      </w:pPr>
      <w:r w:rsidRPr="00302A01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8"/>
          </v:shape>
        </w:pict>
      </w:r>
      <w:r w:rsidRPr="00302A01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156B7" w:rsidRPr="00823D0B" w:rsidRDefault="00364076" w:rsidP="00823D0B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520DB5">
        <w:rPr>
          <w:rFonts w:ascii="Arial" w:hAnsi="Arial" w:cs="Arial"/>
          <w:b/>
          <w:bCs/>
          <w:noProof/>
          <w:sz w:val="20"/>
          <w:szCs w:val="20"/>
        </w:rPr>
        <w:t>25</w:t>
      </w:r>
      <w:r w:rsidR="00E0682B">
        <w:rPr>
          <w:rFonts w:ascii="Arial" w:hAnsi="Arial" w:cs="Arial"/>
          <w:b/>
          <w:bCs/>
          <w:noProof/>
          <w:sz w:val="20"/>
          <w:szCs w:val="20"/>
        </w:rPr>
        <w:t xml:space="preserve"> октября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8A0513">
        <w:t xml:space="preserve"> </w:t>
      </w:r>
    </w:p>
    <w:p w:rsidR="008A3CDF" w:rsidRPr="008A0513" w:rsidRDefault="008A3CDF" w:rsidP="008A3CDF">
      <w:pPr>
        <w:rPr>
          <w:sz w:val="20"/>
          <w:szCs w:val="20"/>
        </w:rPr>
      </w:pPr>
    </w:p>
    <w:p w:rsidR="00D6344C" w:rsidRPr="00231CE6" w:rsidRDefault="008A3CDF" w:rsidP="00D634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513">
        <w:t xml:space="preserve">        </w:t>
      </w:r>
      <w:r w:rsidR="00D6344C"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D6344C" w:rsidRPr="00231CE6" w:rsidRDefault="00D6344C" w:rsidP="00D6344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 xml:space="preserve">о начале общественных обсуждений </w:t>
      </w:r>
      <w:bookmarkStart w:id="0" w:name="_Hlk22043788"/>
      <w:r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>
        <w:rPr>
          <w:rFonts w:ascii="Times New Roman" w:hAnsi="Times New Roman" w:cs="Times New Roman"/>
          <w:b/>
          <w:sz w:val="24"/>
          <w:szCs w:val="24"/>
        </w:rPr>
        <w:t>там внесения изменений в</w:t>
      </w:r>
      <w:r w:rsidRPr="00231CE6">
        <w:rPr>
          <w:rFonts w:ascii="Times New Roman" w:hAnsi="Times New Roman" w:cs="Times New Roman"/>
          <w:b/>
          <w:sz w:val="24"/>
          <w:szCs w:val="24"/>
        </w:rPr>
        <w:t xml:space="preserve"> генеральн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231CE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правила землепользования и застройки </w:t>
      </w:r>
      <w:bookmarkEnd w:id="0"/>
      <w:r w:rsidRPr="00231CE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Сурское</w:t>
      </w:r>
      <w:r w:rsidRPr="00231CE6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Pr="00231CE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D6344C" w:rsidRPr="00231CE6" w:rsidRDefault="00D6344C" w:rsidP="00D634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6446"/>
      </w:tblGrid>
      <w:tr w:rsidR="00D6344C" w:rsidRPr="00231CE6" w:rsidTr="00D6344C">
        <w:tc>
          <w:tcPr>
            <w:tcW w:w="3397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446" w:type="dxa"/>
          </w:tcPr>
          <w:p w:rsidR="00D6344C" w:rsidRDefault="00D6344C" w:rsidP="003A375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44C" w:rsidRPr="00231CE6" w:rsidTr="00D6344C">
        <w:tc>
          <w:tcPr>
            <w:tcW w:w="3397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446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территориальном планировании (текстовая часть);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B3">
              <w:rPr>
                <w:rFonts w:ascii="Times New Roman" w:hAnsi="Times New Roman" w:cs="Times New Roman"/>
                <w:sz w:val="24"/>
                <w:szCs w:val="24"/>
              </w:rPr>
              <w:t xml:space="preserve">Карта планируемого размещения объектов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зон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городского округа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(текстовая часть)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виде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карт: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Опорный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схемы с</w:t>
            </w:r>
            <w:r w:rsidRPr="003430B3">
              <w:rPr>
                <w:rFonts w:ascii="Times New Roman" w:hAnsi="Times New Roman" w:cs="Times New Roman"/>
                <w:sz w:val="24"/>
                <w:szCs w:val="24"/>
              </w:rPr>
              <w:t>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состояния и </w:t>
            </w:r>
            <w:r w:rsidRPr="003430B3">
              <w:rPr>
                <w:rFonts w:ascii="Times New Roman" w:hAnsi="Times New Roman" w:cs="Times New Roman"/>
                <w:sz w:val="24"/>
                <w:szCs w:val="24"/>
              </w:rPr>
              <w:t>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планировочной организации территории,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430B3">
              <w:rPr>
                <w:rFonts w:ascii="Times New Roman" w:hAnsi="Times New Roman" w:cs="Times New Roman"/>
                <w:sz w:val="24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1:50000;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430B3">
              <w:rPr>
                <w:rFonts w:ascii="Times New Roman" w:hAnsi="Times New Roman" w:cs="Times New Roman"/>
                <w:sz w:val="24"/>
                <w:szCs w:val="24"/>
              </w:rPr>
              <w:t>Карта существующих и планируемых границ земель различных категорий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1:50000;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транспортной инфраструктуры, М 1:50000;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инженерной инфраструктуры, М 1:50000.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представлен в составе текстовых и графических материалов: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44C" w:rsidRPr="00231CE6" w:rsidTr="00D6344C">
        <w:tc>
          <w:tcPr>
            <w:tcW w:w="3397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6446" w:type="dxa"/>
          </w:tcPr>
          <w:p w:rsidR="00D6344C" w:rsidRPr="00546999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44C" w:rsidRPr="00231CE6" w:rsidTr="00D6344C">
        <w:tc>
          <w:tcPr>
            <w:tcW w:w="3397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6446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населенные пункты муниципального образования)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44C" w:rsidRPr="00231CE6" w:rsidTr="00D6344C">
        <w:tc>
          <w:tcPr>
            <w:tcW w:w="3397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446" w:type="dxa"/>
          </w:tcPr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4C" w:rsidRPr="00231CE6" w:rsidTr="00D6344C">
        <w:tc>
          <w:tcPr>
            <w:tcW w:w="3397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слушаниях, иное)</w:t>
            </w:r>
            <w:proofErr w:type="gramEnd"/>
          </w:p>
        </w:tc>
        <w:tc>
          <w:tcPr>
            <w:tcW w:w="6446" w:type="dxa"/>
          </w:tcPr>
          <w:p w:rsidR="00D6344C" w:rsidRPr="00231CE6" w:rsidRDefault="00D6344C" w:rsidP="003A3750">
            <w:pPr>
              <w:pStyle w:val="ConsPlusNormal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обсуждения проводятся в порядке, установленном постановлением Правительства Архангельской области от 26.12.2018 № 615-пп,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45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генеральный план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октября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в генеральный план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внесения изменений в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проекту 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внесения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области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декабря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44C" w:rsidRPr="009B59C1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Форма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с использованием государственной информационной системы Архангельской области «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области».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«Сурское» Пинежского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и местом массового скопления граждан определить здание, расположенное по адресу: </w:t>
            </w:r>
            <w:proofErr w:type="gramStart"/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D6344C" w:rsidRPr="00231CE6" w:rsidTr="00D6344C">
        <w:tc>
          <w:tcPr>
            <w:tcW w:w="3397" w:type="dxa"/>
          </w:tcPr>
          <w:p w:rsidR="00D6344C" w:rsidRPr="009566B9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6446" w:type="dxa"/>
          </w:tcPr>
          <w:p w:rsidR="00D6344C" w:rsidRPr="009566B9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в 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>и местом массового скопления граждан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здание, расположенное по адресу: </w:t>
            </w:r>
            <w:proofErr w:type="gramStart"/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End"/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ноября 2019 г. 10:00.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 ноября 2019 г. – 30 ноября 2019 г.).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и часы посещения экспозиции: в рабочие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10:00 до 12:00 и с 14:00 до 16:00.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День проведения консультаций представителями организатора общественных обсуждений и (или) разработчика проектов: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bookmarkStart w:id="1" w:name="_GoBack"/>
            <w:bookmarkEnd w:id="1"/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ноября 2019 г. с 10:00 </w:t>
            </w:r>
            <w:r w:rsidRPr="00956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 16:00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44C" w:rsidRPr="009566B9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4C" w:rsidRPr="00231CE6" w:rsidTr="00D6344C">
        <w:tc>
          <w:tcPr>
            <w:tcW w:w="3397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6446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период размещения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Предложения и замечания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могут быть внесены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ноября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30 ноября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года.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Предложения и замечания по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проекту внесения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принимаются: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посредством государственной информационной системы Архангельской области «Региональный портал проектов нормативных правовых актов Архангельской области»;</w:t>
            </w: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 Архангельской области, расположенном по адресу: 163004, город Архангельск, проспект Троицкий, дом 49, кабинет 445;</w:t>
            </w:r>
          </w:p>
          <w:p w:rsidR="00D6344C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проводимой по адресу: </w:t>
            </w:r>
            <w:proofErr w:type="gramStart"/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r w:rsidRPr="009B59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Сура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6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4C" w:rsidRPr="00231CE6" w:rsidTr="00D6344C">
        <w:tc>
          <w:tcPr>
            <w:tcW w:w="3397" w:type="dxa"/>
          </w:tcPr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6446" w:type="dxa"/>
          </w:tcPr>
          <w:p w:rsidR="00D6344C" w:rsidRPr="00CB7B61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области,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«Региональный портал проектов нормативных правовых актов Архангельской области» (адрес соответствующего сайта в информационно-телекоммуникационной чети «Интернет») – </w:t>
            </w:r>
            <w:r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4C" w:rsidRPr="00231CE6" w:rsidRDefault="00D6344C" w:rsidP="003A375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Период размещения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правила землепользования и застройки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Сурское</w:t>
            </w:r>
            <w:r w:rsidRPr="00A3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ноября 2019 года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2019 года.</w:t>
            </w:r>
          </w:p>
        </w:tc>
      </w:tr>
    </w:tbl>
    <w:p w:rsidR="00D6344C" w:rsidRPr="00231CE6" w:rsidRDefault="00D6344C" w:rsidP="00823D0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7"/>
        <w:gridCol w:w="677"/>
        <w:gridCol w:w="1044"/>
        <w:gridCol w:w="1202"/>
      </w:tblGrid>
      <w:tr w:rsidR="00D6344C" w:rsidRPr="00231CE6" w:rsidTr="00E2591B">
        <w:trPr>
          <w:trHeight w:val="172"/>
        </w:trPr>
        <w:tc>
          <w:tcPr>
            <w:tcW w:w="6447" w:type="dxa"/>
          </w:tcPr>
          <w:p w:rsidR="00D6344C" w:rsidRPr="00231CE6" w:rsidRDefault="00D6344C" w:rsidP="00823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</w:t>
            </w:r>
            <w:r w:rsidR="00823D0B"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оповещения                 25октября 2019 года                   </w:t>
            </w:r>
          </w:p>
        </w:tc>
        <w:tc>
          <w:tcPr>
            <w:tcW w:w="677" w:type="dxa"/>
          </w:tcPr>
          <w:p w:rsidR="00D6344C" w:rsidRPr="00231CE6" w:rsidRDefault="00D6344C" w:rsidP="00823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6344C" w:rsidRPr="00231CE6" w:rsidRDefault="00D6344C" w:rsidP="00823D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D6344C" w:rsidRPr="00231CE6" w:rsidRDefault="00D6344C" w:rsidP="00823D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44C" w:rsidRPr="00231CE6" w:rsidTr="00E2591B">
        <w:trPr>
          <w:trHeight w:val="345"/>
        </w:trPr>
        <w:tc>
          <w:tcPr>
            <w:tcW w:w="6447" w:type="dxa"/>
          </w:tcPr>
          <w:p w:rsidR="00D6344C" w:rsidRDefault="00D6344C" w:rsidP="003A37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44C" w:rsidRPr="00231CE6" w:rsidRDefault="00D6344C" w:rsidP="003A37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923" w:type="dxa"/>
            <w:gridSpan w:val="3"/>
            <w:tcBorders>
              <w:bottom w:val="single" w:sz="4" w:space="0" w:color="auto"/>
            </w:tcBorders>
            <w:vAlign w:val="bottom"/>
          </w:tcPr>
          <w:p w:rsidR="00D6344C" w:rsidRPr="00231CE6" w:rsidRDefault="00D6344C" w:rsidP="003A3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D6344C" w:rsidRPr="00231CE6" w:rsidTr="00E2591B">
        <w:trPr>
          <w:trHeight w:val="47"/>
        </w:trPr>
        <w:tc>
          <w:tcPr>
            <w:tcW w:w="6447" w:type="dxa"/>
          </w:tcPr>
          <w:p w:rsidR="00D6344C" w:rsidRPr="00231CE6" w:rsidRDefault="00D6344C" w:rsidP="003A37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auto"/>
            </w:tcBorders>
            <w:vAlign w:val="center"/>
          </w:tcPr>
          <w:p w:rsidR="00D6344C" w:rsidRPr="00231CE6" w:rsidRDefault="00823D0B" w:rsidP="00823D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5D12" w:rsidRPr="00A25D12" w:rsidRDefault="00A25D12" w:rsidP="00A25D12"/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E2591B">
          <w:footerReference w:type="even" r:id="rId8"/>
          <w:footerReference w:type="default" r:id="rId9"/>
          <w:pgSz w:w="11906" w:h="16838" w:code="9"/>
          <w:pgMar w:top="851" w:right="709" w:bottom="709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D3" w:rsidRDefault="00E94BD3" w:rsidP="00B33706">
      <w:r>
        <w:separator/>
      </w:r>
    </w:p>
  </w:endnote>
  <w:endnote w:type="continuationSeparator" w:id="0">
    <w:p w:rsidR="00E94BD3" w:rsidRDefault="00E94BD3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302A01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E94BD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E94BD3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D3" w:rsidRDefault="00E94BD3" w:rsidP="00B33706">
      <w:r>
        <w:separator/>
      </w:r>
    </w:p>
  </w:footnote>
  <w:footnote w:type="continuationSeparator" w:id="0">
    <w:p w:rsidR="00E94BD3" w:rsidRDefault="00E94BD3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7"/>
  </w:num>
  <w:num w:numId="15">
    <w:abstractNumId w:val="19"/>
  </w:num>
  <w:num w:numId="16">
    <w:abstractNumId w:val="6"/>
  </w:num>
  <w:num w:numId="17">
    <w:abstractNumId w:val="0"/>
  </w:num>
  <w:num w:numId="18">
    <w:abstractNumId w:val="13"/>
  </w:num>
  <w:num w:numId="19">
    <w:abstractNumId w:val="22"/>
  </w:num>
  <w:num w:numId="20">
    <w:abstractNumId w:val="11"/>
  </w:num>
  <w:num w:numId="21">
    <w:abstractNumId w:val="21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A01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8B5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0DB5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0E0A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A88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3D0B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93B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344C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82B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1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BD3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43A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3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08227-1039-4882-A610-751BB164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2019-10-29T09:21:00Z</cp:lastPrinted>
  <dcterms:created xsi:type="dcterms:W3CDTF">2018-05-04T13:39:00Z</dcterms:created>
  <dcterms:modified xsi:type="dcterms:W3CDTF">2019-10-29T09:22:00Z</dcterms:modified>
</cp:coreProperties>
</file>