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4" w:rsidRPr="006A01BA" w:rsidRDefault="001716B6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01BA" w:rsidRPr="006A01BA">
        <w:rPr>
          <w:b/>
          <w:sz w:val="28"/>
          <w:szCs w:val="28"/>
        </w:rPr>
        <w:t>Отчет</w:t>
      </w:r>
    </w:p>
    <w:p w:rsidR="00A02B42" w:rsidRPr="00AD6E26" w:rsidRDefault="006A01BA" w:rsidP="00A02B42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 xml:space="preserve">о реализации </w:t>
      </w:r>
      <w:r w:rsidR="00970CF2">
        <w:rPr>
          <w:b/>
          <w:sz w:val="28"/>
          <w:szCs w:val="28"/>
        </w:rPr>
        <w:t xml:space="preserve">муниципальной  программы </w:t>
      </w:r>
      <w:r w:rsidR="00A02B42" w:rsidRPr="00AD6E26">
        <w:rPr>
          <w:b/>
          <w:sz w:val="28"/>
          <w:szCs w:val="28"/>
        </w:rPr>
        <w:t>«</w:t>
      </w:r>
      <w:r w:rsidR="000E21B8">
        <w:rPr>
          <w:b/>
          <w:sz w:val="28"/>
          <w:szCs w:val="28"/>
        </w:rPr>
        <w:t>Формирование современной городской среды муниципального образования</w:t>
      </w:r>
      <w:r w:rsidR="00A02B42" w:rsidRPr="00AD6E26">
        <w:rPr>
          <w:b/>
          <w:sz w:val="28"/>
          <w:szCs w:val="28"/>
        </w:rPr>
        <w:t xml:space="preserve"> «Пинежский муниципальный район» на 201</w:t>
      </w:r>
      <w:r w:rsidR="00F5399D">
        <w:rPr>
          <w:b/>
          <w:sz w:val="28"/>
          <w:szCs w:val="28"/>
        </w:rPr>
        <w:t>8</w:t>
      </w:r>
      <w:r w:rsidR="00A02B42" w:rsidRPr="00AD6E26">
        <w:rPr>
          <w:b/>
          <w:sz w:val="28"/>
          <w:szCs w:val="28"/>
        </w:rPr>
        <w:t xml:space="preserve"> – 202</w:t>
      </w:r>
      <w:r w:rsidR="00D516DB">
        <w:rPr>
          <w:b/>
          <w:sz w:val="28"/>
          <w:szCs w:val="28"/>
        </w:rPr>
        <w:t>4</w:t>
      </w:r>
      <w:r w:rsidR="00A02B42" w:rsidRPr="00AD6E26">
        <w:rPr>
          <w:b/>
          <w:sz w:val="28"/>
          <w:szCs w:val="28"/>
        </w:rPr>
        <w:t xml:space="preserve"> годы»</w:t>
      </w:r>
      <w:r w:rsidR="00D516DB">
        <w:rPr>
          <w:b/>
          <w:sz w:val="28"/>
          <w:szCs w:val="28"/>
        </w:rPr>
        <w:t xml:space="preserve"> по итогам 20</w:t>
      </w:r>
      <w:r w:rsidR="00F805A5">
        <w:rPr>
          <w:b/>
          <w:sz w:val="28"/>
          <w:szCs w:val="28"/>
        </w:rPr>
        <w:t>2</w:t>
      </w:r>
      <w:r w:rsidR="006A63A1">
        <w:rPr>
          <w:b/>
          <w:sz w:val="28"/>
          <w:szCs w:val="28"/>
        </w:rPr>
        <w:t>2</w:t>
      </w:r>
      <w:r w:rsidR="00461E17">
        <w:rPr>
          <w:b/>
          <w:sz w:val="28"/>
          <w:szCs w:val="28"/>
        </w:rPr>
        <w:t xml:space="preserve"> года</w:t>
      </w:r>
    </w:p>
    <w:p w:rsidR="006A01BA" w:rsidRPr="006A01BA" w:rsidRDefault="006A01BA" w:rsidP="00A02B42">
      <w:pPr>
        <w:jc w:val="center"/>
        <w:rPr>
          <w:b/>
          <w:sz w:val="28"/>
          <w:szCs w:val="28"/>
        </w:rPr>
      </w:pPr>
    </w:p>
    <w:p w:rsidR="006A01BA" w:rsidRDefault="006A01BA"/>
    <w:p w:rsidR="00970CF2" w:rsidRPr="00970CF2" w:rsidRDefault="006A01BA" w:rsidP="00A02B42">
      <w:pPr>
        <w:keepNext/>
        <w:autoSpaceDE w:val="0"/>
        <w:autoSpaceDN w:val="0"/>
        <w:adjustRightInd w:val="0"/>
        <w:jc w:val="both"/>
        <w:rPr>
          <w:b/>
          <w:sz w:val="28"/>
        </w:rPr>
      </w:pPr>
      <w:r w:rsidRPr="006A01BA">
        <w:rPr>
          <w:sz w:val="28"/>
          <w:szCs w:val="28"/>
        </w:rPr>
        <w:t>1. Наименование   программы:</w:t>
      </w:r>
      <w:r w:rsidR="00970CF2">
        <w:rPr>
          <w:sz w:val="28"/>
          <w:szCs w:val="28"/>
        </w:rPr>
        <w:t xml:space="preserve"> </w:t>
      </w:r>
      <w:r w:rsidR="00970CF2" w:rsidRPr="00B96500">
        <w:rPr>
          <w:b/>
          <w:sz w:val="28"/>
        </w:rPr>
        <w:t xml:space="preserve"> </w:t>
      </w:r>
      <w:r w:rsidR="004448E6">
        <w:rPr>
          <w:b/>
          <w:sz w:val="28"/>
        </w:rPr>
        <w:t xml:space="preserve">Муниципальная программа  </w:t>
      </w:r>
      <w:r w:rsidR="00A02B42" w:rsidRPr="00AD6E26">
        <w:rPr>
          <w:b/>
          <w:sz w:val="28"/>
          <w:szCs w:val="28"/>
        </w:rPr>
        <w:t>«</w:t>
      </w:r>
      <w:r w:rsidR="00F5399D">
        <w:rPr>
          <w:b/>
          <w:sz w:val="28"/>
          <w:szCs w:val="28"/>
        </w:rPr>
        <w:t>Формирование современной городской среды муниципального образования</w:t>
      </w:r>
      <w:r w:rsidR="00F5399D" w:rsidRPr="00AD6E26">
        <w:rPr>
          <w:b/>
          <w:sz w:val="28"/>
          <w:szCs w:val="28"/>
        </w:rPr>
        <w:t xml:space="preserve"> </w:t>
      </w:r>
      <w:r w:rsidR="00A02B42" w:rsidRPr="00AD6E26">
        <w:rPr>
          <w:b/>
          <w:sz w:val="28"/>
          <w:szCs w:val="28"/>
        </w:rPr>
        <w:t>«Пинежский муниципальный район» на 201</w:t>
      </w:r>
      <w:r w:rsidR="000E21B8">
        <w:rPr>
          <w:b/>
          <w:sz w:val="28"/>
          <w:szCs w:val="28"/>
        </w:rPr>
        <w:t>8</w:t>
      </w:r>
      <w:r w:rsidR="00A02B42" w:rsidRPr="00AD6E26">
        <w:rPr>
          <w:b/>
          <w:sz w:val="28"/>
          <w:szCs w:val="28"/>
        </w:rPr>
        <w:t xml:space="preserve"> – 202</w:t>
      </w:r>
      <w:r w:rsidR="00D516DB">
        <w:rPr>
          <w:b/>
          <w:sz w:val="28"/>
          <w:szCs w:val="28"/>
        </w:rPr>
        <w:t>4</w:t>
      </w:r>
      <w:r w:rsidR="00A02B42" w:rsidRPr="00AD6E26">
        <w:rPr>
          <w:b/>
          <w:sz w:val="28"/>
          <w:szCs w:val="28"/>
        </w:rPr>
        <w:t xml:space="preserve"> годы»</w:t>
      </w:r>
      <w:r w:rsidR="00970CF2" w:rsidRPr="00970CF2">
        <w:rPr>
          <w:b/>
          <w:sz w:val="28"/>
        </w:rPr>
        <w:t xml:space="preserve">  (далее муниципальная программа)</w:t>
      </w:r>
      <w:r w:rsidR="00A02B42">
        <w:rPr>
          <w:b/>
          <w:sz w:val="28"/>
        </w:rPr>
        <w:t>.</w:t>
      </w:r>
    </w:p>
    <w:p w:rsidR="006A01BA" w:rsidRPr="006A01BA" w:rsidRDefault="006A01BA">
      <w:pPr>
        <w:rPr>
          <w:sz w:val="28"/>
          <w:szCs w:val="28"/>
        </w:rPr>
      </w:pPr>
    </w:p>
    <w:p w:rsidR="00970CF2" w:rsidRDefault="006A01BA" w:rsidP="00970CF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 w:rsidRPr="006A01BA">
        <w:rPr>
          <w:b/>
          <w:sz w:val="28"/>
          <w:szCs w:val="28"/>
        </w:rPr>
        <w:t>20</w:t>
      </w:r>
      <w:r w:rsidR="00F805A5">
        <w:rPr>
          <w:b/>
          <w:sz w:val="28"/>
          <w:szCs w:val="28"/>
        </w:rPr>
        <w:t>2</w:t>
      </w:r>
      <w:r w:rsidR="006A63A1">
        <w:rPr>
          <w:b/>
          <w:sz w:val="28"/>
          <w:szCs w:val="28"/>
        </w:rPr>
        <w:t>2</w:t>
      </w:r>
      <w:r w:rsidRPr="006A01BA">
        <w:rPr>
          <w:b/>
          <w:sz w:val="28"/>
          <w:szCs w:val="28"/>
        </w:rPr>
        <w:t xml:space="preserve"> год</w:t>
      </w:r>
      <w:r w:rsidR="00970CF2" w:rsidRPr="00970CF2">
        <w:rPr>
          <w:sz w:val="28"/>
        </w:rPr>
        <w:t xml:space="preserve"> </w:t>
      </w:r>
    </w:p>
    <w:p w:rsidR="006A01BA" w:rsidRDefault="001638D4" w:rsidP="00A02B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 xml:space="preserve">: </w:t>
      </w:r>
      <w:r w:rsidR="00A02B42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и ЖКХ а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A02B42">
        <w:rPr>
          <w:rFonts w:ascii="Times New Roman" w:hAnsi="Times New Roman" w:cs="Times New Roman"/>
          <w:b/>
          <w:sz w:val="28"/>
          <w:szCs w:val="28"/>
        </w:rPr>
        <w:t>и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Пинежск</w:t>
      </w:r>
      <w:r w:rsidR="006A63A1">
        <w:rPr>
          <w:rFonts w:ascii="Times New Roman" w:hAnsi="Times New Roman" w:cs="Times New Roman"/>
          <w:b/>
          <w:sz w:val="28"/>
          <w:szCs w:val="28"/>
        </w:rPr>
        <w:t xml:space="preserve">ого 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6A63A1">
        <w:rPr>
          <w:rFonts w:ascii="Times New Roman" w:hAnsi="Times New Roman" w:cs="Times New Roman"/>
          <w:b/>
          <w:sz w:val="28"/>
          <w:szCs w:val="28"/>
        </w:rPr>
        <w:t>ого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A63A1">
        <w:rPr>
          <w:rFonts w:ascii="Times New Roman" w:hAnsi="Times New Roman" w:cs="Times New Roman"/>
          <w:b/>
          <w:sz w:val="28"/>
          <w:szCs w:val="28"/>
        </w:rPr>
        <w:t>а</w:t>
      </w:r>
      <w:r w:rsidR="00A55E1D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6A01BA" w:rsidRPr="006A01BA" w:rsidRDefault="006A01BA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432200" w:rsidRPr="00DF6914">
        <w:tc>
          <w:tcPr>
            <w:tcW w:w="3888" w:type="dxa"/>
            <w:shd w:val="clear" w:color="auto" w:fill="auto"/>
          </w:tcPr>
          <w:p w:rsidR="00432200" w:rsidRPr="006A01BA" w:rsidRDefault="00B4212A" w:rsidP="00B421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0980" w:type="dxa"/>
            <w:shd w:val="clear" w:color="auto" w:fill="auto"/>
          </w:tcPr>
          <w:p w:rsidR="00432200" w:rsidRPr="00F45769" w:rsidRDefault="000E21B8" w:rsidP="00F45769">
            <w:pPr>
              <w:ind w:right="-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благоустройства территорий Пинежского района. Формирование и реализации региональной политики в сфере жилищно-коммунального хозяйства.</w:t>
            </w:r>
          </w:p>
        </w:tc>
      </w:tr>
      <w:tr w:rsidR="001638D4" w:rsidRPr="00DF6914" w:rsidTr="00194934">
        <w:trPr>
          <w:trHeight w:val="77"/>
        </w:trPr>
        <w:tc>
          <w:tcPr>
            <w:tcW w:w="3888" w:type="dxa"/>
            <w:shd w:val="clear" w:color="auto" w:fill="auto"/>
          </w:tcPr>
          <w:p w:rsidR="001638D4" w:rsidRPr="006A01BA" w:rsidRDefault="00B4212A" w:rsidP="00B421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1638D4">
              <w:rPr>
                <w:rFonts w:ascii="Times New Roman" w:hAnsi="Times New Roman" w:cs="Times New Roman"/>
                <w:sz w:val="28"/>
                <w:szCs w:val="28"/>
              </w:rPr>
              <w:t>Све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>дения о результатах реализации муниципальной п</w:t>
            </w:r>
            <w:r w:rsidR="001638D4">
              <w:rPr>
                <w:rFonts w:ascii="Times New Roman" w:hAnsi="Times New Roman" w:cs="Times New Roman"/>
                <w:sz w:val="28"/>
                <w:szCs w:val="28"/>
              </w:rPr>
              <w:t>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E161A3" w:rsidRPr="00E031C7" w:rsidRDefault="0098063A" w:rsidP="00E161A3">
            <w:pPr>
              <w:rPr>
                <w:color w:val="000000" w:themeColor="text1"/>
                <w:sz w:val="28"/>
              </w:rPr>
            </w:pPr>
            <w:r w:rsidRPr="00E031C7">
              <w:rPr>
                <w:color w:val="000000" w:themeColor="text1"/>
                <w:sz w:val="28"/>
              </w:rPr>
              <w:t>В рамках реализации муниципальной программы в 20</w:t>
            </w:r>
            <w:r w:rsidR="006A63A1">
              <w:rPr>
                <w:color w:val="000000" w:themeColor="text1"/>
                <w:sz w:val="28"/>
              </w:rPr>
              <w:t>22</w:t>
            </w:r>
            <w:r w:rsidRPr="00E031C7">
              <w:rPr>
                <w:color w:val="000000" w:themeColor="text1"/>
                <w:sz w:val="28"/>
              </w:rPr>
              <w:t xml:space="preserve"> году </w:t>
            </w:r>
            <w:r w:rsidR="00E161A3" w:rsidRPr="00E031C7">
              <w:rPr>
                <w:color w:val="000000" w:themeColor="text1"/>
                <w:sz w:val="28"/>
              </w:rPr>
              <w:t>проведены следующие мероприятия:</w:t>
            </w:r>
          </w:p>
          <w:p w:rsidR="00AA3DAA" w:rsidRPr="00E031C7" w:rsidRDefault="00864BDF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выделены иные межбюджетные трансферты бюджету сельского поселения «Пинежское» Пинежского района Архангельской области на </w:t>
            </w:r>
            <w:r w:rsidR="009D24E7">
              <w:rPr>
                <w:color w:val="000000" w:themeColor="text1"/>
                <w:sz w:val="28"/>
                <w:szCs w:val="28"/>
              </w:rPr>
              <w:t>организацию</w:t>
            </w:r>
            <w:r w:rsidR="00D8284E" w:rsidRPr="00E031C7">
              <w:rPr>
                <w:color w:val="000000" w:themeColor="text1"/>
                <w:sz w:val="28"/>
                <w:szCs w:val="28"/>
              </w:rPr>
              <w:t xml:space="preserve"> благоустройства территорий:</w:t>
            </w:r>
          </w:p>
          <w:p w:rsidR="006A63A1" w:rsidRDefault="00864BDF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 счет иных межбюджетных трансфертов </w:t>
            </w:r>
            <w:r w:rsidR="002941DF" w:rsidRPr="00E031C7">
              <w:rPr>
                <w:color w:val="000000" w:themeColor="text1"/>
                <w:sz w:val="28"/>
                <w:szCs w:val="28"/>
              </w:rPr>
              <w:t>благоустроена</w:t>
            </w:r>
            <w:r w:rsidR="00A978CB" w:rsidRPr="00E031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2941DF" w:rsidRPr="00E031C7">
              <w:rPr>
                <w:color w:val="000000" w:themeColor="text1"/>
                <w:sz w:val="28"/>
                <w:szCs w:val="28"/>
              </w:rPr>
              <w:t>1</w:t>
            </w:r>
            <w:r w:rsidR="00A978CB" w:rsidRPr="00E031C7">
              <w:rPr>
                <w:color w:val="000000" w:themeColor="text1"/>
                <w:sz w:val="28"/>
                <w:szCs w:val="28"/>
              </w:rPr>
              <w:t xml:space="preserve"> общественн</w:t>
            </w:r>
            <w:r w:rsidR="002941DF" w:rsidRPr="00E031C7">
              <w:rPr>
                <w:color w:val="000000" w:themeColor="text1"/>
                <w:sz w:val="28"/>
                <w:szCs w:val="28"/>
              </w:rPr>
              <w:t>ая</w:t>
            </w:r>
            <w:r w:rsidR="00A978CB" w:rsidRPr="00E031C7">
              <w:rPr>
                <w:color w:val="000000" w:themeColor="text1"/>
                <w:sz w:val="28"/>
                <w:szCs w:val="28"/>
              </w:rPr>
              <w:t xml:space="preserve"> территори</w:t>
            </w:r>
            <w:r w:rsidR="002941DF" w:rsidRPr="00E031C7">
              <w:rPr>
                <w:color w:val="000000" w:themeColor="text1"/>
                <w:sz w:val="28"/>
                <w:szCs w:val="28"/>
              </w:rPr>
              <w:t>я</w:t>
            </w:r>
            <w:r w:rsidR="00A978CB" w:rsidRPr="00E031C7">
              <w:rPr>
                <w:color w:val="000000" w:themeColor="text1"/>
                <w:sz w:val="28"/>
                <w:szCs w:val="28"/>
              </w:rPr>
              <w:t>:</w:t>
            </w:r>
            <w:r w:rsidR="002941DF" w:rsidRPr="00E031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BC6671" w:rsidRPr="00E031C7">
              <w:rPr>
                <w:color w:val="000000" w:themeColor="text1"/>
                <w:sz w:val="28"/>
                <w:szCs w:val="28"/>
              </w:rPr>
              <w:t xml:space="preserve">МО «Пинежское» </w:t>
            </w:r>
            <w:r w:rsidR="00BC6671">
              <w:rPr>
                <w:color w:val="000000" w:themeColor="text1"/>
                <w:sz w:val="28"/>
                <w:szCs w:val="28"/>
              </w:rPr>
              <w:t xml:space="preserve">сквер </w:t>
            </w:r>
            <w:r w:rsidR="006A63A1">
              <w:rPr>
                <w:color w:val="000000" w:themeColor="text1"/>
                <w:sz w:val="28"/>
                <w:szCs w:val="28"/>
              </w:rPr>
              <w:t>Памяти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B5613" w:rsidRPr="00E031C7" w:rsidRDefault="00864BDF" w:rsidP="0092057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</w:t>
            </w:r>
            <w:r w:rsidR="006A63A1">
              <w:rPr>
                <w:color w:val="000000" w:themeColor="text1"/>
                <w:sz w:val="28"/>
                <w:szCs w:val="28"/>
              </w:rPr>
              <w:t>ыполнены работы по мощению тротуарной плитки, обустроены деревянные мостовые, облицовка основания памятника керамогранитом</w:t>
            </w:r>
            <w:r w:rsidR="00A978CB" w:rsidRPr="00E031C7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B47C9A" w:rsidRPr="00DF6914" w:rsidTr="00194934">
        <w:trPr>
          <w:trHeight w:val="77"/>
        </w:trPr>
        <w:tc>
          <w:tcPr>
            <w:tcW w:w="3888" w:type="dxa"/>
            <w:shd w:val="clear" w:color="auto" w:fill="auto"/>
          </w:tcPr>
          <w:p w:rsidR="00B47C9A" w:rsidRPr="00DA208F" w:rsidRDefault="00B4212A" w:rsidP="00B421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w:r w:rsidR="00B47C9A" w:rsidRPr="00DA208F">
              <w:rPr>
                <w:sz w:val="28"/>
                <w:szCs w:val="28"/>
              </w:rPr>
              <w:t xml:space="preserve">Сведения </w:t>
            </w:r>
            <w:r w:rsidR="00B47C9A">
              <w:rPr>
                <w:sz w:val="28"/>
                <w:szCs w:val="28"/>
              </w:rPr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B47C9A" w:rsidRPr="00C12D3E" w:rsidRDefault="005A50F8" w:rsidP="00864BDF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30560B">
              <w:rPr>
                <w:sz w:val="28"/>
                <w:szCs w:val="28"/>
              </w:rPr>
              <w:t xml:space="preserve">Исполнение мероприятий </w:t>
            </w:r>
            <w:r>
              <w:rPr>
                <w:sz w:val="28"/>
                <w:szCs w:val="28"/>
              </w:rPr>
              <w:t>программы</w:t>
            </w:r>
            <w:r w:rsidRPr="0030560B">
              <w:rPr>
                <w:sz w:val="28"/>
                <w:szCs w:val="28"/>
              </w:rPr>
              <w:t xml:space="preserve"> осуществлялись в рамках реализации </w:t>
            </w:r>
            <w:r w:rsidRPr="00503CDE">
              <w:rPr>
                <w:sz w:val="28"/>
                <w:szCs w:val="28"/>
              </w:rPr>
              <w:t>государственной программы Архангельской области</w:t>
            </w:r>
            <w:r>
              <w:rPr>
                <w:sz w:val="28"/>
                <w:szCs w:val="28"/>
              </w:rPr>
              <w:t xml:space="preserve"> «Формирование современной городской</w:t>
            </w:r>
            <w:r w:rsidR="00864BDF">
              <w:rPr>
                <w:sz w:val="28"/>
                <w:szCs w:val="28"/>
              </w:rPr>
              <w:t xml:space="preserve"> среды  в Архангельской области»</w:t>
            </w: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DA208F" w:rsidRDefault="00B4212A" w:rsidP="00B4212A"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4) </w:t>
            </w:r>
            <w:r w:rsidR="00D90ADF" w:rsidRPr="00D90ADF">
              <w:rPr>
                <w:rFonts w:ascii="Times New Roman" w:hAnsi="Times New Roman" w:cs="Times New Roman"/>
                <w:sz w:val="28"/>
                <w:szCs w:val="28"/>
              </w:rPr>
              <w:t>Сведения об  использовании  и  объемах  привлеченных  средств  федерального бюджета,    областного    бюджета,   районного бю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>джета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1638D4" w:rsidRPr="00933916" w:rsidRDefault="00A953DB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>На м</w:t>
            </w:r>
            <w:r w:rsidR="00B44193" w:rsidRPr="00933916">
              <w:rPr>
                <w:color w:val="000000"/>
                <w:sz w:val="28"/>
                <w:szCs w:val="28"/>
              </w:rPr>
              <w:t>ероприяти</w:t>
            </w:r>
            <w:r w:rsidR="00CF39AC" w:rsidRPr="00933916">
              <w:rPr>
                <w:color w:val="000000"/>
                <w:sz w:val="28"/>
                <w:szCs w:val="28"/>
              </w:rPr>
              <w:t>я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</w:t>
            </w:r>
            <w:r w:rsidR="00A02B42" w:rsidRPr="00933916">
              <w:rPr>
                <w:color w:val="000000"/>
                <w:sz w:val="28"/>
                <w:szCs w:val="28"/>
              </w:rPr>
              <w:t>программы в 20</w:t>
            </w:r>
            <w:r w:rsidR="008A37AE">
              <w:rPr>
                <w:color w:val="000000"/>
                <w:sz w:val="28"/>
                <w:szCs w:val="28"/>
              </w:rPr>
              <w:t>2</w:t>
            </w:r>
            <w:r w:rsidR="008C760A">
              <w:rPr>
                <w:color w:val="000000"/>
                <w:sz w:val="28"/>
                <w:szCs w:val="28"/>
              </w:rPr>
              <w:t>2</w:t>
            </w:r>
            <w:r w:rsidR="00A02B42" w:rsidRPr="00933916">
              <w:rPr>
                <w:color w:val="000000"/>
                <w:sz w:val="28"/>
                <w:szCs w:val="28"/>
              </w:rPr>
              <w:t xml:space="preserve"> году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направлен</w:t>
            </w:r>
            <w:r w:rsidR="000E21B8">
              <w:rPr>
                <w:color w:val="000000"/>
                <w:sz w:val="28"/>
                <w:szCs w:val="28"/>
              </w:rPr>
              <w:t>о финансирование в объеме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</w:t>
            </w:r>
            <w:r w:rsidR="008C760A">
              <w:rPr>
                <w:color w:val="000000"/>
                <w:sz w:val="28"/>
                <w:szCs w:val="28"/>
              </w:rPr>
              <w:t>4113</w:t>
            </w:r>
            <w:r w:rsidR="00B63543">
              <w:rPr>
                <w:color w:val="000000"/>
                <w:sz w:val="28"/>
                <w:szCs w:val="28"/>
              </w:rPr>
              <w:t>,</w:t>
            </w:r>
            <w:r w:rsidR="008C760A">
              <w:rPr>
                <w:color w:val="000000"/>
                <w:sz w:val="28"/>
                <w:szCs w:val="28"/>
              </w:rPr>
              <w:t>0</w:t>
            </w:r>
            <w:r w:rsidR="00A02B42" w:rsidRPr="00933916">
              <w:rPr>
                <w:color w:val="000000"/>
                <w:sz w:val="28"/>
                <w:szCs w:val="28"/>
              </w:rPr>
              <w:t>.рублей</w:t>
            </w:r>
            <w:r w:rsidR="00BF57E3" w:rsidRPr="00933916">
              <w:rPr>
                <w:color w:val="000000"/>
                <w:sz w:val="28"/>
                <w:szCs w:val="28"/>
              </w:rPr>
              <w:t>, в том числе:</w:t>
            </w:r>
          </w:p>
          <w:p w:rsidR="000E21B8" w:rsidRPr="000E21B8" w:rsidRDefault="00940129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федеральный бюджет – </w:t>
            </w:r>
            <w:r w:rsidR="00147B74">
              <w:rPr>
                <w:color w:val="000000"/>
                <w:sz w:val="28"/>
                <w:szCs w:val="28"/>
              </w:rPr>
              <w:t>0</w:t>
            </w:r>
            <w:r w:rsidR="00101D3D">
              <w:rPr>
                <w:color w:val="000000"/>
                <w:sz w:val="28"/>
                <w:szCs w:val="28"/>
              </w:rPr>
              <w:t>,0</w:t>
            </w:r>
            <w:r w:rsidR="000E21B8">
              <w:rPr>
                <w:color w:val="000000"/>
                <w:sz w:val="28"/>
                <w:szCs w:val="28"/>
              </w:rPr>
              <w:t xml:space="preserve"> тыс. рублей</w:t>
            </w:r>
            <w:r w:rsidR="000E21B8" w:rsidRPr="00F5399D">
              <w:rPr>
                <w:color w:val="000000"/>
                <w:sz w:val="28"/>
                <w:szCs w:val="28"/>
              </w:rPr>
              <w:t>;</w:t>
            </w:r>
          </w:p>
          <w:p w:rsidR="00BF57E3" w:rsidRPr="00933916" w:rsidRDefault="00BF57E3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 xml:space="preserve">областной бюджет – </w:t>
            </w:r>
            <w:r w:rsidR="00147B74">
              <w:rPr>
                <w:color w:val="000000"/>
                <w:sz w:val="28"/>
                <w:szCs w:val="28"/>
              </w:rPr>
              <w:t>0</w:t>
            </w:r>
            <w:r w:rsidR="000902DE">
              <w:rPr>
                <w:color w:val="000000"/>
                <w:sz w:val="28"/>
                <w:szCs w:val="28"/>
              </w:rPr>
              <w:t>,0</w:t>
            </w:r>
            <w:r w:rsidRPr="00933916">
              <w:rPr>
                <w:color w:val="000000"/>
                <w:sz w:val="28"/>
                <w:szCs w:val="28"/>
              </w:rPr>
              <w:t xml:space="preserve"> тыс.рублей;</w:t>
            </w:r>
          </w:p>
          <w:p w:rsidR="00BF57E3" w:rsidRPr="00F5399D" w:rsidRDefault="00BF57E3" w:rsidP="00F5399D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 xml:space="preserve">районного бюджета – </w:t>
            </w:r>
            <w:r w:rsidR="008C760A">
              <w:rPr>
                <w:color w:val="000000"/>
                <w:sz w:val="28"/>
                <w:szCs w:val="28"/>
              </w:rPr>
              <w:t>4113,0</w:t>
            </w:r>
            <w:r w:rsidRPr="00933916">
              <w:rPr>
                <w:color w:val="000000"/>
                <w:sz w:val="28"/>
                <w:szCs w:val="28"/>
              </w:rPr>
              <w:t xml:space="preserve"> тыс.рублей</w:t>
            </w:r>
            <w:r w:rsidR="00F5399D" w:rsidRPr="00F5399D">
              <w:rPr>
                <w:color w:val="000000"/>
                <w:sz w:val="28"/>
                <w:szCs w:val="28"/>
              </w:rPr>
              <w:t>;</w:t>
            </w:r>
          </w:p>
          <w:p w:rsidR="00F5399D" w:rsidRPr="00F5399D" w:rsidRDefault="00940129" w:rsidP="00147B74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поселений – </w:t>
            </w:r>
            <w:r w:rsidR="00147B74">
              <w:rPr>
                <w:color w:val="000000"/>
                <w:sz w:val="28"/>
                <w:szCs w:val="28"/>
              </w:rPr>
              <w:t>0,0</w:t>
            </w:r>
            <w:r w:rsidR="00F5399D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527064" w:rsidRDefault="00527064" w:rsidP="00194934">
      <w:pPr>
        <w:jc w:val="both"/>
        <w:rPr>
          <w:sz w:val="20"/>
          <w:szCs w:val="20"/>
        </w:rPr>
      </w:pPr>
    </w:p>
    <w:p w:rsidR="00527064" w:rsidRPr="00D62877" w:rsidRDefault="00527064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62877">
        <w:rPr>
          <w:sz w:val="28"/>
          <w:szCs w:val="28"/>
        </w:rPr>
        <w:t>ОТЧЕТ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об исполнении мероприятий муниципальной программы</w:t>
      </w:r>
    </w:p>
    <w:p w:rsidR="00527064" w:rsidRPr="00F5399D" w:rsidRDefault="00F5399D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399D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муниципального образования «Пинежский мун</w:t>
      </w:r>
      <w:r w:rsidR="00555240">
        <w:rPr>
          <w:rFonts w:ascii="Times New Roman" w:hAnsi="Times New Roman" w:cs="Times New Roman"/>
          <w:b/>
          <w:sz w:val="28"/>
          <w:szCs w:val="28"/>
        </w:rPr>
        <w:t>иципальный район» на 2018 – 2024</w:t>
      </w:r>
      <w:r w:rsidRPr="00F5399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F5399D">
        <w:rPr>
          <w:rFonts w:ascii="Times New Roman" w:hAnsi="Times New Roman" w:cs="Times New Roman"/>
          <w:b/>
          <w:sz w:val="28"/>
        </w:rPr>
        <w:t xml:space="preserve">  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77">
        <w:rPr>
          <w:rFonts w:ascii="Times New Roman" w:hAnsi="Times New Roman" w:cs="Times New Roman"/>
          <w:b/>
          <w:sz w:val="28"/>
          <w:szCs w:val="28"/>
        </w:rPr>
        <w:t>за 20</w:t>
      </w:r>
      <w:r w:rsidR="00F805A5">
        <w:rPr>
          <w:rFonts w:ascii="Times New Roman" w:hAnsi="Times New Roman" w:cs="Times New Roman"/>
          <w:b/>
          <w:sz w:val="28"/>
          <w:szCs w:val="28"/>
        </w:rPr>
        <w:t>2</w:t>
      </w:r>
      <w:r w:rsidR="008C760A">
        <w:rPr>
          <w:rFonts w:ascii="Times New Roman" w:hAnsi="Times New Roman" w:cs="Times New Roman"/>
          <w:b/>
          <w:sz w:val="28"/>
          <w:szCs w:val="28"/>
        </w:rPr>
        <w:t>2</w:t>
      </w:r>
      <w:r w:rsidRPr="00D628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7064" w:rsidRDefault="00527064" w:rsidP="00527064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horzAnchor="margin" w:tblpXSpec="center" w:tblpY="144"/>
        <w:tblW w:w="1567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78"/>
        <w:gridCol w:w="1823"/>
        <w:gridCol w:w="851"/>
        <w:gridCol w:w="850"/>
        <w:gridCol w:w="567"/>
        <w:gridCol w:w="709"/>
        <w:gridCol w:w="567"/>
        <w:gridCol w:w="709"/>
        <w:gridCol w:w="567"/>
        <w:gridCol w:w="850"/>
        <w:gridCol w:w="851"/>
        <w:gridCol w:w="708"/>
        <w:gridCol w:w="851"/>
        <w:gridCol w:w="709"/>
        <w:gridCol w:w="850"/>
        <w:gridCol w:w="851"/>
        <w:gridCol w:w="1584"/>
      </w:tblGrid>
      <w:tr w:rsidR="00527064" w:rsidTr="0065445E">
        <w:trPr>
          <w:trHeight w:val="48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мероприятий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муниципальной программы                  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(за отчетный период), тыс. руб.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</w:p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Причины</w:t>
            </w:r>
          </w:p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отклонения</w:t>
            </w:r>
          </w:p>
        </w:tc>
      </w:tr>
      <w:tr w:rsidR="00527064" w:rsidTr="0065445E">
        <w:trPr>
          <w:trHeight w:val="32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</w:tr>
      <w:tr w:rsidR="00527064" w:rsidTr="0065445E">
        <w:trPr>
          <w:trHeight w:val="96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федеральный   бюджет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бюджет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внебюджетные  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</w:tr>
      <w:tr w:rsidR="00527064" w:rsidTr="00864BDF">
        <w:trPr>
          <w:trHeight w:val="1113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</w:tr>
      <w:tr w:rsidR="00527064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17</w:t>
            </w:r>
          </w:p>
        </w:tc>
      </w:tr>
      <w:tr w:rsidR="00AB4EF6" w:rsidTr="00861763">
        <w:tc>
          <w:tcPr>
            <w:tcW w:w="1567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AB4EF6" w:rsidP="00F5399D">
            <w:pPr>
              <w:rPr>
                <w:sz w:val="20"/>
                <w:szCs w:val="20"/>
              </w:rPr>
            </w:pPr>
            <w:r w:rsidRPr="0073065B">
              <w:rPr>
                <w:bCs/>
                <w:color w:val="000000"/>
                <w:sz w:val="20"/>
                <w:szCs w:val="20"/>
              </w:rPr>
              <w:t xml:space="preserve">Задача № 1 </w:t>
            </w:r>
            <w:r w:rsidRPr="0073065B">
              <w:rPr>
                <w:sz w:val="20"/>
                <w:szCs w:val="20"/>
              </w:rPr>
              <w:t>–</w:t>
            </w:r>
            <w:r w:rsidRPr="0073065B">
              <w:rPr>
                <w:sz w:val="28"/>
                <w:szCs w:val="28"/>
              </w:rPr>
              <w:t xml:space="preserve"> </w:t>
            </w:r>
            <w:r w:rsidR="00F5399D" w:rsidRPr="0073065B">
              <w:rPr>
                <w:bCs/>
                <w:color w:val="000000"/>
                <w:sz w:val="20"/>
                <w:szCs w:val="20"/>
              </w:rPr>
              <w:t>повышение уровня благоустройства дворовых и общественных территорий Пинежского района</w:t>
            </w:r>
          </w:p>
        </w:tc>
      </w:tr>
      <w:tr w:rsidR="002B0DD6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Pr="0073065B" w:rsidRDefault="002B0DD6" w:rsidP="002B0DD6">
            <w:pPr>
              <w:pStyle w:val="ConsPlusCell"/>
              <w:rPr>
                <w:rFonts w:ascii="Times New Roman" w:hAnsi="Times New Roman" w:cs="Times New Roman"/>
              </w:rPr>
            </w:pPr>
            <w:r w:rsidRPr="007306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Мероприятия по проведению инвентаризации дворовых и общественных территорий, территорий индивидуальной жилой застройки и территорий, </w:t>
            </w:r>
            <w:r w:rsidRPr="0073065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находящихся в ведении юридических лиц и индивидуальных предпринимателей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Pr="0073065B" w:rsidRDefault="002B0DD6" w:rsidP="002B0DD6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5B">
              <w:rPr>
                <w:rFonts w:ascii="Times New Roman" w:hAnsi="Times New Roman"/>
                <w:sz w:val="20"/>
                <w:szCs w:val="20"/>
              </w:rPr>
              <w:lastRenderedPageBreak/>
              <w:t>КУМИ и ЖКХ администрации МО «Пинежский район», МО «Карпогорское», МО «Междуреченское», МО «Пинежское», МО «Сийское», МО «Шилегское»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Pr="0073065B" w:rsidRDefault="002B0DD6" w:rsidP="002B0D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Pr="0073065B" w:rsidRDefault="002B0DD6" w:rsidP="002B0DD6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Pr="0073065B" w:rsidRDefault="002B0DD6" w:rsidP="002B0DD6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E27596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E2759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E27596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E2759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E2759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E27596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E2759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E2759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E2759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E2759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E27596">
              <w:rPr>
                <w:sz w:val="20"/>
                <w:szCs w:val="20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D6" w:rsidRPr="0073065B" w:rsidRDefault="002B0DD6" w:rsidP="002B0DD6">
            <w:pPr>
              <w:rPr>
                <w:sz w:val="20"/>
                <w:szCs w:val="20"/>
              </w:rPr>
            </w:pPr>
          </w:p>
        </w:tc>
      </w:tr>
      <w:tr w:rsidR="002B0DD6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Pr="00A9088B" w:rsidRDefault="002B0DD6" w:rsidP="002B0DD6">
            <w:pPr>
              <w:autoSpaceDE w:val="0"/>
              <w:autoSpaceDN w:val="0"/>
              <w:adjustRightInd w:val="0"/>
              <w:spacing w:line="228" w:lineRule="auto"/>
            </w:pPr>
            <w:r>
              <w:rPr>
                <w:color w:val="000000"/>
                <w:sz w:val="20"/>
                <w:szCs w:val="20"/>
              </w:rPr>
              <w:t>2.</w:t>
            </w:r>
            <w:r>
              <w:t xml:space="preserve"> Мероприятия по проведению контроля  за ходом реализации Программы</w:t>
            </w:r>
          </w:p>
          <w:p w:rsidR="002B0DD6" w:rsidRDefault="002B0DD6" w:rsidP="002B0DD6">
            <w:pPr>
              <w:pStyle w:val="ConsPlusCell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Pr="00864BDF" w:rsidRDefault="002B0DD6" w:rsidP="002B0D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BDF">
              <w:rPr>
                <w:rFonts w:ascii="Times New Roman" w:hAnsi="Times New Roman" w:cs="Times New Roman"/>
              </w:rPr>
              <w:t>КУМИ и ЖКХ администрации МО «Пинежский район»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D1544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D15447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D1544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D15447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D1544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D15447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D1544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D1544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D15447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D1544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D15447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D15447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D15447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D15447">
              <w:rPr>
                <w:sz w:val="20"/>
                <w:szCs w:val="20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pPr>
              <w:rPr>
                <w:sz w:val="20"/>
                <w:szCs w:val="20"/>
              </w:rPr>
            </w:pPr>
          </w:p>
        </w:tc>
      </w:tr>
      <w:tr w:rsidR="002B0DD6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Pr="00F5399D" w:rsidRDefault="002B0DD6" w:rsidP="002B0DD6">
            <w:pPr>
              <w:pStyle w:val="ConsPlusCel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Мероприятия по благоустройству дворовых и общественных территорий МО «Карпогорское»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Pr="00997800" w:rsidRDefault="002B0DD6" w:rsidP="002B0DD6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  <w:r>
              <w:rPr>
                <w:rFonts w:ascii="Times New Roman" w:hAnsi="Times New Roman"/>
                <w:sz w:val="20"/>
                <w:szCs w:val="20"/>
              </w:rPr>
              <w:t>, МО «Карпогорское»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pPr>
              <w:rPr>
                <w:sz w:val="20"/>
                <w:szCs w:val="20"/>
              </w:rPr>
            </w:pPr>
          </w:p>
        </w:tc>
      </w:tr>
      <w:tr w:rsidR="002B0DD6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Pr="00967BE8" w:rsidRDefault="002B0DD6" w:rsidP="002B0DD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Мероприятия по благоустройству дворовых и общественных территорий МО «Междуреченское»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</w:p>
          <w:p w:rsidR="002B0DD6" w:rsidRPr="00997800" w:rsidRDefault="002B0DD6" w:rsidP="002B0DD6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 «Междуреченское»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D5891">
              <w:rPr>
                <w:sz w:val="20"/>
                <w:szCs w:val="20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pPr>
              <w:rPr>
                <w:sz w:val="20"/>
                <w:szCs w:val="20"/>
              </w:rPr>
            </w:pPr>
          </w:p>
        </w:tc>
      </w:tr>
      <w:tr w:rsidR="002B0DD6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Pr="00967BE8" w:rsidRDefault="002B0DD6" w:rsidP="002B0D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 Мероприятия по благоустройству дворовых и общественных территорий МО «Пинежское»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Pr="00997800" w:rsidRDefault="002B0DD6" w:rsidP="002B0DD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«Пинежский район»</w:t>
            </w:r>
            <w:r>
              <w:rPr>
                <w:rFonts w:ascii="Times New Roman" w:hAnsi="Times New Roman"/>
                <w:sz w:val="20"/>
                <w:szCs w:val="20"/>
              </w:rPr>
              <w:t>, МО «Пинежское»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D6" w:rsidRPr="009B3465" w:rsidRDefault="002B0DD6" w:rsidP="002B0DD6">
            <w:pPr>
              <w:rPr>
                <w:sz w:val="20"/>
                <w:szCs w:val="20"/>
              </w:rPr>
            </w:pPr>
          </w:p>
        </w:tc>
      </w:tr>
      <w:tr w:rsidR="002B0DD6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Pr="00967BE8" w:rsidRDefault="002B0DD6" w:rsidP="002B0DD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 по благоустройству дворовых и общественных территорий МО «Сийское»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pPr>
              <w:jc w:val="center"/>
            </w:pPr>
            <w:r w:rsidRPr="008505B9">
              <w:rPr>
                <w:sz w:val="20"/>
                <w:szCs w:val="20"/>
              </w:rPr>
              <w:t>КУМИ и ЖКХ администрации МО «Пинежский район»</w:t>
            </w:r>
            <w:r>
              <w:rPr>
                <w:sz w:val="20"/>
                <w:szCs w:val="20"/>
              </w:rPr>
              <w:t xml:space="preserve"> , МО «Сийское»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pPr>
              <w:rPr>
                <w:sz w:val="20"/>
                <w:szCs w:val="20"/>
              </w:rPr>
            </w:pPr>
          </w:p>
        </w:tc>
      </w:tr>
      <w:tr w:rsidR="002B0DD6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Pr="00967BE8" w:rsidRDefault="002B0DD6" w:rsidP="002B0DD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 по благоустройству дворовых и общественных территорий МО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«Шилегское»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pPr>
              <w:jc w:val="center"/>
            </w:pPr>
            <w:r w:rsidRPr="008505B9">
              <w:rPr>
                <w:sz w:val="20"/>
                <w:szCs w:val="20"/>
              </w:rPr>
              <w:lastRenderedPageBreak/>
              <w:t>КУМИ и ЖКХ администрации МО «Пинежский район»</w:t>
            </w:r>
            <w:r>
              <w:rPr>
                <w:sz w:val="20"/>
                <w:szCs w:val="20"/>
              </w:rPr>
              <w:t>, МО «Шилегское»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DD6" w:rsidRDefault="002B0DD6" w:rsidP="002B0DD6">
            <w:r w:rsidRPr="00FE3B16">
              <w:rPr>
                <w:sz w:val="20"/>
                <w:szCs w:val="20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pPr>
              <w:rPr>
                <w:sz w:val="20"/>
                <w:szCs w:val="20"/>
              </w:rPr>
            </w:pPr>
          </w:p>
        </w:tc>
      </w:tr>
      <w:tr w:rsidR="002B0DD6" w:rsidTr="0065445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F72A3E" w:rsidRDefault="002B0DD6" w:rsidP="002B0D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72A3E">
              <w:rPr>
                <w:rFonts w:ascii="Times New Roman" w:hAnsi="Times New Roman" w:cs="Times New Roman"/>
                <w:sz w:val="20"/>
                <w:szCs w:val="20"/>
              </w:rPr>
              <w:t>. Мероприятия по благоустройству дворовых  и общественных территорий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9667C7" w:rsidRDefault="002B0DD6" w:rsidP="002B0DD6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«Пинежский район», МО «Карпогорское», МО «Междуреченское», 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«Пинежское», МО «Сийское», МО «Шилегское»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F5530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F5530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F5530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F5530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F5530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F5530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F5530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F5530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F5530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F5530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F5530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F5530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F5530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F5530D">
              <w:rPr>
                <w:sz w:val="20"/>
                <w:szCs w:val="20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pPr>
              <w:rPr>
                <w:bCs/>
                <w:sz w:val="20"/>
                <w:szCs w:val="20"/>
              </w:rPr>
            </w:pPr>
          </w:p>
        </w:tc>
      </w:tr>
      <w:tr w:rsidR="004D6BA6" w:rsidTr="006A63A1">
        <w:tc>
          <w:tcPr>
            <w:tcW w:w="15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A6" w:rsidRDefault="004D6BA6" w:rsidP="007663D4">
            <w:pPr>
              <w:rPr>
                <w:sz w:val="20"/>
                <w:szCs w:val="20"/>
              </w:rPr>
            </w:pPr>
            <w:r w:rsidRPr="007178AA">
              <w:rPr>
                <w:sz w:val="22"/>
                <w:szCs w:val="22"/>
              </w:rPr>
              <w:t>Задача № 2</w:t>
            </w:r>
            <w:r>
              <w:rPr>
                <w:sz w:val="22"/>
                <w:szCs w:val="22"/>
              </w:rPr>
              <w:t>- обеспечение проведения мероприятий по благоустройству территорий муниципальных об</w:t>
            </w:r>
            <w:r w:rsidR="0012119D">
              <w:rPr>
                <w:sz w:val="22"/>
                <w:szCs w:val="22"/>
              </w:rPr>
              <w:t>разований Пинежского района Архангельской области, включая объекты, находящиеся в частной собственности, и прилегающие к ним территории, в соответствии с едиными требованиями</w:t>
            </w:r>
          </w:p>
        </w:tc>
      </w:tr>
      <w:tr w:rsidR="002B0DD6" w:rsidTr="0065445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BF157F" w:rsidRDefault="002B0DD6" w:rsidP="002B0D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F157F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и приобритение уборочной и коммунальной техники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BD7001" w:rsidRDefault="002B0DD6" w:rsidP="002B0DD6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 xml:space="preserve">КУМИ и ЖКХ администрации МО «Пинежский район», </w:t>
            </w:r>
            <w:r>
              <w:rPr>
                <w:sz w:val="20"/>
                <w:szCs w:val="20"/>
              </w:rPr>
              <w:t xml:space="preserve">МО «Веркольское», </w:t>
            </w:r>
            <w:r w:rsidRPr="00BD7001">
              <w:rPr>
                <w:sz w:val="20"/>
                <w:szCs w:val="20"/>
              </w:rPr>
              <w:t>МО «Карпогорское»,</w:t>
            </w:r>
            <w:r>
              <w:rPr>
                <w:sz w:val="20"/>
                <w:szCs w:val="20"/>
              </w:rPr>
              <w:t xml:space="preserve"> МО «Кеврольское», МО «Кушкопальское»,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 «Лавельское»,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«Нюхченское»,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 xml:space="preserve">«Пинежское», </w:t>
            </w:r>
            <w:r>
              <w:rPr>
                <w:sz w:val="20"/>
                <w:szCs w:val="20"/>
              </w:rPr>
              <w:t xml:space="preserve"> МО «Пиринемское», МО «Покшеньгское», </w:t>
            </w:r>
            <w:r w:rsidRPr="00BD7001">
              <w:rPr>
                <w:sz w:val="20"/>
                <w:szCs w:val="20"/>
              </w:rPr>
              <w:t xml:space="preserve">МО «Сийское»,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«Шилегское»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E86A4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E86A40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E86A4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E86A40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E86A4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E86A40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E86A4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E86A4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E86A40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E86A4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E86A4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E86A40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E86A40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E86A40">
              <w:rPr>
                <w:sz w:val="20"/>
                <w:szCs w:val="20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pPr>
              <w:rPr>
                <w:bCs/>
                <w:sz w:val="20"/>
                <w:szCs w:val="20"/>
              </w:rPr>
            </w:pPr>
          </w:p>
        </w:tc>
      </w:tr>
      <w:tr w:rsidR="002B0DD6" w:rsidTr="0065445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F72A3E" w:rsidRDefault="002B0DD6" w:rsidP="002B0D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507C3B">
              <w:rPr>
                <w:rFonts w:ascii="Times New Roman" w:hAnsi="Times New Roman" w:cs="Times New Roman"/>
                <w:sz w:val="20"/>
                <w:szCs w:val="20"/>
              </w:rPr>
              <w:t>Организация благоустройства территорий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BD7001" w:rsidRDefault="002B0DD6" w:rsidP="002B0DD6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 xml:space="preserve">КУМИ и ЖКХ администрации МО «Пинежский район», </w:t>
            </w:r>
            <w:r>
              <w:rPr>
                <w:sz w:val="20"/>
                <w:szCs w:val="20"/>
              </w:rPr>
              <w:t xml:space="preserve">МО «Веркольское», </w:t>
            </w:r>
            <w:r w:rsidRPr="00BD7001">
              <w:rPr>
                <w:sz w:val="20"/>
                <w:szCs w:val="20"/>
              </w:rPr>
              <w:t>МО «Карпогорское»,</w:t>
            </w:r>
            <w:r>
              <w:rPr>
                <w:sz w:val="20"/>
                <w:szCs w:val="20"/>
              </w:rPr>
              <w:t xml:space="preserve"> МО «Кеврольское», МО </w:t>
            </w:r>
            <w:r>
              <w:rPr>
                <w:sz w:val="20"/>
                <w:szCs w:val="20"/>
              </w:rPr>
              <w:lastRenderedPageBreak/>
              <w:t>«Кушкопальское»,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 «Лавельское»,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«Нюхченское»,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 xml:space="preserve">«Пинежское», </w:t>
            </w:r>
            <w:r>
              <w:rPr>
                <w:sz w:val="20"/>
                <w:szCs w:val="20"/>
              </w:rPr>
              <w:t xml:space="preserve"> МО «Пиринемское», МО «Покшеньгское», </w:t>
            </w:r>
            <w:r w:rsidRPr="00BD7001">
              <w:rPr>
                <w:sz w:val="20"/>
                <w:szCs w:val="20"/>
              </w:rPr>
              <w:t xml:space="preserve">МО «Сийское»,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«Шилегское»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C74697" w:rsidRDefault="002B0DD6" w:rsidP="002B0DD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4113,0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297471" w:rsidRDefault="002B0DD6" w:rsidP="002B0DD6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4113,0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532DFB" w:rsidRDefault="002B0DD6" w:rsidP="002B0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1B5DE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1B5DEB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1B5DEB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1B5DEB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532DFB" w:rsidRDefault="002B0DD6" w:rsidP="002B0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532DFB" w:rsidRDefault="002B0DD6" w:rsidP="002B0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A430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A43078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A43078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A43078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532DFB" w:rsidRDefault="002B0DD6" w:rsidP="002B0DD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часть средств восстановлены в декабре 2022 года за счет средств субсидии из федерального и областного </w:t>
            </w:r>
            <w:r>
              <w:rPr>
                <w:bCs/>
                <w:sz w:val="20"/>
                <w:szCs w:val="20"/>
              </w:rPr>
              <w:lastRenderedPageBreak/>
              <w:t>бюджетов в рамках МП «Формирование комфортной городской среды на территории МО «Пинежское» на 2018-2024 годы»</w:t>
            </w:r>
          </w:p>
        </w:tc>
      </w:tr>
      <w:tr w:rsidR="002B0DD6" w:rsidTr="0065445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 Благоустройство сельских территорий муниципальных образований поселений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BD7001" w:rsidRDefault="002B0DD6" w:rsidP="002B0DD6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 xml:space="preserve">КУМИ и ЖКХ администрации МО «Пинежский район», </w:t>
            </w:r>
            <w:r>
              <w:rPr>
                <w:sz w:val="20"/>
                <w:szCs w:val="20"/>
              </w:rPr>
              <w:t xml:space="preserve">МО «Веркольское», </w:t>
            </w:r>
            <w:r w:rsidRPr="00BD7001">
              <w:rPr>
                <w:sz w:val="20"/>
                <w:szCs w:val="20"/>
              </w:rPr>
              <w:t>МО «Карпогорское»,</w:t>
            </w:r>
            <w:r>
              <w:rPr>
                <w:sz w:val="20"/>
                <w:szCs w:val="20"/>
              </w:rPr>
              <w:t xml:space="preserve"> МО «Кеврольское», МО «Кушкопальское»,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МО «Лавельское»,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«Нюхченское»,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 xml:space="preserve">«Пинежское», </w:t>
            </w:r>
            <w:r>
              <w:rPr>
                <w:sz w:val="20"/>
                <w:szCs w:val="20"/>
              </w:rPr>
              <w:t xml:space="preserve"> МО «Пиринемское», МО «Покшеньгское», </w:t>
            </w:r>
            <w:r w:rsidRPr="00BD7001">
              <w:rPr>
                <w:sz w:val="20"/>
                <w:szCs w:val="20"/>
              </w:rPr>
              <w:t xml:space="preserve">МО «Сийское»,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«Шилегское»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3E1E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3E1EC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3E1EC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3E1EC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3E1EC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3E1EC3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3E1E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3E1E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3E1EC3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3E1E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3E1EC3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3E1EC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3E1EC3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3E1EC3">
              <w:rPr>
                <w:sz w:val="20"/>
                <w:szCs w:val="20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pPr>
              <w:rPr>
                <w:bCs/>
                <w:sz w:val="20"/>
                <w:szCs w:val="20"/>
              </w:rPr>
            </w:pPr>
          </w:p>
        </w:tc>
      </w:tr>
      <w:tr w:rsidR="002B0DD6" w:rsidTr="008C760A">
        <w:trPr>
          <w:trHeight w:val="804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50584A" w:rsidRDefault="002B0DD6" w:rsidP="002B0D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1" w:colLast="14"/>
            <w:r w:rsidRPr="0050584A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BD7001" w:rsidRDefault="002B0DD6" w:rsidP="002B0DD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65445E" w:rsidRDefault="002B0DD6" w:rsidP="002B0DD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50584A" w:rsidRDefault="002B0DD6" w:rsidP="002B0D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50584A" w:rsidRDefault="002B0DD6" w:rsidP="002B0D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BE302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BE3021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BE3021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BE302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50584A" w:rsidRDefault="002B0DD6" w:rsidP="002B0D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50584A" w:rsidRDefault="002B0DD6" w:rsidP="002B0D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9D117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9D117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9D1176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9D117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80,6</w:t>
            </w:r>
          </w:p>
          <w:p w:rsidR="002B0DD6" w:rsidRPr="0050584A" w:rsidRDefault="002B0DD6" w:rsidP="002B0DD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pPr>
              <w:rPr>
                <w:bCs/>
                <w:sz w:val="20"/>
                <w:szCs w:val="20"/>
              </w:rPr>
            </w:pPr>
          </w:p>
        </w:tc>
      </w:tr>
      <w:bookmarkEnd w:id="0"/>
      <w:tr w:rsidR="002B0DD6" w:rsidTr="0065445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50584A" w:rsidRDefault="002B0DD6" w:rsidP="002B0DD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0584A">
              <w:rPr>
                <w:rFonts w:ascii="Times New Roman" w:hAnsi="Times New Roman" w:cs="Times New Roman"/>
              </w:rPr>
              <w:t xml:space="preserve">В том числе в рамках федерального проекта </w:t>
            </w:r>
            <w:r w:rsidRPr="0050584A">
              <w:rPr>
                <w:rFonts w:ascii="Times New Roman" w:hAnsi="Times New Roman" w:cs="Times New Roman"/>
              </w:rPr>
              <w:lastRenderedPageBreak/>
              <w:t>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Pr="00BD7001" w:rsidRDefault="002B0DD6" w:rsidP="002B0DD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D4550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D4550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D4550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D4550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D4550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D4550D">
              <w:rPr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D4550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D4550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D4550D">
              <w:rPr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D4550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D4550D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D4550D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D4550D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r w:rsidRPr="00D4550D">
              <w:rPr>
                <w:sz w:val="20"/>
                <w:szCs w:val="20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0DD6" w:rsidRDefault="002B0DD6" w:rsidP="002B0DD6">
            <w:pPr>
              <w:rPr>
                <w:bCs/>
                <w:sz w:val="20"/>
                <w:szCs w:val="20"/>
              </w:rPr>
            </w:pPr>
          </w:p>
        </w:tc>
      </w:tr>
    </w:tbl>
    <w:p w:rsidR="007D15A8" w:rsidRDefault="007D15A8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991"/>
      <w:bookmarkEnd w:id="1"/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ОТЧЕТ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310A7B" w:rsidRPr="00F5399D" w:rsidRDefault="00310A7B" w:rsidP="00310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399D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муниципального образования «Пинежский мун</w:t>
      </w:r>
      <w:r w:rsidR="00DE3BE1">
        <w:rPr>
          <w:rFonts w:ascii="Times New Roman" w:hAnsi="Times New Roman" w:cs="Times New Roman"/>
          <w:b/>
          <w:sz w:val="28"/>
          <w:szCs w:val="28"/>
        </w:rPr>
        <w:t>иципальный район» на 2018 – 2024</w:t>
      </w:r>
      <w:r w:rsidRPr="00F5399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F5399D">
        <w:rPr>
          <w:rFonts w:ascii="Times New Roman" w:hAnsi="Times New Roman" w:cs="Times New Roman"/>
          <w:b/>
          <w:sz w:val="28"/>
        </w:rPr>
        <w:t xml:space="preserve">  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77">
        <w:rPr>
          <w:rFonts w:ascii="Times New Roman" w:hAnsi="Times New Roman" w:cs="Times New Roman"/>
          <w:b/>
          <w:sz w:val="28"/>
          <w:szCs w:val="28"/>
        </w:rPr>
        <w:t>по итогам 20</w:t>
      </w:r>
      <w:r w:rsidR="00821801">
        <w:rPr>
          <w:rFonts w:ascii="Times New Roman" w:hAnsi="Times New Roman" w:cs="Times New Roman"/>
          <w:b/>
          <w:sz w:val="28"/>
          <w:szCs w:val="28"/>
        </w:rPr>
        <w:t>2</w:t>
      </w:r>
      <w:r w:rsidR="008C760A">
        <w:rPr>
          <w:rFonts w:ascii="Times New Roman" w:hAnsi="Times New Roman" w:cs="Times New Roman"/>
          <w:b/>
          <w:sz w:val="28"/>
          <w:szCs w:val="28"/>
        </w:rPr>
        <w:t>2</w:t>
      </w:r>
      <w:r w:rsidRPr="00D628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7064" w:rsidRPr="00D62877" w:rsidRDefault="00527064" w:rsidP="005270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D628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877">
        <w:rPr>
          <w:rFonts w:ascii="Times New Roman" w:hAnsi="Times New Roman" w:cs="Times New Roman"/>
          <w:sz w:val="28"/>
          <w:szCs w:val="28"/>
        </w:rPr>
        <w:t xml:space="preserve">    Ответственный исполнитель: </w:t>
      </w:r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>Комитет по управлению муниципальным имуществом и ЖКХ администрац</w:t>
      </w:r>
      <w:r w:rsidR="0043245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ии </w:t>
      </w:r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>Пинежск</w:t>
      </w:r>
      <w:r w:rsidR="008C760A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</w:t>
      </w:r>
      <w:r w:rsidR="008C760A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8C760A">
        <w:rPr>
          <w:rFonts w:ascii="Times New Roman" w:hAnsi="Times New Roman" w:cs="Times New Roman"/>
          <w:b/>
          <w:sz w:val="28"/>
          <w:szCs w:val="28"/>
          <w:u w:val="single"/>
        </w:rPr>
        <w:t xml:space="preserve">а </w:t>
      </w:r>
      <w:r w:rsidR="00A55E1D">
        <w:rPr>
          <w:rFonts w:ascii="Times New Roman" w:hAnsi="Times New Roman" w:cs="Times New Roman"/>
          <w:b/>
          <w:sz w:val="28"/>
          <w:szCs w:val="28"/>
          <w:u w:val="single"/>
        </w:rPr>
        <w:t>Архангельской области</w:t>
      </w:r>
    </w:p>
    <w:p w:rsidR="00527064" w:rsidRDefault="00527064" w:rsidP="00527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7064" w:rsidRDefault="00527064" w:rsidP="00527064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1559"/>
        <w:gridCol w:w="1134"/>
        <w:gridCol w:w="1701"/>
        <w:gridCol w:w="1560"/>
        <w:gridCol w:w="4394"/>
      </w:tblGrid>
      <w:tr w:rsidR="00527064" w:rsidTr="002D17C6">
        <w:trPr>
          <w:trHeight w:val="7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целевого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целевых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Относительное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отклонение, 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%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отклонений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значений целевого   показателя за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отчетный период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(год)</w:t>
            </w:r>
          </w:p>
        </w:tc>
      </w:tr>
      <w:tr w:rsidR="005F3CD4" w:rsidTr="002D17C6">
        <w:trPr>
          <w:trHeight w:val="36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</w:tr>
      <w:tr w:rsidR="005F3CD4" w:rsidTr="002D17C6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27064" w:rsidTr="007C1C5A">
        <w:tc>
          <w:tcPr>
            <w:tcW w:w="150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A7B" w:rsidRPr="00310A7B" w:rsidRDefault="00310A7B" w:rsidP="00310A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7B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муниципального образования «Пинежский мун</w:t>
            </w:r>
            <w:r w:rsidR="00DE3BE1">
              <w:rPr>
                <w:rFonts w:ascii="Times New Roman" w:hAnsi="Times New Roman" w:cs="Times New Roman"/>
                <w:sz w:val="24"/>
                <w:szCs w:val="24"/>
              </w:rPr>
              <w:t>иципальный район» на 2018 – 2024</w:t>
            </w:r>
            <w:r w:rsidRPr="00310A7B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7F" w:rsidTr="00622798">
        <w:trPr>
          <w:trHeight w:val="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7F" w:rsidRPr="00D36E26" w:rsidRDefault="00622798" w:rsidP="006227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благоустроенных дворовых территорий многоквартирных жилых домов МО «Пинежский муниципальный район»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7F" w:rsidRPr="005F3CD4" w:rsidRDefault="00622798" w:rsidP="00EC4F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объект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Pr="005F3CD4" w:rsidRDefault="00EB7191" w:rsidP="00DC08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Default="00EB7191" w:rsidP="00DC089B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Default="00EB7191" w:rsidP="006C457E">
            <w:pPr>
              <w:jc w:val="center"/>
            </w:pPr>
            <w: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Pr="005F3CD4" w:rsidRDefault="00EB7191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1" w:rsidRPr="00EC4F5F" w:rsidRDefault="00476AB1" w:rsidP="0027543E"/>
        </w:tc>
      </w:tr>
      <w:tr w:rsidR="00622798" w:rsidTr="00622798">
        <w:trPr>
          <w:trHeight w:val="9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98" w:rsidRDefault="00622798" w:rsidP="00BF1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Количество благоустроенных общественных территорий МО «Пинежский муниципальный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98" w:rsidRPr="005F3CD4" w:rsidRDefault="00622798" w:rsidP="00EC4F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EB7191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EB7191" w:rsidP="00476AB1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4D0410" w:rsidP="004D0410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4D0410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8" w:rsidRPr="00EC4F5F" w:rsidRDefault="00622798" w:rsidP="0027543E"/>
        </w:tc>
      </w:tr>
    </w:tbl>
    <w:p w:rsidR="00527064" w:rsidRDefault="00527064" w:rsidP="0052706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27064" w:rsidRDefault="00527064" w:rsidP="00527064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F32175" w:rsidRDefault="00F32175" w:rsidP="00997800">
      <w:pPr>
        <w:jc w:val="center"/>
        <w:rPr>
          <w:b/>
          <w:sz w:val="28"/>
          <w:szCs w:val="28"/>
        </w:rPr>
      </w:pPr>
      <w:bookmarkStart w:id="2" w:name="Par1175"/>
      <w:bookmarkEnd w:id="2"/>
    </w:p>
    <w:p w:rsidR="00F32175" w:rsidRDefault="00F32175" w:rsidP="00997800">
      <w:pPr>
        <w:jc w:val="center"/>
        <w:rPr>
          <w:b/>
          <w:sz w:val="28"/>
          <w:szCs w:val="28"/>
        </w:rPr>
      </w:pPr>
    </w:p>
    <w:p w:rsidR="00F32175" w:rsidRDefault="00F32175" w:rsidP="00997800">
      <w:pPr>
        <w:jc w:val="center"/>
        <w:rPr>
          <w:b/>
          <w:sz w:val="28"/>
          <w:szCs w:val="28"/>
        </w:rPr>
      </w:pPr>
    </w:p>
    <w:p w:rsidR="00527064" w:rsidRPr="007B505F" w:rsidRDefault="00527064" w:rsidP="00920576">
      <w:pPr>
        <w:rPr>
          <w:sz w:val="20"/>
          <w:szCs w:val="20"/>
        </w:rPr>
      </w:pPr>
    </w:p>
    <w:sectPr w:rsidR="00527064" w:rsidRPr="007B505F" w:rsidSect="002E6064">
      <w:footerReference w:type="even" r:id="rId8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1B" w:rsidRDefault="00125F1B">
      <w:r>
        <w:separator/>
      </w:r>
    </w:p>
  </w:endnote>
  <w:endnote w:type="continuationSeparator" w:id="0">
    <w:p w:rsidR="00125F1B" w:rsidRDefault="0012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BDF" w:rsidRDefault="001B2A05" w:rsidP="0075681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4BD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4BDF" w:rsidRDefault="00864B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F1B" w:rsidRDefault="00125F1B">
      <w:r>
        <w:separator/>
      </w:r>
    </w:p>
  </w:footnote>
  <w:footnote w:type="continuationSeparator" w:id="0">
    <w:p w:rsidR="00125F1B" w:rsidRDefault="0012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E5117"/>
    <w:multiLevelType w:val="hybridMultilevel"/>
    <w:tmpl w:val="1CFA0EFE"/>
    <w:lvl w:ilvl="0" w:tplc="AB349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0149C"/>
    <w:multiLevelType w:val="hybridMultilevel"/>
    <w:tmpl w:val="2DD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DC63853"/>
    <w:multiLevelType w:val="hybridMultilevel"/>
    <w:tmpl w:val="997C98F2"/>
    <w:lvl w:ilvl="0" w:tplc="6F00C17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BA"/>
    <w:rsid w:val="0000155D"/>
    <w:rsid w:val="00002E2C"/>
    <w:rsid w:val="00003560"/>
    <w:rsid w:val="0000735B"/>
    <w:rsid w:val="00007C89"/>
    <w:rsid w:val="00011E36"/>
    <w:rsid w:val="000173D6"/>
    <w:rsid w:val="00021D2F"/>
    <w:rsid w:val="00024899"/>
    <w:rsid w:val="00025D43"/>
    <w:rsid w:val="00034423"/>
    <w:rsid w:val="00035852"/>
    <w:rsid w:val="000377DE"/>
    <w:rsid w:val="000523C4"/>
    <w:rsid w:val="00055720"/>
    <w:rsid w:val="000733EC"/>
    <w:rsid w:val="000734EB"/>
    <w:rsid w:val="00074F71"/>
    <w:rsid w:val="00076A2E"/>
    <w:rsid w:val="00081CB2"/>
    <w:rsid w:val="000852E2"/>
    <w:rsid w:val="0008655E"/>
    <w:rsid w:val="0008715C"/>
    <w:rsid w:val="000902DE"/>
    <w:rsid w:val="00094DF0"/>
    <w:rsid w:val="000A0541"/>
    <w:rsid w:val="000A0E82"/>
    <w:rsid w:val="000A135A"/>
    <w:rsid w:val="000A4A98"/>
    <w:rsid w:val="000A638F"/>
    <w:rsid w:val="000B575F"/>
    <w:rsid w:val="000B583D"/>
    <w:rsid w:val="000B5E90"/>
    <w:rsid w:val="000B7F1B"/>
    <w:rsid w:val="000C3713"/>
    <w:rsid w:val="000C40EB"/>
    <w:rsid w:val="000C773B"/>
    <w:rsid w:val="000D16D2"/>
    <w:rsid w:val="000D2719"/>
    <w:rsid w:val="000E21B8"/>
    <w:rsid w:val="000E3139"/>
    <w:rsid w:val="000E5B64"/>
    <w:rsid w:val="000E795D"/>
    <w:rsid w:val="000F71F8"/>
    <w:rsid w:val="00101D3D"/>
    <w:rsid w:val="00106A27"/>
    <w:rsid w:val="00110C03"/>
    <w:rsid w:val="00120E24"/>
    <w:rsid w:val="0012119D"/>
    <w:rsid w:val="001216FA"/>
    <w:rsid w:val="00124422"/>
    <w:rsid w:val="00125F1B"/>
    <w:rsid w:val="0013065C"/>
    <w:rsid w:val="0013095D"/>
    <w:rsid w:val="00132A0C"/>
    <w:rsid w:val="00134976"/>
    <w:rsid w:val="0013650A"/>
    <w:rsid w:val="0014287A"/>
    <w:rsid w:val="00142FBB"/>
    <w:rsid w:val="0014308B"/>
    <w:rsid w:val="001474D6"/>
    <w:rsid w:val="00147B74"/>
    <w:rsid w:val="001521D3"/>
    <w:rsid w:val="00152529"/>
    <w:rsid w:val="00152C09"/>
    <w:rsid w:val="00155F0A"/>
    <w:rsid w:val="001568DE"/>
    <w:rsid w:val="00161763"/>
    <w:rsid w:val="00162338"/>
    <w:rsid w:val="001638D4"/>
    <w:rsid w:val="001649E9"/>
    <w:rsid w:val="001656E9"/>
    <w:rsid w:val="00167BD6"/>
    <w:rsid w:val="00170E96"/>
    <w:rsid w:val="001716B6"/>
    <w:rsid w:val="001762DB"/>
    <w:rsid w:val="0017734E"/>
    <w:rsid w:val="00182050"/>
    <w:rsid w:val="001868C6"/>
    <w:rsid w:val="00194934"/>
    <w:rsid w:val="001A0617"/>
    <w:rsid w:val="001A4719"/>
    <w:rsid w:val="001A658D"/>
    <w:rsid w:val="001A7719"/>
    <w:rsid w:val="001A7C9E"/>
    <w:rsid w:val="001B0ED0"/>
    <w:rsid w:val="001B1DF2"/>
    <w:rsid w:val="001B2A05"/>
    <w:rsid w:val="001B6B38"/>
    <w:rsid w:val="001C1A21"/>
    <w:rsid w:val="001C2E1E"/>
    <w:rsid w:val="001C7119"/>
    <w:rsid w:val="001D154F"/>
    <w:rsid w:val="001D2478"/>
    <w:rsid w:val="001D377A"/>
    <w:rsid w:val="001D3EBA"/>
    <w:rsid w:val="001D5BB8"/>
    <w:rsid w:val="001D725E"/>
    <w:rsid w:val="001D7D8B"/>
    <w:rsid w:val="001E2F87"/>
    <w:rsid w:val="001E48FB"/>
    <w:rsid w:val="001E7214"/>
    <w:rsid w:val="001E7248"/>
    <w:rsid w:val="001E7E7F"/>
    <w:rsid w:val="001F1065"/>
    <w:rsid w:val="001F6FE8"/>
    <w:rsid w:val="001F738B"/>
    <w:rsid w:val="00200C7C"/>
    <w:rsid w:val="00203CE0"/>
    <w:rsid w:val="00210650"/>
    <w:rsid w:val="00212E2F"/>
    <w:rsid w:val="00212FDE"/>
    <w:rsid w:val="00215083"/>
    <w:rsid w:val="0022055B"/>
    <w:rsid w:val="00237D93"/>
    <w:rsid w:val="002406B1"/>
    <w:rsid w:val="00242655"/>
    <w:rsid w:val="00243FED"/>
    <w:rsid w:val="00245A07"/>
    <w:rsid w:val="00245E84"/>
    <w:rsid w:val="002469C4"/>
    <w:rsid w:val="00247D8B"/>
    <w:rsid w:val="00250BC8"/>
    <w:rsid w:val="00254632"/>
    <w:rsid w:val="002550F3"/>
    <w:rsid w:val="00262770"/>
    <w:rsid w:val="0026477A"/>
    <w:rsid w:val="00267069"/>
    <w:rsid w:val="002716C6"/>
    <w:rsid w:val="00273F21"/>
    <w:rsid w:val="0027449A"/>
    <w:rsid w:val="0027543E"/>
    <w:rsid w:val="002768F7"/>
    <w:rsid w:val="00282E1E"/>
    <w:rsid w:val="00285A55"/>
    <w:rsid w:val="0028612F"/>
    <w:rsid w:val="00290AF0"/>
    <w:rsid w:val="00293497"/>
    <w:rsid w:val="002941DF"/>
    <w:rsid w:val="002945EE"/>
    <w:rsid w:val="00296DBA"/>
    <w:rsid w:val="00297471"/>
    <w:rsid w:val="00297A6E"/>
    <w:rsid w:val="002A6B07"/>
    <w:rsid w:val="002B0DD6"/>
    <w:rsid w:val="002B33DF"/>
    <w:rsid w:val="002B5977"/>
    <w:rsid w:val="002B7987"/>
    <w:rsid w:val="002C4E8B"/>
    <w:rsid w:val="002C60CD"/>
    <w:rsid w:val="002D0FF6"/>
    <w:rsid w:val="002D1185"/>
    <w:rsid w:val="002D17C6"/>
    <w:rsid w:val="002D524B"/>
    <w:rsid w:val="002D6144"/>
    <w:rsid w:val="002D65FC"/>
    <w:rsid w:val="002E0F79"/>
    <w:rsid w:val="002E13C1"/>
    <w:rsid w:val="002E3920"/>
    <w:rsid w:val="002E4C52"/>
    <w:rsid w:val="002E6064"/>
    <w:rsid w:val="002F3AEE"/>
    <w:rsid w:val="002F3D94"/>
    <w:rsid w:val="002F6F69"/>
    <w:rsid w:val="003014F2"/>
    <w:rsid w:val="00301FD7"/>
    <w:rsid w:val="00304CFA"/>
    <w:rsid w:val="00306DB9"/>
    <w:rsid w:val="00306FE5"/>
    <w:rsid w:val="00307A29"/>
    <w:rsid w:val="00310A7B"/>
    <w:rsid w:val="0031365B"/>
    <w:rsid w:val="00322403"/>
    <w:rsid w:val="00325940"/>
    <w:rsid w:val="003270EB"/>
    <w:rsid w:val="00327338"/>
    <w:rsid w:val="0033378D"/>
    <w:rsid w:val="003369BB"/>
    <w:rsid w:val="003375FA"/>
    <w:rsid w:val="00340EB0"/>
    <w:rsid w:val="00342A1E"/>
    <w:rsid w:val="00343713"/>
    <w:rsid w:val="00344FBD"/>
    <w:rsid w:val="00352952"/>
    <w:rsid w:val="003612E9"/>
    <w:rsid w:val="00364175"/>
    <w:rsid w:val="003652CE"/>
    <w:rsid w:val="00371D8E"/>
    <w:rsid w:val="00384AD9"/>
    <w:rsid w:val="00387D81"/>
    <w:rsid w:val="0039147D"/>
    <w:rsid w:val="00392C91"/>
    <w:rsid w:val="003973B6"/>
    <w:rsid w:val="00397AC6"/>
    <w:rsid w:val="003A0974"/>
    <w:rsid w:val="003A2E37"/>
    <w:rsid w:val="003A3AEF"/>
    <w:rsid w:val="003A725C"/>
    <w:rsid w:val="003B3B26"/>
    <w:rsid w:val="003B5A7C"/>
    <w:rsid w:val="003B5FD0"/>
    <w:rsid w:val="003C1A69"/>
    <w:rsid w:val="003C3048"/>
    <w:rsid w:val="003C4914"/>
    <w:rsid w:val="003C73AF"/>
    <w:rsid w:val="003D006B"/>
    <w:rsid w:val="003D086A"/>
    <w:rsid w:val="003D3AF1"/>
    <w:rsid w:val="003D4302"/>
    <w:rsid w:val="003D4A8E"/>
    <w:rsid w:val="003D6B49"/>
    <w:rsid w:val="003D7A35"/>
    <w:rsid w:val="003E0E9B"/>
    <w:rsid w:val="003E5835"/>
    <w:rsid w:val="003F0FC0"/>
    <w:rsid w:val="003F1D0E"/>
    <w:rsid w:val="004008CA"/>
    <w:rsid w:val="00400A71"/>
    <w:rsid w:val="00400C3F"/>
    <w:rsid w:val="0040352F"/>
    <w:rsid w:val="00404302"/>
    <w:rsid w:val="00404C1D"/>
    <w:rsid w:val="00405A56"/>
    <w:rsid w:val="004062FF"/>
    <w:rsid w:val="0041131E"/>
    <w:rsid w:val="00411764"/>
    <w:rsid w:val="004135F5"/>
    <w:rsid w:val="00414F61"/>
    <w:rsid w:val="004201CB"/>
    <w:rsid w:val="004207CB"/>
    <w:rsid w:val="00420A9D"/>
    <w:rsid w:val="00421CD2"/>
    <w:rsid w:val="00423BFF"/>
    <w:rsid w:val="00426C5A"/>
    <w:rsid w:val="00427FC7"/>
    <w:rsid w:val="00430085"/>
    <w:rsid w:val="00432200"/>
    <w:rsid w:val="0043222E"/>
    <w:rsid w:val="00432451"/>
    <w:rsid w:val="004337B4"/>
    <w:rsid w:val="00440824"/>
    <w:rsid w:val="00441385"/>
    <w:rsid w:val="00442529"/>
    <w:rsid w:val="004427F4"/>
    <w:rsid w:val="0044343D"/>
    <w:rsid w:val="004435D6"/>
    <w:rsid w:val="004448E6"/>
    <w:rsid w:val="0044526D"/>
    <w:rsid w:val="0044791B"/>
    <w:rsid w:val="00450BC8"/>
    <w:rsid w:val="00456584"/>
    <w:rsid w:val="004617CF"/>
    <w:rsid w:val="00461E17"/>
    <w:rsid w:val="00465B33"/>
    <w:rsid w:val="00467FBC"/>
    <w:rsid w:val="00470F95"/>
    <w:rsid w:val="00472362"/>
    <w:rsid w:val="004747EC"/>
    <w:rsid w:val="004758C0"/>
    <w:rsid w:val="00475CB0"/>
    <w:rsid w:val="00476AB1"/>
    <w:rsid w:val="00480A77"/>
    <w:rsid w:val="004813AB"/>
    <w:rsid w:val="00483125"/>
    <w:rsid w:val="00484371"/>
    <w:rsid w:val="00486EE5"/>
    <w:rsid w:val="00491588"/>
    <w:rsid w:val="00493B06"/>
    <w:rsid w:val="004A6F6C"/>
    <w:rsid w:val="004B2DFF"/>
    <w:rsid w:val="004B39C2"/>
    <w:rsid w:val="004B3D12"/>
    <w:rsid w:val="004B5613"/>
    <w:rsid w:val="004C1A6D"/>
    <w:rsid w:val="004C2FAF"/>
    <w:rsid w:val="004C5514"/>
    <w:rsid w:val="004D0410"/>
    <w:rsid w:val="004D6BA6"/>
    <w:rsid w:val="004E069D"/>
    <w:rsid w:val="004E1290"/>
    <w:rsid w:val="004E3753"/>
    <w:rsid w:val="004E582E"/>
    <w:rsid w:val="004E5B69"/>
    <w:rsid w:val="004E7C71"/>
    <w:rsid w:val="004F0F16"/>
    <w:rsid w:val="004F12D3"/>
    <w:rsid w:val="004F199D"/>
    <w:rsid w:val="004F1F88"/>
    <w:rsid w:val="004F24D1"/>
    <w:rsid w:val="004F7113"/>
    <w:rsid w:val="005002E9"/>
    <w:rsid w:val="0050165F"/>
    <w:rsid w:val="00502DF7"/>
    <w:rsid w:val="0050584A"/>
    <w:rsid w:val="00505CED"/>
    <w:rsid w:val="00507C3B"/>
    <w:rsid w:val="00507CB2"/>
    <w:rsid w:val="00511B35"/>
    <w:rsid w:val="005144F9"/>
    <w:rsid w:val="00514509"/>
    <w:rsid w:val="005172E6"/>
    <w:rsid w:val="00517E26"/>
    <w:rsid w:val="005204E9"/>
    <w:rsid w:val="00520F11"/>
    <w:rsid w:val="005215AC"/>
    <w:rsid w:val="00521BF4"/>
    <w:rsid w:val="0052492A"/>
    <w:rsid w:val="00527064"/>
    <w:rsid w:val="00530CD0"/>
    <w:rsid w:val="00530E14"/>
    <w:rsid w:val="0053144D"/>
    <w:rsid w:val="005328AC"/>
    <w:rsid w:val="00532DFB"/>
    <w:rsid w:val="00545133"/>
    <w:rsid w:val="00546490"/>
    <w:rsid w:val="0055055A"/>
    <w:rsid w:val="00553DB2"/>
    <w:rsid w:val="00553DC9"/>
    <w:rsid w:val="00555240"/>
    <w:rsid w:val="00555477"/>
    <w:rsid w:val="00557D93"/>
    <w:rsid w:val="005606F8"/>
    <w:rsid w:val="005608C7"/>
    <w:rsid w:val="00562280"/>
    <w:rsid w:val="00565126"/>
    <w:rsid w:val="00572CA6"/>
    <w:rsid w:val="00575819"/>
    <w:rsid w:val="00581A9A"/>
    <w:rsid w:val="0058244D"/>
    <w:rsid w:val="0058386D"/>
    <w:rsid w:val="00591360"/>
    <w:rsid w:val="005918B3"/>
    <w:rsid w:val="00594D9B"/>
    <w:rsid w:val="005976DD"/>
    <w:rsid w:val="005A110F"/>
    <w:rsid w:val="005A1D8D"/>
    <w:rsid w:val="005A50F8"/>
    <w:rsid w:val="005A5BCA"/>
    <w:rsid w:val="005A6387"/>
    <w:rsid w:val="005B3B51"/>
    <w:rsid w:val="005C027A"/>
    <w:rsid w:val="005C09D3"/>
    <w:rsid w:val="005D747E"/>
    <w:rsid w:val="005D7D99"/>
    <w:rsid w:val="005E2156"/>
    <w:rsid w:val="005E42D7"/>
    <w:rsid w:val="005F3CD4"/>
    <w:rsid w:val="005F6374"/>
    <w:rsid w:val="006025F1"/>
    <w:rsid w:val="0062006B"/>
    <w:rsid w:val="0062189B"/>
    <w:rsid w:val="00622798"/>
    <w:rsid w:val="00624756"/>
    <w:rsid w:val="0062498A"/>
    <w:rsid w:val="00624AC7"/>
    <w:rsid w:val="00630A67"/>
    <w:rsid w:val="006375EC"/>
    <w:rsid w:val="006415F8"/>
    <w:rsid w:val="00641A22"/>
    <w:rsid w:val="006428A9"/>
    <w:rsid w:val="00643343"/>
    <w:rsid w:val="00644097"/>
    <w:rsid w:val="006443C2"/>
    <w:rsid w:val="00645071"/>
    <w:rsid w:val="00645A34"/>
    <w:rsid w:val="00647C15"/>
    <w:rsid w:val="006504C4"/>
    <w:rsid w:val="006527BB"/>
    <w:rsid w:val="0065445E"/>
    <w:rsid w:val="00654D5F"/>
    <w:rsid w:val="006574F6"/>
    <w:rsid w:val="006610BB"/>
    <w:rsid w:val="0066165D"/>
    <w:rsid w:val="0066794B"/>
    <w:rsid w:val="00670646"/>
    <w:rsid w:val="00671073"/>
    <w:rsid w:val="0067287C"/>
    <w:rsid w:val="00674382"/>
    <w:rsid w:val="006858D7"/>
    <w:rsid w:val="00685927"/>
    <w:rsid w:val="00690148"/>
    <w:rsid w:val="006903D3"/>
    <w:rsid w:val="006917AC"/>
    <w:rsid w:val="0069320D"/>
    <w:rsid w:val="00694997"/>
    <w:rsid w:val="00694EBB"/>
    <w:rsid w:val="0069570C"/>
    <w:rsid w:val="006966D9"/>
    <w:rsid w:val="006A01BA"/>
    <w:rsid w:val="006A3AF8"/>
    <w:rsid w:val="006A4EE6"/>
    <w:rsid w:val="006A63A1"/>
    <w:rsid w:val="006B2DB0"/>
    <w:rsid w:val="006B6EE3"/>
    <w:rsid w:val="006B74CB"/>
    <w:rsid w:val="006C273A"/>
    <w:rsid w:val="006C31F4"/>
    <w:rsid w:val="006C342E"/>
    <w:rsid w:val="006C44A6"/>
    <w:rsid w:val="006C457E"/>
    <w:rsid w:val="006C505E"/>
    <w:rsid w:val="006C6FA1"/>
    <w:rsid w:val="006D05AB"/>
    <w:rsid w:val="006D05DE"/>
    <w:rsid w:val="006D4571"/>
    <w:rsid w:val="006E1662"/>
    <w:rsid w:val="006E26DB"/>
    <w:rsid w:val="006E36F5"/>
    <w:rsid w:val="006E37DC"/>
    <w:rsid w:val="006E5872"/>
    <w:rsid w:val="006F09B1"/>
    <w:rsid w:val="006F45F5"/>
    <w:rsid w:val="006F68F0"/>
    <w:rsid w:val="006F7AC6"/>
    <w:rsid w:val="00701CB5"/>
    <w:rsid w:val="00702207"/>
    <w:rsid w:val="00703F59"/>
    <w:rsid w:val="00704309"/>
    <w:rsid w:val="0070660E"/>
    <w:rsid w:val="00706A83"/>
    <w:rsid w:val="00710DA4"/>
    <w:rsid w:val="007134D9"/>
    <w:rsid w:val="0072239D"/>
    <w:rsid w:val="007229B8"/>
    <w:rsid w:val="00722FB7"/>
    <w:rsid w:val="00723DD7"/>
    <w:rsid w:val="00724948"/>
    <w:rsid w:val="007253F6"/>
    <w:rsid w:val="00725CD3"/>
    <w:rsid w:val="00727BD5"/>
    <w:rsid w:val="0073065B"/>
    <w:rsid w:val="00732C34"/>
    <w:rsid w:val="00732CF2"/>
    <w:rsid w:val="00732FDE"/>
    <w:rsid w:val="00733277"/>
    <w:rsid w:val="00734496"/>
    <w:rsid w:val="0074026B"/>
    <w:rsid w:val="0074126F"/>
    <w:rsid w:val="00741C2F"/>
    <w:rsid w:val="0074395D"/>
    <w:rsid w:val="0075681B"/>
    <w:rsid w:val="007568B8"/>
    <w:rsid w:val="007613C4"/>
    <w:rsid w:val="0076305C"/>
    <w:rsid w:val="0076413F"/>
    <w:rsid w:val="007663D4"/>
    <w:rsid w:val="0077112D"/>
    <w:rsid w:val="00777F0E"/>
    <w:rsid w:val="00780E6F"/>
    <w:rsid w:val="00787E5D"/>
    <w:rsid w:val="00791D88"/>
    <w:rsid w:val="007941F9"/>
    <w:rsid w:val="00795ED8"/>
    <w:rsid w:val="00796EA0"/>
    <w:rsid w:val="00797629"/>
    <w:rsid w:val="007A078A"/>
    <w:rsid w:val="007A2029"/>
    <w:rsid w:val="007A229C"/>
    <w:rsid w:val="007A2B9F"/>
    <w:rsid w:val="007A42EA"/>
    <w:rsid w:val="007A539D"/>
    <w:rsid w:val="007A6EEF"/>
    <w:rsid w:val="007B0097"/>
    <w:rsid w:val="007B18F7"/>
    <w:rsid w:val="007B4F1D"/>
    <w:rsid w:val="007B505F"/>
    <w:rsid w:val="007B5876"/>
    <w:rsid w:val="007B62DD"/>
    <w:rsid w:val="007C1C5A"/>
    <w:rsid w:val="007C29D4"/>
    <w:rsid w:val="007C31F2"/>
    <w:rsid w:val="007C670C"/>
    <w:rsid w:val="007D15A8"/>
    <w:rsid w:val="007E5E3D"/>
    <w:rsid w:val="007E783C"/>
    <w:rsid w:val="007F3ADD"/>
    <w:rsid w:val="007F417E"/>
    <w:rsid w:val="00802674"/>
    <w:rsid w:val="00802D4A"/>
    <w:rsid w:val="00803631"/>
    <w:rsid w:val="00804B42"/>
    <w:rsid w:val="00820BD4"/>
    <w:rsid w:val="00820BF0"/>
    <w:rsid w:val="00821801"/>
    <w:rsid w:val="0082353A"/>
    <w:rsid w:val="00824C6A"/>
    <w:rsid w:val="00831B54"/>
    <w:rsid w:val="00832C0B"/>
    <w:rsid w:val="00836015"/>
    <w:rsid w:val="00836B2B"/>
    <w:rsid w:val="008371FA"/>
    <w:rsid w:val="00840308"/>
    <w:rsid w:val="00842B44"/>
    <w:rsid w:val="00846D83"/>
    <w:rsid w:val="0085047E"/>
    <w:rsid w:val="008520A8"/>
    <w:rsid w:val="008539E3"/>
    <w:rsid w:val="00860065"/>
    <w:rsid w:val="00860BE0"/>
    <w:rsid w:val="00860C61"/>
    <w:rsid w:val="00861763"/>
    <w:rsid w:val="00862091"/>
    <w:rsid w:val="008630E4"/>
    <w:rsid w:val="008636B9"/>
    <w:rsid w:val="00864BDF"/>
    <w:rsid w:val="00867317"/>
    <w:rsid w:val="00867AAA"/>
    <w:rsid w:val="00870D48"/>
    <w:rsid w:val="00871102"/>
    <w:rsid w:val="00871385"/>
    <w:rsid w:val="00875BF9"/>
    <w:rsid w:val="00881419"/>
    <w:rsid w:val="0088183B"/>
    <w:rsid w:val="00881A51"/>
    <w:rsid w:val="00883A5F"/>
    <w:rsid w:val="00886922"/>
    <w:rsid w:val="00894479"/>
    <w:rsid w:val="00896C71"/>
    <w:rsid w:val="008A1E11"/>
    <w:rsid w:val="008A37AE"/>
    <w:rsid w:val="008A4A5A"/>
    <w:rsid w:val="008A58B3"/>
    <w:rsid w:val="008A7856"/>
    <w:rsid w:val="008B29D9"/>
    <w:rsid w:val="008B4AE9"/>
    <w:rsid w:val="008B4C1F"/>
    <w:rsid w:val="008C3717"/>
    <w:rsid w:val="008C4878"/>
    <w:rsid w:val="008C4E0F"/>
    <w:rsid w:val="008C6144"/>
    <w:rsid w:val="008C760A"/>
    <w:rsid w:val="008D1276"/>
    <w:rsid w:val="008D13E8"/>
    <w:rsid w:val="008D4BD3"/>
    <w:rsid w:val="008D5BAB"/>
    <w:rsid w:val="008E2D61"/>
    <w:rsid w:val="008F21C5"/>
    <w:rsid w:val="008F62AF"/>
    <w:rsid w:val="008F6B9C"/>
    <w:rsid w:val="0090540A"/>
    <w:rsid w:val="00905813"/>
    <w:rsid w:val="00911483"/>
    <w:rsid w:val="009134D5"/>
    <w:rsid w:val="00914B2C"/>
    <w:rsid w:val="009150CA"/>
    <w:rsid w:val="00916C82"/>
    <w:rsid w:val="00920576"/>
    <w:rsid w:val="009279BF"/>
    <w:rsid w:val="00933387"/>
    <w:rsid w:val="00933916"/>
    <w:rsid w:val="00933C0D"/>
    <w:rsid w:val="00933DF0"/>
    <w:rsid w:val="00936030"/>
    <w:rsid w:val="00937F97"/>
    <w:rsid w:val="00940129"/>
    <w:rsid w:val="00945859"/>
    <w:rsid w:val="009562F6"/>
    <w:rsid w:val="00961FB0"/>
    <w:rsid w:val="00963571"/>
    <w:rsid w:val="009650AD"/>
    <w:rsid w:val="009654B9"/>
    <w:rsid w:val="00966B38"/>
    <w:rsid w:val="00967BE8"/>
    <w:rsid w:val="00970CF2"/>
    <w:rsid w:val="00971E40"/>
    <w:rsid w:val="00972626"/>
    <w:rsid w:val="00973092"/>
    <w:rsid w:val="009752B5"/>
    <w:rsid w:val="009773A9"/>
    <w:rsid w:val="0098063A"/>
    <w:rsid w:val="00982374"/>
    <w:rsid w:val="009857FB"/>
    <w:rsid w:val="00990835"/>
    <w:rsid w:val="0099679F"/>
    <w:rsid w:val="00997800"/>
    <w:rsid w:val="009A5CB3"/>
    <w:rsid w:val="009A6F4D"/>
    <w:rsid w:val="009B16EF"/>
    <w:rsid w:val="009B3465"/>
    <w:rsid w:val="009B6B31"/>
    <w:rsid w:val="009C0E25"/>
    <w:rsid w:val="009C1FFA"/>
    <w:rsid w:val="009C25B5"/>
    <w:rsid w:val="009C3F27"/>
    <w:rsid w:val="009C61D6"/>
    <w:rsid w:val="009C6AB6"/>
    <w:rsid w:val="009D24E7"/>
    <w:rsid w:val="009D78F6"/>
    <w:rsid w:val="009E7411"/>
    <w:rsid w:val="009F46B7"/>
    <w:rsid w:val="00A00CC0"/>
    <w:rsid w:val="00A02B42"/>
    <w:rsid w:val="00A04545"/>
    <w:rsid w:val="00A06812"/>
    <w:rsid w:val="00A1070C"/>
    <w:rsid w:val="00A1293F"/>
    <w:rsid w:val="00A12B4F"/>
    <w:rsid w:val="00A12D83"/>
    <w:rsid w:val="00A200CC"/>
    <w:rsid w:val="00A258AD"/>
    <w:rsid w:val="00A25FAA"/>
    <w:rsid w:val="00A26A9C"/>
    <w:rsid w:val="00A306DD"/>
    <w:rsid w:val="00A31541"/>
    <w:rsid w:val="00A44777"/>
    <w:rsid w:val="00A44F7B"/>
    <w:rsid w:val="00A53980"/>
    <w:rsid w:val="00A53F8F"/>
    <w:rsid w:val="00A54EB2"/>
    <w:rsid w:val="00A55086"/>
    <w:rsid w:val="00A55E1D"/>
    <w:rsid w:val="00A61A59"/>
    <w:rsid w:val="00A66593"/>
    <w:rsid w:val="00A67CE5"/>
    <w:rsid w:val="00A74551"/>
    <w:rsid w:val="00A768CF"/>
    <w:rsid w:val="00A8079D"/>
    <w:rsid w:val="00A808BD"/>
    <w:rsid w:val="00A82EA1"/>
    <w:rsid w:val="00A86F8B"/>
    <w:rsid w:val="00A92BE3"/>
    <w:rsid w:val="00A953DB"/>
    <w:rsid w:val="00A973D1"/>
    <w:rsid w:val="00A978CB"/>
    <w:rsid w:val="00AA180A"/>
    <w:rsid w:val="00AA2691"/>
    <w:rsid w:val="00AA2DB3"/>
    <w:rsid w:val="00AA3DAA"/>
    <w:rsid w:val="00AA4C38"/>
    <w:rsid w:val="00AA4C8C"/>
    <w:rsid w:val="00AB4409"/>
    <w:rsid w:val="00AB4EF6"/>
    <w:rsid w:val="00AC3D3D"/>
    <w:rsid w:val="00AC5261"/>
    <w:rsid w:val="00AD2FC3"/>
    <w:rsid w:val="00AE065C"/>
    <w:rsid w:val="00AE3D1E"/>
    <w:rsid w:val="00AF2D81"/>
    <w:rsid w:val="00B0249B"/>
    <w:rsid w:val="00B04578"/>
    <w:rsid w:val="00B046C7"/>
    <w:rsid w:val="00B150ED"/>
    <w:rsid w:val="00B15844"/>
    <w:rsid w:val="00B15F79"/>
    <w:rsid w:val="00B1612E"/>
    <w:rsid w:val="00B20A00"/>
    <w:rsid w:val="00B3165F"/>
    <w:rsid w:val="00B32387"/>
    <w:rsid w:val="00B33509"/>
    <w:rsid w:val="00B35405"/>
    <w:rsid w:val="00B37F82"/>
    <w:rsid w:val="00B4212A"/>
    <w:rsid w:val="00B439AF"/>
    <w:rsid w:val="00B44193"/>
    <w:rsid w:val="00B46943"/>
    <w:rsid w:val="00B46D47"/>
    <w:rsid w:val="00B47C9A"/>
    <w:rsid w:val="00B51946"/>
    <w:rsid w:val="00B52154"/>
    <w:rsid w:val="00B54C34"/>
    <w:rsid w:val="00B55771"/>
    <w:rsid w:val="00B56F84"/>
    <w:rsid w:val="00B61120"/>
    <w:rsid w:val="00B611CC"/>
    <w:rsid w:val="00B61610"/>
    <w:rsid w:val="00B63543"/>
    <w:rsid w:val="00B63C5A"/>
    <w:rsid w:val="00B71755"/>
    <w:rsid w:val="00B73AC5"/>
    <w:rsid w:val="00B73BE0"/>
    <w:rsid w:val="00B746E6"/>
    <w:rsid w:val="00B77369"/>
    <w:rsid w:val="00B80174"/>
    <w:rsid w:val="00B836DE"/>
    <w:rsid w:val="00B850F8"/>
    <w:rsid w:val="00B86A1D"/>
    <w:rsid w:val="00B9262B"/>
    <w:rsid w:val="00B9283A"/>
    <w:rsid w:val="00BA01BB"/>
    <w:rsid w:val="00BA2B6C"/>
    <w:rsid w:val="00BA2EE5"/>
    <w:rsid w:val="00BA4559"/>
    <w:rsid w:val="00BA6236"/>
    <w:rsid w:val="00BA7D8A"/>
    <w:rsid w:val="00BB11E1"/>
    <w:rsid w:val="00BC06C1"/>
    <w:rsid w:val="00BC2E7D"/>
    <w:rsid w:val="00BC6671"/>
    <w:rsid w:val="00BC6A9A"/>
    <w:rsid w:val="00BD0EFD"/>
    <w:rsid w:val="00BD35AE"/>
    <w:rsid w:val="00BD3846"/>
    <w:rsid w:val="00BD3D16"/>
    <w:rsid w:val="00BD50C7"/>
    <w:rsid w:val="00BE4714"/>
    <w:rsid w:val="00BE6AF5"/>
    <w:rsid w:val="00BE6E35"/>
    <w:rsid w:val="00BF157F"/>
    <w:rsid w:val="00BF15A9"/>
    <w:rsid w:val="00BF2494"/>
    <w:rsid w:val="00BF57E3"/>
    <w:rsid w:val="00BF7F58"/>
    <w:rsid w:val="00C003F5"/>
    <w:rsid w:val="00C0070E"/>
    <w:rsid w:val="00C00AA4"/>
    <w:rsid w:val="00C013DE"/>
    <w:rsid w:val="00C06FBC"/>
    <w:rsid w:val="00C10531"/>
    <w:rsid w:val="00C112F7"/>
    <w:rsid w:val="00C126F2"/>
    <w:rsid w:val="00C12AC7"/>
    <w:rsid w:val="00C12D3E"/>
    <w:rsid w:val="00C1356D"/>
    <w:rsid w:val="00C2120D"/>
    <w:rsid w:val="00C23A9E"/>
    <w:rsid w:val="00C31CC8"/>
    <w:rsid w:val="00C323B7"/>
    <w:rsid w:val="00C32B50"/>
    <w:rsid w:val="00C335BA"/>
    <w:rsid w:val="00C37B4F"/>
    <w:rsid w:val="00C40271"/>
    <w:rsid w:val="00C45834"/>
    <w:rsid w:val="00C4763D"/>
    <w:rsid w:val="00C51284"/>
    <w:rsid w:val="00C51C2A"/>
    <w:rsid w:val="00C55B9A"/>
    <w:rsid w:val="00C56B4D"/>
    <w:rsid w:val="00C57699"/>
    <w:rsid w:val="00C576CA"/>
    <w:rsid w:val="00C66848"/>
    <w:rsid w:val="00C70302"/>
    <w:rsid w:val="00C717AE"/>
    <w:rsid w:val="00C722E8"/>
    <w:rsid w:val="00C7317A"/>
    <w:rsid w:val="00C74697"/>
    <w:rsid w:val="00C771AA"/>
    <w:rsid w:val="00C8452F"/>
    <w:rsid w:val="00C84AD3"/>
    <w:rsid w:val="00C85AAD"/>
    <w:rsid w:val="00C86F2E"/>
    <w:rsid w:val="00C93772"/>
    <w:rsid w:val="00C978B1"/>
    <w:rsid w:val="00CA0074"/>
    <w:rsid w:val="00CA08EC"/>
    <w:rsid w:val="00CA11E2"/>
    <w:rsid w:val="00CA1844"/>
    <w:rsid w:val="00CB3089"/>
    <w:rsid w:val="00CB5F0B"/>
    <w:rsid w:val="00CB6839"/>
    <w:rsid w:val="00CB6F51"/>
    <w:rsid w:val="00CC079E"/>
    <w:rsid w:val="00CC6DE5"/>
    <w:rsid w:val="00CF1438"/>
    <w:rsid w:val="00CF3345"/>
    <w:rsid w:val="00CF39AC"/>
    <w:rsid w:val="00D03B62"/>
    <w:rsid w:val="00D046BC"/>
    <w:rsid w:val="00D0478F"/>
    <w:rsid w:val="00D0718D"/>
    <w:rsid w:val="00D1270C"/>
    <w:rsid w:val="00D131B8"/>
    <w:rsid w:val="00D1667D"/>
    <w:rsid w:val="00D169DE"/>
    <w:rsid w:val="00D17BC6"/>
    <w:rsid w:val="00D17CDB"/>
    <w:rsid w:val="00D2324C"/>
    <w:rsid w:val="00D30A2B"/>
    <w:rsid w:val="00D3334D"/>
    <w:rsid w:val="00D36DDE"/>
    <w:rsid w:val="00D36E26"/>
    <w:rsid w:val="00D37D44"/>
    <w:rsid w:val="00D40F28"/>
    <w:rsid w:val="00D4262A"/>
    <w:rsid w:val="00D516DB"/>
    <w:rsid w:val="00D53F72"/>
    <w:rsid w:val="00D55A32"/>
    <w:rsid w:val="00D609A9"/>
    <w:rsid w:val="00D61B4E"/>
    <w:rsid w:val="00D62877"/>
    <w:rsid w:val="00D630AA"/>
    <w:rsid w:val="00D6551C"/>
    <w:rsid w:val="00D664D5"/>
    <w:rsid w:val="00D66758"/>
    <w:rsid w:val="00D6685F"/>
    <w:rsid w:val="00D71197"/>
    <w:rsid w:val="00D73AA0"/>
    <w:rsid w:val="00D7728C"/>
    <w:rsid w:val="00D772CD"/>
    <w:rsid w:val="00D77880"/>
    <w:rsid w:val="00D8284E"/>
    <w:rsid w:val="00D82CEB"/>
    <w:rsid w:val="00D837FE"/>
    <w:rsid w:val="00D90ADF"/>
    <w:rsid w:val="00D92998"/>
    <w:rsid w:val="00D93176"/>
    <w:rsid w:val="00D97ACF"/>
    <w:rsid w:val="00DA208F"/>
    <w:rsid w:val="00DB20F7"/>
    <w:rsid w:val="00DB35EC"/>
    <w:rsid w:val="00DB7546"/>
    <w:rsid w:val="00DC089B"/>
    <w:rsid w:val="00DC12FB"/>
    <w:rsid w:val="00DD256D"/>
    <w:rsid w:val="00DD3206"/>
    <w:rsid w:val="00DD3DD2"/>
    <w:rsid w:val="00DD5057"/>
    <w:rsid w:val="00DD569E"/>
    <w:rsid w:val="00DE0781"/>
    <w:rsid w:val="00DE24BF"/>
    <w:rsid w:val="00DE3BE1"/>
    <w:rsid w:val="00DE60DA"/>
    <w:rsid w:val="00DF040E"/>
    <w:rsid w:val="00E00318"/>
    <w:rsid w:val="00E031C7"/>
    <w:rsid w:val="00E0506B"/>
    <w:rsid w:val="00E07942"/>
    <w:rsid w:val="00E14C6F"/>
    <w:rsid w:val="00E151F7"/>
    <w:rsid w:val="00E161A3"/>
    <w:rsid w:val="00E213A2"/>
    <w:rsid w:val="00E22DFB"/>
    <w:rsid w:val="00E242AC"/>
    <w:rsid w:val="00E3621D"/>
    <w:rsid w:val="00E5089D"/>
    <w:rsid w:val="00E5209C"/>
    <w:rsid w:val="00E53578"/>
    <w:rsid w:val="00E54641"/>
    <w:rsid w:val="00E546FB"/>
    <w:rsid w:val="00E5530C"/>
    <w:rsid w:val="00E5687D"/>
    <w:rsid w:val="00E67E07"/>
    <w:rsid w:val="00E70A1E"/>
    <w:rsid w:val="00E71930"/>
    <w:rsid w:val="00E72050"/>
    <w:rsid w:val="00E72CA9"/>
    <w:rsid w:val="00E74AA4"/>
    <w:rsid w:val="00E76932"/>
    <w:rsid w:val="00E77329"/>
    <w:rsid w:val="00E807E6"/>
    <w:rsid w:val="00E81BFA"/>
    <w:rsid w:val="00E86EC1"/>
    <w:rsid w:val="00E86EEE"/>
    <w:rsid w:val="00E90D84"/>
    <w:rsid w:val="00E916BE"/>
    <w:rsid w:val="00E9453E"/>
    <w:rsid w:val="00E94EDD"/>
    <w:rsid w:val="00EA45C1"/>
    <w:rsid w:val="00EA5392"/>
    <w:rsid w:val="00EA7499"/>
    <w:rsid w:val="00EB031B"/>
    <w:rsid w:val="00EB0BE7"/>
    <w:rsid w:val="00EB1005"/>
    <w:rsid w:val="00EB1200"/>
    <w:rsid w:val="00EB26EE"/>
    <w:rsid w:val="00EB494D"/>
    <w:rsid w:val="00EB699A"/>
    <w:rsid w:val="00EB7191"/>
    <w:rsid w:val="00EC2CA6"/>
    <w:rsid w:val="00EC4E30"/>
    <w:rsid w:val="00EC4F5F"/>
    <w:rsid w:val="00ED32CB"/>
    <w:rsid w:val="00ED3941"/>
    <w:rsid w:val="00ED49D7"/>
    <w:rsid w:val="00ED512F"/>
    <w:rsid w:val="00ED6D2C"/>
    <w:rsid w:val="00EE30A1"/>
    <w:rsid w:val="00EE4A5D"/>
    <w:rsid w:val="00EE6F4F"/>
    <w:rsid w:val="00EE732A"/>
    <w:rsid w:val="00EE756D"/>
    <w:rsid w:val="00EE772A"/>
    <w:rsid w:val="00EF1084"/>
    <w:rsid w:val="00EF1BAF"/>
    <w:rsid w:val="00EF3D10"/>
    <w:rsid w:val="00EF7E33"/>
    <w:rsid w:val="00F05301"/>
    <w:rsid w:val="00F07AE2"/>
    <w:rsid w:val="00F15D1F"/>
    <w:rsid w:val="00F2057C"/>
    <w:rsid w:val="00F206C1"/>
    <w:rsid w:val="00F30F14"/>
    <w:rsid w:val="00F31B60"/>
    <w:rsid w:val="00F32175"/>
    <w:rsid w:val="00F41BE0"/>
    <w:rsid w:val="00F42E06"/>
    <w:rsid w:val="00F44D69"/>
    <w:rsid w:val="00F45769"/>
    <w:rsid w:val="00F50B05"/>
    <w:rsid w:val="00F5144A"/>
    <w:rsid w:val="00F5399D"/>
    <w:rsid w:val="00F54FCB"/>
    <w:rsid w:val="00F6159C"/>
    <w:rsid w:val="00F646A0"/>
    <w:rsid w:val="00F722E7"/>
    <w:rsid w:val="00F72A3E"/>
    <w:rsid w:val="00F805A5"/>
    <w:rsid w:val="00F85994"/>
    <w:rsid w:val="00F86544"/>
    <w:rsid w:val="00F903CA"/>
    <w:rsid w:val="00F9571F"/>
    <w:rsid w:val="00F96F79"/>
    <w:rsid w:val="00FA0D5B"/>
    <w:rsid w:val="00FA769D"/>
    <w:rsid w:val="00FB1C8A"/>
    <w:rsid w:val="00FB54C1"/>
    <w:rsid w:val="00FB6273"/>
    <w:rsid w:val="00FC79AA"/>
    <w:rsid w:val="00FD4C26"/>
    <w:rsid w:val="00FD70F0"/>
    <w:rsid w:val="00FE44C5"/>
    <w:rsid w:val="00FE6110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1369CB-013D-4098-ADD2-C9BC891C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70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11">
    <w:name w:val="1"/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7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2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5681B"/>
  </w:style>
  <w:style w:type="paragraph" w:styleId="aa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527064"/>
    <w:rPr>
      <w:rFonts w:ascii="Cambria" w:hAnsi="Cambria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5270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703F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313E0-36E2-4899-81F0-2E8435E9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4</cp:revision>
  <cp:lastPrinted>2023-01-27T09:03:00Z</cp:lastPrinted>
  <dcterms:created xsi:type="dcterms:W3CDTF">2023-01-27T09:29:00Z</dcterms:created>
  <dcterms:modified xsi:type="dcterms:W3CDTF">2023-02-13T08:26:00Z</dcterms:modified>
</cp:coreProperties>
</file>