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82" w:rsidRPr="004C3682" w:rsidRDefault="004C3682" w:rsidP="004C3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82">
        <w:rPr>
          <w:rFonts w:ascii="Times New Roman" w:hAnsi="Times New Roman" w:cs="Times New Roman"/>
          <w:b/>
          <w:sz w:val="28"/>
          <w:szCs w:val="28"/>
        </w:rPr>
        <w:t>Усовершенствован порядок направления жалоб в электронном виде по ТКС</w:t>
      </w:r>
    </w:p>
    <w:p w:rsidR="004C3682" w:rsidRPr="004C3682" w:rsidRDefault="004C3682" w:rsidP="004C36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3682" w:rsidRPr="004C3682" w:rsidRDefault="004C3682" w:rsidP="004C36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368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2E98C1" wp14:editId="4AA6FD0E">
            <wp:simplePos x="0" y="0"/>
            <wp:positionH relativeFrom="column">
              <wp:posOffset>120015</wp:posOffset>
            </wp:positionH>
            <wp:positionV relativeFrom="paragraph">
              <wp:posOffset>-3810</wp:posOffset>
            </wp:positionV>
            <wp:extent cx="2114550" cy="1590675"/>
            <wp:effectExtent l="0" t="0" r="0" b="9525"/>
            <wp:wrapSquare wrapText="bothSides"/>
            <wp:docPr id="2" name="Рисунок 2" descr="C:\Users\Admin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682">
        <w:rPr>
          <w:rFonts w:ascii="Times New Roman" w:hAnsi="Times New Roman" w:cs="Times New Roman"/>
        </w:rPr>
        <w:t>В налоговом законодательстве закреплён обязательный досудебный порядок урегулирования споров, связанных с обжалованием актов налоговых органов ненормативного характера, действий или бездействия должностных лиц.</w:t>
      </w:r>
      <w:r w:rsidRPr="004C3682">
        <w:rPr>
          <w:rFonts w:ascii="Times New Roman" w:hAnsi="Times New Roman" w:cs="Times New Roman"/>
        </w:rPr>
        <w:tab/>
      </w:r>
    </w:p>
    <w:p w:rsidR="004C3682" w:rsidRPr="004C3682" w:rsidRDefault="004C3682" w:rsidP="004C36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682">
        <w:rPr>
          <w:rFonts w:ascii="Times New Roman" w:hAnsi="Times New Roman" w:cs="Times New Roman"/>
        </w:rPr>
        <w:t>Налогоплательщики, нарушение прав которых обжалуется, имеют возможность подать жалобу по телекоммуникационным каналам связи (ТКС), а также получить решение по ней и иные документы, принятые в ходе досудебного урегулирования, в электронном виде.</w:t>
      </w:r>
      <w:r w:rsidRPr="004C3682">
        <w:rPr>
          <w:rFonts w:ascii="Times New Roman" w:hAnsi="Times New Roman" w:cs="Times New Roman"/>
        </w:rPr>
        <w:tab/>
      </w:r>
    </w:p>
    <w:p w:rsidR="004C3682" w:rsidRPr="004C3682" w:rsidRDefault="004C3682" w:rsidP="004C36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3682">
        <w:rPr>
          <w:rFonts w:ascii="Times New Roman" w:hAnsi="Times New Roman" w:cs="Times New Roman"/>
        </w:rPr>
        <w:t>Жалобу (апелляционную жалобу) в электронном виде по ТКС в налоговый орган необходимо направлять по новой форме КНД 1110121, утверждённой приказом ФНС России от 20.12.2019 № ММВ-7-9/645@. Данным приказом, в том числе, определены формат представления жалобы и решения по жалобе в электронной форме, а также порядок представления жалобы и направления решения.</w:t>
      </w:r>
    </w:p>
    <w:p w:rsidR="004C3682" w:rsidRPr="004C3682" w:rsidRDefault="004C3682" w:rsidP="004C36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3682">
        <w:rPr>
          <w:rFonts w:ascii="Times New Roman" w:hAnsi="Times New Roman" w:cs="Times New Roman"/>
        </w:rPr>
        <w:t>Формализованный порядок позволяет в программном обеспечении, разработанном операторами электронного документооборота, предусмотреть все необходимые установленные статьей 139.2 Налогового кодекса Российской Федерации реквизиты для заполнения электронной формы жалобы и обязательность подписания усиленной квалифицированной электронной подписью.</w:t>
      </w:r>
    </w:p>
    <w:p w:rsidR="004C3682" w:rsidRPr="004C3682" w:rsidRDefault="004C3682" w:rsidP="004C36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3682">
        <w:rPr>
          <w:rFonts w:ascii="Times New Roman" w:hAnsi="Times New Roman" w:cs="Times New Roman"/>
        </w:rPr>
        <w:t>Положения указанного приказа вступили в силу с 01.05.2020. Подача жалобы в порядке, действовавшем ранее, делает невозможным направление заявителю документов вышестоящих налоговых органов, образующихся в ходе рассмотрения жалобы, по ТКС. Указанное обстоятельство может повлечь нарушение прав заявителя в случае его желания получить решение по жалобе в электронной форме.</w:t>
      </w:r>
    </w:p>
    <w:p w:rsidR="00912280" w:rsidRDefault="00912280">
      <w:bookmarkStart w:id="0" w:name="_GoBack"/>
      <w:bookmarkEnd w:id="0"/>
    </w:p>
    <w:sectPr w:rsidR="0091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BC"/>
    <w:rsid w:val="004C3682"/>
    <w:rsid w:val="00912280"/>
    <w:rsid w:val="00D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2</cp:revision>
  <dcterms:created xsi:type="dcterms:W3CDTF">2020-11-03T13:54:00Z</dcterms:created>
  <dcterms:modified xsi:type="dcterms:W3CDTF">2020-11-03T13:54:00Z</dcterms:modified>
</cp:coreProperties>
</file>