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AD" w:rsidRPr="00BC3EAD" w:rsidRDefault="00BC3EAD" w:rsidP="00BC3EA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3EAD">
        <w:rPr>
          <w:rFonts w:ascii="Times New Roman" w:hAnsi="Times New Roman" w:cs="Times New Roman"/>
          <w:b/>
          <w:sz w:val="30"/>
          <w:szCs w:val="30"/>
        </w:rPr>
        <w:t>Федеральной налоговой службой усовершенствован порядок направления жалоб в электронном виде по ТКС</w:t>
      </w:r>
    </w:p>
    <w:p w:rsidR="00BC3EAD" w:rsidRDefault="00BC3EAD" w:rsidP="00BC3E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8EAA48" wp14:editId="79274A1F">
            <wp:simplePos x="0" y="0"/>
            <wp:positionH relativeFrom="column">
              <wp:posOffset>196215</wp:posOffset>
            </wp:positionH>
            <wp:positionV relativeFrom="paragraph">
              <wp:posOffset>-4445</wp:posOffset>
            </wp:positionV>
            <wp:extent cx="2057400" cy="1264285"/>
            <wp:effectExtent l="0" t="0" r="0" b="0"/>
            <wp:wrapSquare wrapText="bothSides"/>
            <wp:docPr id="1" name="Рисунок 1" descr="F:\жало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алоб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EAD">
        <w:rPr>
          <w:rFonts w:ascii="Times New Roman" w:hAnsi="Times New Roman" w:cs="Times New Roman"/>
        </w:rPr>
        <w:t>В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EAD">
        <w:rPr>
          <w:rFonts w:ascii="Times New Roman" w:hAnsi="Times New Roman" w:cs="Times New Roman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EAD">
        <w:rPr>
          <w:rFonts w:ascii="Times New Roman" w:hAnsi="Times New Roman" w:cs="Times New Roman"/>
        </w:rPr>
        <w:t>Жалобу (апелляционную жалобу) в элект</w:t>
      </w:r>
      <w:bookmarkStart w:id="0" w:name="_GoBack"/>
      <w:bookmarkEnd w:id="0"/>
      <w:r w:rsidRPr="00BC3EAD">
        <w:rPr>
          <w:rFonts w:ascii="Times New Roman" w:hAnsi="Times New Roman" w:cs="Times New Roman"/>
        </w:rPr>
        <w:t>ронном виде по ТКС в налоговый орган необходимо направлять по новой форме КНД 1110121, утвержденной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порядки представления жалобы и направления решения.</w:t>
      </w: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EAD">
        <w:rPr>
          <w:rFonts w:ascii="Times New Roman" w:hAnsi="Times New Roman" w:cs="Times New Roman"/>
        </w:rPr>
        <w:t>Использование формализованного варианта направления документов позволяет сократить время на подготовку жалобы, гарантирует их оперативное поступление и помогает оптимизировать дальнейшие взаимоотношения налоговых органов и налогоплательщиков.</w:t>
      </w: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EAD">
        <w:rPr>
          <w:rFonts w:ascii="Times New Roman" w:hAnsi="Times New Roman" w:cs="Times New Roman"/>
        </w:rPr>
        <w:t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Федерации реквизиты для заполнения экранной формы жалобы и обязательность подписания усиленной квалифицированной электронной подписью.</w:t>
      </w:r>
    </w:p>
    <w:p w:rsidR="00BC3EAD" w:rsidRPr="00BC3EAD" w:rsidRDefault="00BC3EAD" w:rsidP="00BC3E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EAD">
        <w:rPr>
          <w:rFonts w:ascii="Times New Roman" w:hAnsi="Times New Roman" w:cs="Times New Roman"/>
        </w:rPr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426F56" w:rsidRPr="00BC3EAD" w:rsidRDefault="00426F56" w:rsidP="00BC3E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26F56" w:rsidRPr="00BC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1B"/>
    <w:rsid w:val="00426F56"/>
    <w:rsid w:val="00BC3EAD"/>
    <w:rsid w:val="00C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2020-10-21T12:28:00Z</dcterms:created>
  <dcterms:modified xsi:type="dcterms:W3CDTF">2020-10-21T12:29:00Z</dcterms:modified>
</cp:coreProperties>
</file>