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3" w:rsidRDefault="00E81E43" w:rsidP="00E81E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81E43">
        <w:rPr>
          <w:rFonts w:ascii="Times New Roman" w:hAnsi="Times New Roman" w:cs="Times New Roman"/>
          <w:b/>
          <w:sz w:val="30"/>
          <w:szCs w:val="30"/>
        </w:rPr>
        <w:t>Меньше двух месяцев осталось</w:t>
      </w:r>
      <w:proofErr w:type="gramEnd"/>
      <w:r w:rsidRPr="00E81E43">
        <w:rPr>
          <w:rFonts w:ascii="Times New Roman" w:hAnsi="Times New Roman" w:cs="Times New Roman"/>
          <w:b/>
          <w:sz w:val="30"/>
          <w:szCs w:val="30"/>
        </w:rPr>
        <w:t xml:space="preserve"> до срока уплаты имущественных налогов</w:t>
      </w:r>
    </w:p>
    <w:p w:rsidR="00E81E43" w:rsidRPr="00E81E43" w:rsidRDefault="00000D38" w:rsidP="00E81E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311D93" wp14:editId="0D483725">
            <wp:simplePos x="0" y="0"/>
            <wp:positionH relativeFrom="column">
              <wp:posOffset>72390</wp:posOffset>
            </wp:positionH>
            <wp:positionV relativeFrom="paragraph">
              <wp:posOffset>222885</wp:posOffset>
            </wp:positionV>
            <wp:extent cx="2238375" cy="1400175"/>
            <wp:effectExtent l="0" t="0" r="9525" b="9525"/>
            <wp:wrapSquare wrapText="bothSides"/>
            <wp:docPr id="1" name="Рисунок 1" descr="F:\уве не приш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ве не приш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E43" w:rsidRPr="00E81E43" w:rsidRDefault="00E81E43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43">
        <w:rPr>
          <w:rFonts w:ascii="Times New Roman" w:hAnsi="Times New Roman" w:cs="Times New Roman"/>
          <w:sz w:val="24"/>
          <w:szCs w:val="24"/>
        </w:rPr>
        <w:t>1 декабря текущего года истекает срок уплаты гражданами имущественных налогов за 2019 год.</w:t>
      </w:r>
    </w:p>
    <w:p w:rsidR="00E81E43" w:rsidRPr="00E81E43" w:rsidRDefault="00E81E43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43">
        <w:rPr>
          <w:rFonts w:ascii="Times New Roman" w:hAnsi="Times New Roman" w:cs="Times New Roman"/>
          <w:sz w:val="24"/>
          <w:szCs w:val="24"/>
        </w:rPr>
        <w:t>Налоговые уведомления содержат реквизиты платежа, уникальный идентификатор, а также штрих-код и QR-код для быстрой оплаты налогов через банковские терминалы и мобильные устройства. Поэтому платежные документы (квитанции по форме ПД) к налоговым уведомлениям не прилагаются.</w:t>
      </w:r>
    </w:p>
    <w:p w:rsidR="00E81E43" w:rsidRPr="00E81E43" w:rsidRDefault="00E81E43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43">
        <w:rPr>
          <w:rFonts w:ascii="Times New Roman" w:hAnsi="Times New Roman" w:cs="Times New Roman"/>
          <w:sz w:val="24"/>
          <w:szCs w:val="24"/>
        </w:rPr>
        <w:t>Уплатить налоги можно любым удобным способом: через отделения банков и их терминалы, воспользовавшись электронными сервисами на сайте ФНС России «Уплата налогов и пошлин физических лиц» или «Лич</w:t>
      </w:r>
      <w:bookmarkStart w:id="0" w:name="_GoBack"/>
      <w:bookmarkEnd w:id="0"/>
      <w:r w:rsidRPr="00E81E43">
        <w:rPr>
          <w:rFonts w:ascii="Times New Roman" w:hAnsi="Times New Roman" w:cs="Times New Roman"/>
          <w:sz w:val="24"/>
          <w:szCs w:val="24"/>
        </w:rPr>
        <w:t>ный кабинет для физических лиц», либо на портале государственных услуг.</w:t>
      </w:r>
    </w:p>
    <w:p w:rsidR="00E81E43" w:rsidRPr="00E81E43" w:rsidRDefault="00E81E43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43">
        <w:rPr>
          <w:rFonts w:ascii="Times New Roman" w:hAnsi="Times New Roman" w:cs="Times New Roman"/>
          <w:sz w:val="24"/>
          <w:szCs w:val="24"/>
        </w:rPr>
        <w:t>Если налоговое уведомление не пришло до 1 ноября 2020 года, граждане могут обратиться за дубликатом в любую налоговую инспекцию или отделение МФЦ.</w:t>
      </w:r>
    </w:p>
    <w:p w:rsidR="00E81E43" w:rsidRPr="00E81E43" w:rsidRDefault="00E81E43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43">
        <w:rPr>
          <w:rFonts w:ascii="Times New Roman" w:hAnsi="Times New Roman" w:cs="Times New Roman"/>
          <w:sz w:val="24"/>
          <w:szCs w:val="24"/>
        </w:rPr>
        <w:t>Если в налоговом уведомлении содержится некорректная информация, актуализировать ее можно в любой налоговой инспекции, либо через электронные сервисы «Личный кабинет для физических лиц», «Обратиться в ФНС России».</w:t>
      </w:r>
    </w:p>
    <w:p w:rsidR="00E81E43" w:rsidRPr="00E81E43" w:rsidRDefault="00E81E43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43">
        <w:rPr>
          <w:rFonts w:ascii="Times New Roman" w:hAnsi="Times New Roman" w:cs="Times New Roman"/>
          <w:sz w:val="24"/>
          <w:szCs w:val="24"/>
        </w:rPr>
        <w:t xml:space="preserve">Вся информация о сводных налоговых уведомлениях размещена на промо-странице сайте ФНС России «Налоговое уведомление 2020».   </w:t>
      </w:r>
    </w:p>
    <w:p w:rsidR="00E81E43" w:rsidRPr="00E81E43" w:rsidRDefault="00E81E43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43">
        <w:rPr>
          <w:rFonts w:ascii="Times New Roman" w:hAnsi="Times New Roman" w:cs="Times New Roman"/>
          <w:sz w:val="24"/>
          <w:szCs w:val="24"/>
        </w:rPr>
        <w:t xml:space="preserve">Напоминаем, что неуплата и несвоевременная уплата имущественных налогов приводит к начислению пени за каждый календарный день просрочки, а </w:t>
      </w:r>
      <w:proofErr w:type="gramStart"/>
      <w:r w:rsidRPr="00E81E43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E81E43">
        <w:rPr>
          <w:rFonts w:ascii="Times New Roman" w:hAnsi="Times New Roman" w:cs="Times New Roman"/>
          <w:sz w:val="24"/>
          <w:szCs w:val="24"/>
        </w:rPr>
        <w:t xml:space="preserve"> – к принудительному взысканию задолженности, аресту имущества и ограничению выезда за границу.</w:t>
      </w:r>
    </w:p>
    <w:p w:rsidR="00426F56" w:rsidRPr="00E81E43" w:rsidRDefault="00426F56" w:rsidP="00E8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6F56" w:rsidRPr="00E8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79"/>
    <w:rsid w:val="00000D38"/>
    <w:rsid w:val="00426F56"/>
    <w:rsid w:val="00A32379"/>
    <w:rsid w:val="00E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2020-10-21T12:21:00Z</dcterms:created>
  <dcterms:modified xsi:type="dcterms:W3CDTF">2020-10-21T12:25:00Z</dcterms:modified>
</cp:coreProperties>
</file>