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4B" w:rsidRPr="00D04C4B" w:rsidRDefault="00D04C4B" w:rsidP="00D04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4C4B">
        <w:rPr>
          <w:rFonts w:ascii="Times New Roman" w:hAnsi="Times New Roman" w:cs="Times New Roman"/>
          <w:b/>
        </w:rPr>
        <w:t>Оплата НДФЛ на основании направленного налоговым органом налогового уведомления</w:t>
      </w:r>
    </w:p>
    <w:p w:rsidR="00D04C4B" w:rsidRPr="00D04C4B" w:rsidRDefault="00D04C4B" w:rsidP="00D04C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04C4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32347B" wp14:editId="3C1444E0">
            <wp:simplePos x="0" y="0"/>
            <wp:positionH relativeFrom="column">
              <wp:posOffset>167640</wp:posOffset>
            </wp:positionH>
            <wp:positionV relativeFrom="paragraph">
              <wp:posOffset>327660</wp:posOffset>
            </wp:positionV>
            <wp:extent cx="1843405" cy="1428750"/>
            <wp:effectExtent l="0" t="0" r="4445" b="0"/>
            <wp:wrapSquare wrapText="bothSides"/>
            <wp:docPr id="1" name="Рисунок 1" descr="C:\Users\Admin\Desktop\origina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original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C4B">
        <w:rPr>
          <w:rFonts w:ascii="Times New Roman" w:hAnsi="Times New Roman" w:cs="Times New Roman"/>
        </w:rPr>
        <w:br/>
      </w:r>
    </w:p>
    <w:p w:rsidR="00D04C4B" w:rsidRPr="00D04C4B" w:rsidRDefault="00D04C4B" w:rsidP="00D04C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D04C4B">
        <w:rPr>
          <w:rFonts w:ascii="Times New Roman" w:hAnsi="Times New Roman" w:cs="Times New Roman"/>
        </w:rPr>
        <w:t>При невозможности в течение налогового периода удержать у налогоплательщика исчисленную сумму НДФЛ налоговый агент обязан в срок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НДФЛ, о суммах дохода, с которого не удержан НДФЛ, и сумме неудержанного НДФЛ (п.5</w:t>
      </w:r>
      <w:proofErr w:type="gramEnd"/>
      <w:r w:rsidRPr="00D04C4B">
        <w:rPr>
          <w:rFonts w:ascii="Times New Roman" w:hAnsi="Times New Roman" w:cs="Times New Roman"/>
        </w:rPr>
        <w:t xml:space="preserve"> ст. 226 НК РФ).</w:t>
      </w:r>
    </w:p>
    <w:p w:rsidR="00D04C4B" w:rsidRPr="00D04C4B" w:rsidRDefault="00D04C4B" w:rsidP="00D04C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4C4B">
        <w:rPr>
          <w:rFonts w:ascii="Times New Roman" w:hAnsi="Times New Roman" w:cs="Times New Roman"/>
        </w:rPr>
        <w:t xml:space="preserve">Налогоплательщики, получившие доходы, сведения о которых </w:t>
      </w:r>
      <w:proofErr w:type="gramStart"/>
      <w:r w:rsidRPr="00D04C4B">
        <w:rPr>
          <w:rFonts w:ascii="Times New Roman" w:hAnsi="Times New Roman" w:cs="Times New Roman"/>
        </w:rPr>
        <w:t>представлены налоговыми агентами в налоговые органы уплачивают</w:t>
      </w:r>
      <w:proofErr w:type="gramEnd"/>
      <w:r w:rsidRPr="00D04C4B">
        <w:rPr>
          <w:rFonts w:ascii="Times New Roman" w:hAnsi="Times New Roman" w:cs="Times New Roman"/>
        </w:rPr>
        <w:t xml:space="preserve"> НДФЛ не позднее 1 декабря года, следующего за истекшим налоговым периодом, на основании направленного налоговым органом налогового уведомления об уплате налога (п.6 ст. 228 НК РФ).</w:t>
      </w:r>
    </w:p>
    <w:p w:rsidR="00D04C4B" w:rsidRPr="00D04C4B" w:rsidRDefault="00D04C4B" w:rsidP="00D04C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4C4B">
        <w:rPr>
          <w:rFonts w:ascii="Times New Roman" w:hAnsi="Times New Roman" w:cs="Times New Roman"/>
        </w:rPr>
        <w:t>Например, на основании налогового уведомления НДФЛ за 2019 год должен быть уплачен не позднее 1 декабря 2020 года.</w:t>
      </w:r>
    </w:p>
    <w:p w:rsidR="00D04C4B" w:rsidRPr="00D04C4B" w:rsidRDefault="00D04C4B" w:rsidP="00D04C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04C4B">
        <w:rPr>
          <w:rFonts w:ascii="Times New Roman" w:hAnsi="Times New Roman" w:cs="Times New Roman"/>
        </w:rPr>
        <w:t>Оплатить НДФЛ можно любым удобным способом: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используя мобильное приложение «Налоги ФЛ» (доступно пользователям смартфонов, планшетных компьютеров, мобильных телефонов);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с помощью сервиса «Личный кабинет налогоплательщика для физических лиц»;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через мобильные сервисы банков;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используя сервис «Уплата налогов и пошлин»;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в отделении банка (на основании квитанции);</w:t>
      </w:r>
    </w:p>
    <w:p w:rsidR="00D04C4B" w:rsidRPr="00D04C4B" w:rsidRDefault="00D04C4B" w:rsidP="00D04C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04C4B">
        <w:rPr>
          <w:rFonts w:ascii="Times New Roman" w:hAnsi="Times New Roman" w:cs="Times New Roman"/>
        </w:rPr>
        <w:t>используя Единый налоговый платеж (ЕНП).</w:t>
      </w:r>
    </w:p>
    <w:p w:rsidR="00A004AC" w:rsidRPr="00D04C4B" w:rsidRDefault="00D04C4B" w:rsidP="00D04C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04C4B">
        <w:rPr>
          <w:rFonts w:ascii="Times New Roman" w:hAnsi="Times New Roman" w:cs="Times New Roman"/>
        </w:rPr>
        <w:t>Формирование сводных налоговых уведомлений производится на основании данных из справок о доходах и суммах налога физического лица по форме 2-НДФЛ, представленных налоговыми агентами в налоговые органы Российской Федерации. При этом основанием для перерасчета НДФЛ на основании обращений налогоплательщиков в соответствии с налоговым законодательством Российской Федерации осуществляется после представления налоговым агентом уточняющих (аннулирующих) сведений.</w:t>
      </w:r>
    </w:p>
    <w:sectPr w:rsidR="00A004AC" w:rsidRPr="00D0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F2"/>
    <w:rsid w:val="00A004AC"/>
    <w:rsid w:val="00D04C4B"/>
    <w:rsid w:val="00FE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2020-11-16T13:45:00Z</dcterms:created>
  <dcterms:modified xsi:type="dcterms:W3CDTF">2020-11-16T13:48:00Z</dcterms:modified>
</cp:coreProperties>
</file>