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6B" w:rsidRPr="00E06395" w:rsidRDefault="00652D6B" w:rsidP="00652D6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6395">
        <w:rPr>
          <w:rFonts w:ascii="Times New Roman" w:hAnsi="Times New Roman" w:cs="Times New Roman"/>
          <w:b/>
          <w:sz w:val="30"/>
          <w:szCs w:val="30"/>
        </w:rPr>
        <w:t>В форму расчета по страховым взносам внесены изменения</w:t>
      </w:r>
    </w:p>
    <w:p w:rsidR="00652D6B" w:rsidRPr="00805DCF" w:rsidRDefault="00652D6B" w:rsidP="00652D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5DC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AEEC2C" wp14:editId="15A71AA5">
            <wp:simplePos x="0" y="0"/>
            <wp:positionH relativeFrom="column">
              <wp:posOffset>-3810</wp:posOffset>
            </wp:positionH>
            <wp:positionV relativeFrom="paragraph">
              <wp:posOffset>104140</wp:posOffset>
            </wp:positionV>
            <wp:extent cx="2552700" cy="1807845"/>
            <wp:effectExtent l="0" t="0" r="0" b="1905"/>
            <wp:wrapSquare wrapText="bothSides"/>
            <wp:docPr id="1" name="Рисунок 1" descr="C:\Users\Admin\Desktop\original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original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DCF">
        <w:rPr>
          <w:rFonts w:ascii="Times New Roman" w:hAnsi="Times New Roman" w:cs="Times New Roman"/>
        </w:rPr>
        <w:t>Годовой расчет по страховым взносам за 2020 год необходимо представить по новой форме. Соответствующие изменения внесены приказом ФНС России от 15.10.2020 № ЕД-7-11/751@.</w:t>
      </w:r>
    </w:p>
    <w:p w:rsidR="00652D6B" w:rsidRPr="00805DCF" w:rsidRDefault="00652D6B" w:rsidP="00652D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5DCF">
        <w:rPr>
          <w:rFonts w:ascii="Times New Roman" w:hAnsi="Times New Roman" w:cs="Times New Roman"/>
        </w:rPr>
        <w:t>Так, на титульном листе расчета добавлена строка «Среднесписочная численность (чел.)».</w:t>
      </w:r>
    </w:p>
    <w:p w:rsidR="00652D6B" w:rsidRPr="00805DCF" w:rsidRDefault="00652D6B" w:rsidP="00652D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805DCF">
        <w:rPr>
          <w:rFonts w:ascii="Times New Roman" w:hAnsi="Times New Roman" w:cs="Times New Roman"/>
        </w:rPr>
        <w:t>Изменены</w:t>
      </w:r>
      <w:proofErr w:type="gramEnd"/>
      <w:r w:rsidRPr="00805DCF">
        <w:rPr>
          <w:rFonts w:ascii="Times New Roman" w:hAnsi="Times New Roman" w:cs="Times New Roman"/>
        </w:rPr>
        <w:t xml:space="preserve"> штрих-коды по всем разделам, подразделам, приложениям расчета.</w:t>
      </w:r>
    </w:p>
    <w:p w:rsidR="00652D6B" w:rsidRPr="00805DCF" w:rsidRDefault="00652D6B" w:rsidP="00652D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5DCF">
        <w:rPr>
          <w:rFonts w:ascii="Times New Roman" w:hAnsi="Times New Roman" w:cs="Times New Roman"/>
        </w:rPr>
        <w:t>Приложение 5 «Расчет соответствия условиям применения пониженного тарифа страховых взносов плательщиками, указанными в подпункте 3 пункта 1 статьи 427 Налогового кодекса Российской Федерации к разделу 1» дополнено сноской – «применяется для расчетного периода 2020 г.».</w:t>
      </w:r>
    </w:p>
    <w:p w:rsidR="00652D6B" w:rsidRPr="00805DCF" w:rsidRDefault="00652D6B" w:rsidP="00652D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5DCF">
        <w:rPr>
          <w:rFonts w:ascii="Times New Roman" w:hAnsi="Times New Roman" w:cs="Times New Roman"/>
        </w:rPr>
        <w:t>Таким образом, организации, осуществляющие деятельность в области информационных технологий (IT-компании), применяющие пониженный тариф по коду «06», по итогам 2020 года должны заполнить и в составе расчета по страховым взносам в срок не позднее 01.02.2021 представить данное приложение в налоговый орган.</w:t>
      </w:r>
    </w:p>
    <w:p w:rsidR="00652D6B" w:rsidRPr="00805DCF" w:rsidRDefault="00652D6B" w:rsidP="00652D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5DCF">
        <w:rPr>
          <w:rFonts w:ascii="Times New Roman" w:hAnsi="Times New Roman" w:cs="Times New Roman"/>
        </w:rPr>
        <w:t>Следует отметить, что IT-компании заполняют графы 2 и 3 приложения 5 по строкам 010-040, а также строку 050 или 060. При этом вновь созданные организации заполняют только графу 3 приложения 5 по строкам 010-040, строку 050 или 060.</w:t>
      </w:r>
    </w:p>
    <w:p w:rsidR="00652D6B" w:rsidRPr="00805DCF" w:rsidRDefault="00652D6B" w:rsidP="00652D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5DCF">
        <w:rPr>
          <w:rFonts w:ascii="Times New Roman" w:hAnsi="Times New Roman" w:cs="Times New Roman"/>
        </w:rPr>
        <w:t>Состав расчета по страховым взносам дополнен приложением 5.1 «Расчет соответствия условиям применения пониженного тарифа страховых взносов плательщиками, указанными в подпункте 3 (подпункте 18) пункта 1 статьи 427 Налогового кодекса Российской Федерации, к разделу 1».</w:t>
      </w:r>
    </w:p>
    <w:p w:rsidR="00652D6B" w:rsidRPr="00805DCF" w:rsidRDefault="00652D6B" w:rsidP="00652D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5DCF">
        <w:rPr>
          <w:rFonts w:ascii="Times New Roman" w:hAnsi="Times New Roman" w:cs="Times New Roman"/>
        </w:rPr>
        <w:t>Приложение 5.1 заполняется плательщиками, осуществляющими деятельность в области информационных технологий, начиная с отчетного периода – 1 квартал 2021 года.</w:t>
      </w:r>
    </w:p>
    <w:p w:rsidR="00652D6B" w:rsidRPr="00805DCF" w:rsidRDefault="00652D6B" w:rsidP="00652D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5DCF">
        <w:rPr>
          <w:rFonts w:ascii="Times New Roman" w:hAnsi="Times New Roman" w:cs="Times New Roman"/>
        </w:rPr>
        <w:t>По строке 001 «Код плательщика» приложения 5.1:</w:t>
      </w:r>
    </w:p>
    <w:p w:rsidR="00652D6B" w:rsidRPr="00805DCF" w:rsidRDefault="00652D6B" w:rsidP="00652D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05DCF">
        <w:rPr>
          <w:rFonts w:ascii="Times New Roman" w:hAnsi="Times New Roman" w:cs="Times New Roman"/>
        </w:rPr>
        <w:t>- организации, осуществляющие деятельность в области информационных технологий, проставляют значение «1» (для таких плательщиков предусмотрен код тарифа – «06», коды застрахованных лиц:</w:t>
      </w:r>
      <w:proofErr w:type="gramEnd"/>
      <w:r w:rsidRPr="00805DCF">
        <w:rPr>
          <w:rFonts w:ascii="Times New Roman" w:hAnsi="Times New Roman" w:cs="Times New Roman"/>
        </w:rPr>
        <w:t xml:space="preserve"> </w:t>
      </w:r>
      <w:proofErr w:type="gramStart"/>
      <w:r w:rsidRPr="00805DCF">
        <w:rPr>
          <w:rFonts w:ascii="Times New Roman" w:hAnsi="Times New Roman" w:cs="Times New Roman"/>
        </w:rPr>
        <w:t>«ОДИТ» - российские граждане, «ВЖИТ» - иностранные граждане, временно проживающие и беженцы, «ВПИТ» - иностранные граждане, временно пребывающие);</w:t>
      </w:r>
      <w:r>
        <w:rPr>
          <w:rFonts w:ascii="Times New Roman" w:hAnsi="Times New Roman" w:cs="Times New Roman"/>
        </w:rPr>
        <w:tab/>
      </w:r>
      <w:proofErr w:type="gramEnd"/>
    </w:p>
    <w:p w:rsidR="00652D6B" w:rsidRPr="00805DCF" w:rsidRDefault="00652D6B" w:rsidP="00652D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05DCF">
        <w:rPr>
          <w:rFonts w:ascii="Times New Roman" w:hAnsi="Times New Roman" w:cs="Times New Roman"/>
        </w:rPr>
        <w:t>- организации, осуществляющие деятельность по проектированию и разработке изделий электронной компонентной базы и электронной (радиоэлектронной) продукции, указывают значение «2» (для таких плательщиков предусмотрен код тарифа – «22», коды застрахованных лиц:</w:t>
      </w:r>
      <w:proofErr w:type="gramEnd"/>
      <w:r w:rsidRPr="00805DCF">
        <w:rPr>
          <w:rFonts w:ascii="Times New Roman" w:hAnsi="Times New Roman" w:cs="Times New Roman"/>
        </w:rPr>
        <w:t xml:space="preserve"> </w:t>
      </w:r>
      <w:proofErr w:type="gramStart"/>
      <w:r w:rsidRPr="00805DCF">
        <w:rPr>
          <w:rFonts w:ascii="Times New Roman" w:hAnsi="Times New Roman" w:cs="Times New Roman"/>
        </w:rPr>
        <w:t>«ЭКБ» - российские граждане, «ВЖЭК» - иностранные граждане, временно проживающие и беженцы, «ВПЭК» - иностранные граждане, временно пребывающие).</w:t>
      </w:r>
      <w:proofErr w:type="gramEnd"/>
    </w:p>
    <w:p w:rsidR="00652D6B" w:rsidRPr="00805DCF" w:rsidRDefault="00652D6B" w:rsidP="00652D6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52D6B" w:rsidRPr="00805DCF" w:rsidRDefault="00652D6B" w:rsidP="00652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DCF">
        <w:rPr>
          <w:rFonts w:ascii="Times New Roman" w:hAnsi="Times New Roman" w:cs="Times New Roman"/>
        </w:rPr>
        <w:t>При этом организации, осуществляющие деятельность по проектированию и разработке изделий электронной компонентной базы и электронной (радиоэлектронной) продукции, не заполняют строку 060 приложения 5.1.</w:t>
      </w:r>
    </w:p>
    <w:p w:rsidR="00172AB6" w:rsidRDefault="00172AB6" w:rsidP="00652D6B">
      <w:pPr>
        <w:spacing w:after="0" w:line="240" w:lineRule="auto"/>
      </w:pPr>
    </w:p>
    <w:sectPr w:rsidR="0017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5C"/>
    <w:rsid w:val="00172AB6"/>
    <w:rsid w:val="00652D6B"/>
    <w:rsid w:val="00F3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2</cp:revision>
  <dcterms:created xsi:type="dcterms:W3CDTF">2020-11-25T06:28:00Z</dcterms:created>
  <dcterms:modified xsi:type="dcterms:W3CDTF">2020-11-25T06:31:00Z</dcterms:modified>
</cp:coreProperties>
</file>