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467" w:rsidRPr="00B31467" w:rsidRDefault="00B31467" w:rsidP="00B3146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31467">
        <w:rPr>
          <w:rFonts w:ascii="Times New Roman" w:hAnsi="Times New Roman" w:cs="Times New Roman"/>
          <w:b/>
          <w:sz w:val="30"/>
          <w:szCs w:val="30"/>
        </w:rPr>
        <w:t>Индивидуальные предприниматели обязаны уплачивать страховые взносы</w:t>
      </w:r>
    </w:p>
    <w:p w:rsidR="00B31467" w:rsidRDefault="00CC19C3" w:rsidP="00B314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90D315A" wp14:editId="3A2B44BA">
            <wp:simplePos x="0" y="0"/>
            <wp:positionH relativeFrom="column">
              <wp:posOffset>43815</wp:posOffset>
            </wp:positionH>
            <wp:positionV relativeFrom="paragraph">
              <wp:posOffset>175260</wp:posOffset>
            </wp:positionV>
            <wp:extent cx="2228850" cy="1495425"/>
            <wp:effectExtent l="0" t="0" r="0" b="9525"/>
            <wp:wrapSquare wrapText="bothSides"/>
            <wp:docPr id="1" name="Рисунок 1" descr="F:\с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1467" w:rsidRPr="00B31467" w:rsidRDefault="00B31467" w:rsidP="00B314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Межрайонная ИФН </w:t>
      </w:r>
      <w:r w:rsidRPr="00B31467">
        <w:rPr>
          <w:rFonts w:ascii="Times New Roman" w:hAnsi="Times New Roman" w:cs="Times New Roman"/>
          <w:sz w:val="24"/>
          <w:szCs w:val="24"/>
        </w:rPr>
        <w:t xml:space="preserve"> России </w:t>
      </w:r>
      <w:r>
        <w:rPr>
          <w:rFonts w:ascii="Times New Roman" w:hAnsi="Times New Roman" w:cs="Times New Roman"/>
          <w:sz w:val="24"/>
          <w:szCs w:val="24"/>
        </w:rPr>
        <w:t>по архангельской области и Ненецкому автономному округу</w:t>
      </w:r>
      <w:r w:rsidRPr="00B31467">
        <w:rPr>
          <w:rFonts w:ascii="Times New Roman" w:hAnsi="Times New Roman" w:cs="Times New Roman"/>
          <w:sz w:val="24"/>
          <w:szCs w:val="24"/>
        </w:rPr>
        <w:t xml:space="preserve"> напоминает, что обязанность по уплате страховых взносов на обязательное пенсионное страхование и обязательное медицинское страхование у индивидуального предпринимателя возникает с момента приобретения статуса индивидуального предпринимателя и до момента исключения из Единого государственного реестра индивидуальных предпринимателей в связи с прекращением деятел</w:t>
      </w:r>
      <w:bookmarkStart w:id="0" w:name="_GoBack"/>
      <w:bookmarkEnd w:id="0"/>
      <w:r w:rsidRPr="00B31467">
        <w:rPr>
          <w:rFonts w:ascii="Times New Roman" w:hAnsi="Times New Roman" w:cs="Times New Roman"/>
          <w:sz w:val="24"/>
          <w:szCs w:val="24"/>
        </w:rPr>
        <w:t xml:space="preserve">ьности физического лица в качестве индивидуального предпринимателя. </w:t>
      </w:r>
      <w:proofErr w:type="gramEnd"/>
    </w:p>
    <w:p w:rsidR="00B31467" w:rsidRPr="00B31467" w:rsidRDefault="00B31467" w:rsidP="00B314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467">
        <w:rPr>
          <w:rFonts w:ascii="Times New Roman" w:hAnsi="Times New Roman" w:cs="Times New Roman"/>
          <w:sz w:val="24"/>
          <w:szCs w:val="24"/>
        </w:rPr>
        <w:t xml:space="preserve">Если плательщики начинают осуществлять предпринимательскую либо иную профессиональную деятельность в течение расчетного периода, фиксированный размер страховых взносов, подлежащих уплате за этот расчетный период, </w:t>
      </w:r>
      <w:proofErr w:type="gramStart"/>
      <w:r w:rsidRPr="00B31467">
        <w:rPr>
          <w:rFonts w:ascii="Times New Roman" w:hAnsi="Times New Roman" w:cs="Times New Roman"/>
          <w:sz w:val="24"/>
          <w:szCs w:val="24"/>
        </w:rPr>
        <w:t>определяется пропорционально количеству календарных месяцев начиная</w:t>
      </w:r>
      <w:proofErr w:type="gramEnd"/>
      <w:r w:rsidRPr="00B31467">
        <w:rPr>
          <w:rFonts w:ascii="Times New Roman" w:hAnsi="Times New Roman" w:cs="Times New Roman"/>
          <w:sz w:val="24"/>
          <w:szCs w:val="24"/>
        </w:rPr>
        <w:t xml:space="preserve"> с календарного месяца начала деятельности. За неполный месяц деятельности, фиксированный размер страховых взносов определяется пропорционально количеству календарных дней этого месяца (п.3 ст.430 Налогового кодекса РФ).</w:t>
      </w:r>
    </w:p>
    <w:p w:rsidR="00D05E01" w:rsidRPr="00B31467" w:rsidRDefault="00B31467" w:rsidP="00B314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467">
        <w:rPr>
          <w:rFonts w:ascii="Times New Roman" w:hAnsi="Times New Roman" w:cs="Times New Roman"/>
          <w:sz w:val="24"/>
          <w:szCs w:val="24"/>
        </w:rPr>
        <w:t xml:space="preserve">Обращаем внимание! Не предприняв своевременно действий по исключению из ЕГРИП, предприниматель сохраняет статус индивидуального предпринимателя и обязан уплачивать страховые взносы независимо от того, осуществляет он предпринимательскую деятельность или нет, и, соответственно, независимо от факта получения дохода.   </w:t>
      </w:r>
    </w:p>
    <w:sectPr w:rsidR="00D05E01" w:rsidRPr="00B31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0D"/>
    <w:rsid w:val="001D400D"/>
    <w:rsid w:val="00B31467"/>
    <w:rsid w:val="00CC19C3"/>
    <w:rsid w:val="00D0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9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Иляна Андреевна</dc:creator>
  <cp:keywords/>
  <dc:description/>
  <cp:lastModifiedBy>Шестакова Иляна Андреевна</cp:lastModifiedBy>
  <cp:revision>3</cp:revision>
  <dcterms:created xsi:type="dcterms:W3CDTF">2020-09-29T08:10:00Z</dcterms:created>
  <dcterms:modified xsi:type="dcterms:W3CDTF">2020-09-29T08:39:00Z</dcterms:modified>
</cp:coreProperties>
</file>