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36" w:rsidRDefault="00087157" w:rsidP="00465CA8">
      <w:pPr>
        <w:pStyle w:val="aa"/>
        <w:rPr>
          <w:b/>
          <w:sz w:val="28"/>
          <w:szCs w:val="28"/>
        </w:rPr>
      </w:pPr>
      <w:r w:rsidRPr="003A1206">
        <w:rPr>
          <w:b/>
          <w:sz w:val="28"/>
          <w:szCs w:val="28"/>
        </w:rPr>
        <w:t>АДМИНИСТРАЦИЯ</w:t>
      </w:r>
    </w:p>
    <w:p w:rsidR="00B76136" w:rsidRDefault="00087157" w:rsidP="00465CA8">
      <w:pPr>
        <w:pStyle w:val="aa"/>
        <w:rPr>
          <w:b/>
          <w:sz w:val="28"/>
          <w:szCs w:val="28"/>
        </w:rPr>
      </w:pPr>
      <w:r w:rsidRPr="003A1206">
        <w:rPr>
          <w:b/>
          <w:sz w:val="28"/>
          <w:szCs w:val="28"/>
        </w:rPr>
        <w:t>ПИНЕЖСК</w:t>
      </w:r>
      <w:r w:rsidR="00E1531B">
        <w:rPr>
          <w:b/>
          <w:sz w:val="28"/>
          <w:szCs w:val="28"/>
        </w:rPr>
        <w:t>ОГО</w:t>
      </w:r>
      <w:r w:rsidRPr="003A1206">
        <w:rPr>
          <w:b/>
          <w:sz w:val="28"/>
          <w:szCs w:val="28"/>
        </w:rPr>
        <w:t xml:space="preserve"> МУНИЦИПАЛЬН</w:t>
      </w:r>
      <w:r w:rsidR="00E1531B">
        <w:rPr>
          <w:b/>
          <w:sz w:val="28"/>
          <w:szCs w:val="28"/>
        </w:rPr>
        <w:t>ОГО ОКРУГА</w:t>
      </w:r>
    </w:p>
    <w:p w:rsidR="00087157" w:rsidRPr="003A1206" w:rsidRDefault="00E1531B" w:rsidP="00465CA8">
      <w:pPr>
        <w:pStyle w:val="aa"/>
        <w:rPr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087157" w:rsidRDefault="00087157" w:rsidP="00465CA8">
      <w:pPr>
        <w:pStyle w:val="aa"/>
        <w:rPr>
          <w:sz w:val="28"/>
          <w:szCs w:val="28"/>
        </w:rPr>
      </w:pPr>
    </w:p>
    <w:p w:rsidR="00B76136" w:rsidRPr="003A1206" w:rsidRDefault="00B76136" w:rsidP="00465CA8">
      <w:pPr>
        <w:pStyle w:val="aa"/>
        <w:rPr>
          <w:sz w:val="28"/>
          <w:szCs w:val="28"/>
        </w:rPr>
      </w:pPr>
    </w:p>
    <w:p w:rsidR="00087157" w:rsidRPr="003A1206" w:rsidRDefault="00087157" w:rsidP="00465CA8">
      <w:pPr>
        <w:pStyle w:val="aa"/>
        <w:rPr>
          <w:b/>
          <w:sz w:val="28"/>
          <w:szCs w:val="28"/>
        </w:rPr>
      </w:pPr>
      <w:proofErr w:type="gramStart"/>
      <w:r w:rsidRPr="003A1206">
        <w:rPr>
          <w:b/>
          <w:sz w:val="28"/>
          <w:szCs w:val="28"/>
        </w:rPr>
        <w:t>П</w:t>
      </w:r>
      <w:proofErr w:type="gramEnd"/>
      <w:r w:rsidRPr="003A1206">
        <w:rPr>
          <w:b/>
          <w:sz w:val="28"/>
          <w:szCs w:val="28"/>
        </w:rPr>
        <w:t xml:space="preserve"> О С Т А Н О В Л Е Н И Е</w:t>
      </w:r>
    </w:p>
    <w:p w:rsidR="00087157" w:rsidRPr="003A1206" w:rsidRDefault="00087157" w:rsidP="00465CA8">
      <w:pPr>
        <w:pStyle w:val="aa"/>
        <w:rPr>
          <w:sz w:val="28"/>
          <w:szCs w:val="28"/>
        </w:rPr>
      </w:pPr>
    </w:p>
    <w:p w:rsidR="00087157" w:rsidRPr="003A1206" w:rsidRDefault="00087157" w:rsidP="00465CA8">
      <w:pPr>
        <w:pStyle w:val="aa"/>
        <w:rPr>
          <w:sz w:val="28"/>
          <w:szCs w:val="28"/>
        </w:rPr>
      </w:pPr>
    </w:p>
    <w:p w:rsidR="00087157" w:rsidRPr="003A1206" w:rsidRDefault="00087157" w:rsidP="00465CA8">
      <w:pPr>
        <w:pStyle w:val="aa"/>
        <w:rPr>
          <w:sz w:val="28"/>
          <w:szCs w:val="28"/>
        </w:rPr>
      </w:pPr>
      <w:r w:rsidRPr="003A1206">
        <w:rPr>
          <w:sz w:val="28"/>
          <w:szCs w:val="28"/>
        </w:rPr>
        <w:t xml:space="preserve">от </w:t>
      </w:r>
      <w:r w:rsidR="00D12422">
        <w:rPr>
          <w:sz w:val="28"/>
          <w:szCs w:val="28"/>
        </w:rPr>
        <w:t>20 июня</w:t>
      </w:r>
      <w:r w:rsidR="002A2865">
        <w:rPr>
          <w:sz w:val="28"/>
          <w:szCs w:val="28"/>
        </w:rPr>
        <w:t xml:space="preserve"> 2025</w:t>
      </w:r>
      <w:r w:rsidRPr="003A1206">
        <w:rPr>
          <w:sz w:val="28"/>
          <w:szCs w:val="28"/>
        </w:rPr>
        <w:t xml:space="preserve"> г. </w:t>
      </w:r>
      <w:r w:rsidR="00D12422">
        <w:rPr>
          <w:sz w:val="28"/>
          <w:szCs w:val="28"/>
        </w:rPr>
        <w:t xml:space="preserve">  </w:t>
      </w:r>
      <w:r w:rsidRPr="003A1206">
        <w:rPr>
          <w:sz w:val="28"/>
          <w:szCs w:val="28"/>
        </w:rPr>
        <w:t>№</w:t>
      </w:r>
      <w:r w:rsidR="00D12422">
        <w:rPr>
          <w:sz w:val="28"/>
          <w:szCs w:val="28"/>
        </w:rPr>
        <w:t xml:space="preserve"> 0353-па</w:t>
      </w:r>
      <w:r w:rsidRPr="003A1206">
        <w:rPr>
          <w:sz w:val="28"/>
          <w:szCs w:val="28"/>
        </w:rPr>
        <w:t xml:space="preserve"> </w:t>
      </w:r>
    </w:p>
    <w:p w:rsidR="00087157" w:rsidRPr="003A1206" w:rsidRDefault="00087157" w:rsidP="00465CA8">
      <w:pPr>
        <w:pStyle w:val="aa"/>
        <w:rPr>
          <w:sz w:val="28"/>
          <w:szCs w:val="28"/>
        </w:rPr>
      </w:pPr>
    </w:p>
    <w:p w:rsidR="00087157" w:rsidRPr="003A1206" w:rsidRDefault="00087157" w:rsidP="00465CA8">
      <w:pPr>
        <w:pStyle w:val="aa"/>
        <w:rPr>
          <w:sz w:val="28"/>
          <w:szCs w:val="28"/>
        </w:rPr>
      </w:pPr>
    </w:p>
    <w:p w:rsidR="00087157" w:rsidRPr="003A1206" w:rsidRDefault="00087157" w:rsidP="00465CA8">
      <w:pPr>
        <w:pStyle w:val="aa"/>
        <w:rPr>
          <w:sz w:val="20"/>
        </w:rPr>
      </w:pPr>
      <w:r w:rsidRPr="003A1206">
        <w:rPr>
          <w:sz w:val="20"/>
        </w:rPr>
        <w:t>с. Карпогоры</w:t>
      </w:r>
    </w:p>
    <w:p w:rsidR="00FE6A21" w:rsidRDefault="00FE6A21" w:rsidP="00465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136" w:rsidRDefault="00B76136" w:rsidP="00465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2422" w:rsidRDefault="009D0717" w:rsidP="00465CA8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5C26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внесении </w:t>
      </w:r>
      <w:r w:rsidR="003E68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</w:t>
      </w:r>
      <w:r w:rsidR="005C26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ий в</w:t>
      </w:r>
      <w:r w:rsidR="00B832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схем</w:t>
      </w:r>
      <w:r w:rsidR="00E855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</w:t>
      </w:r>
      <w:r w:rsidR="00B832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размещения нестационарных</w:t>
      </w:r>
    </w:p>
    <w:p w:rsidR="00573650" w:rsidRPr="00E0084D" w:rsidRDefault="00B83286" w:rsidP="00465CA8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торговых объектов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Пинежского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муниципального округа Архангельской области</w:t>
      </w:r>
    </w:p>
    <w:p w:rsidR="00087157" w:rsidRPr="00B76136" w:rsidRDefault="00087157" w:rsidP="00465CA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722AC9" w:rsidRPr="00B76136" w:rsidRDefault="00722AC9" w:rsidP="00465CA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B76136" w:rsidRPr="00B76136" w:rsidRDefault="00B76136" w:rsidP="00465CA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087157" w:rsidRPr="00C34C69" w:rsidRDefault="00C34C69" w:rsidP="00087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C93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10 Федерального закона от 28.12.2009 № 381-ФЗ «Об основах государственного регулирования торговой деятельности в Российской Федерации», постановлением Министерства агропромышленного комплекса и торговли Архангельской области от 09.03.2011 № 1-п «Об утверждении Порядка разработки и утверждения органом местного самоуправления, определенным в соответствии с уставом муниципального образования Архангельской области, схемы размещения нестационарных торговых объектов», постановлением администрации  </w:t>
      </w:r>
      <w:proofErr w:type="spellStart"/>
      <w:r w:rsidRPr="00964C9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64C9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  <w:r w:rsidRPr="00964C93">
        <w:rPr>
          <w:rFonts w:ascii="Times New Roman" w:hAnsi="Times New Roman" w:cs="Times New Roman"/>
          <w:sz w:val="28"/>
          <w:szCs w:val="28"/>
        </w:rPr>
        <w:t xml:space="preserve"> Архангельской области от 25.04.2024   №0119-па «О размещении нестационарных торговых объектов на территории </w:t>
      </w:r>
      <w:proofErr w:type="spellStart"/>
      <w:r w:rsidRPr="00964C9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64C93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="00D85957" w:rsidRPr="00964C93">
        <w:rPr>
          <w:rFonts w:ascii="Times New Roman" w:hAnsi="Times New Roman" w:cs="Times New Roman"/>
          <w:sz w:val="28"/>
          <w:szCs w:val="28"/>
        </w:rPr>
        <w:t xml:space="preserve">, </w:t>
      </w:r>
      <w:r w:rsidR="00087157" w:rsidRPr="00964C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87157" w:rsidRPr="00964C93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87157" w:rsidRPr="00964C9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87157" w:rsidRPr="00C34C69">
        <w:rPr>
          <w:rFonts w:ascii="Times New Roman" w:hAnsi="Times New Roman" w:cs="Times New Roman"/>
          <w:sz w:val="28"/>
          <w:szCs w:val="28"/>
        </w:rPr>
        <w:t xml:space="preserve"> </w:t>
      </w:r>
      <w:r w:rsidR="00E1531B" w:rsidRPr="00C34C69">
        <w:rPr>
          <w:rFonts w:ascii="Times New Roman" w:hAnsi="Times New Roman" w:cs="Times New Roman"/>
          <w:sz w:val="28"/>
          <w:szCs w:val="28"/>
        </w:rPr>
        <w:t>округа</w:t>
      </w:r>
    </w:p>
    <w:p w:rsidR="00087157" w:rsidRPr="00E0084D" w:rsidRDefault="00087157" w:rsidP="00087157">
      <w:pPr>
        <w:pStyle w:val="aa"/>
        <w:ind w:firstLine="709"/>
        <w:jc w:val="both"/>
        <w:rPr>
          <w:b/>
          <w:sz w:val="28"/>
          <w:szCs w:val="28"/>
        </w:rPr>
      </w:pPr>
      <w:proofErr w:type="gramStart"/>
      <w:r w:rsidRPr="00E0084D">
        <w:rPr>
          <w:b/>
          <w:sz w:val="28"/>
          <w:szCs w:val="28"/>
        </w:rPr>
        <w:t>п</w:t>
      </w:r>
      <w:proofErr w:type="gramEnd"/>
      <w:r w:rsidRPr="00E0084D">
        <w:rPr>
          <w:b/>
          <w:sz w:val="28"/>
          <w:szCs w:val="28"/>
        </w:rPr>
        <w:t xml:space="preserve"> о с т а н о в л я е т:</w:t>
      </w:r>
    </w:p>
    <w:p w:rsidR="00573650" w:rsidRDefault="00573650" w:rsidP="00B832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84D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465C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68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прилагаемые изменения, которые вносятся </w:t>
      </w:r>
      <w:r w:rsidR="00E8559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="00B832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хему размещения нестационарных торговых объектов на территории </w:t>
      </w:r>
      <w:proofErr w:type="spellStart"/>
      <w:r w:rsidR="00E8559A">
        <w:rPr>
          <w:rFonts w:ascii="Times New Roman" w:eastAsia="Times New Roman" w:hAnsi="Times New Roman" w:cs="Times New Roman"/>
          <w:sz w:val="28"/>
          <w:szCs w:val="28"/>
          <w:lang w:eastAsia="ar-SA"/>
        </w:rPr>
        <w:t>Пинежского</w:t>
      </w:r>
      <w:proofErr w:type="spellEnd"/>
      <w:r w:rsidR="00E85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Архангельской области, утвержденную постановлением администрации </w:t>
      </w:r>
      <w:proofErr w:type="spellStart"/>
      <w:r w:rsidR="00E8559A">
        <w:rPr>
          <w:rFonts w:ascii="Times New Roman" w:eastAsia="Times New Roman" w:hAnsi="Times New Roman" w:cs="Times New Roman"/>
          <w:sz w:val="28"/>
          <w:szCs w:val="28"/>
          <w:lang w:eastAsia="ar-SA"/>
        </w:rPr>
        <w:t>Пинежского</w:t>
      </w:r>
      <w:proofErr w:type="spellEnd"/>
      <w:r w:rsidR="00E85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Архангельской</w:t>
      </w:r>
      <w:r w:rsidR="003E68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области №</w:t>
      </w:r>
      <w:r w:rsidR="00465C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6843">
        <w:rPr>
          <w:rFonts w:ascii="Times New Roman" w:eastAsia="Times New Roman" w:hAnsi="Times New Roman" w:cs="Times New Roman"/>
          <w:sz w:val="28"/>
          <w:szCs w:val="28"/>
          <w:lang w:eastAsia="ar-SA"/>
        </w:rPr>
        <w:t>0393-па от 10.10.2024</w:t>
      </w:r>
      <w:r w:rsidR="00B8328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73650" w:rsidRPr="00E0084D" w:rsidRDefault="00D12422" w:rsidP="00DE5ADF">
      <w:pPr>
        <w:pStyle w:val="a5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73650" w:rsidRPr="00E0084D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</w:t>
      </w:r>
      <w:r w:rsidR="00DE5ADF" w:rsidRPr="00E00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650" w:rsidRPr="00E0084D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573650" w:rsidRPr="00E0084D" w:rsidRDefault="00573650" w:rsidP="0057365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22AC9" w:rsidRDefault="00722AC9" w:rsidP="00C8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6136" w:rsidRPr="00E0084D" w:rsidRDefault="00B76136" w:rsidP="00C842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2D2" w:rsidRPr="00E0084D" w:rsidRDefault="00EC4D82" w:rsidP="00C842D2">
      <w:pPr>
        <w:pStyle w:val="aa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43145A" w:rsidRPr="00E008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3145A" w:rsidRPr="00E0084D">
        <w:rPr>
          <w:sz w:val="28"/>
          <w:szCs w:val="28"/>
        </w:rPr>
        <w:t xml:space="preserve"> </w:t>
      </w:r>
      <w:proofErr w:type="spellStart"/>
      <w:r w:rsidR="0043145A" w:rsidRPr="00E0084D">
        <w:rPr>
          <w:sz w:val="28"/>
          <w:szCs w:val="28"/>
        </w:rPr>
        <w:t>Пинежского</w:t>
      </w:r>
      <w:proofErr w:type="spellEnd"/>
      <w:r w:rsidR="0043145A" w:rsidRPr="00E0084D">
        <w:rPr>
          <w:sz w:val="28"/>
          <w:szCs w:val="28"/>
        </w:rPr>
        <w:t xml:space="preserve"> муниципального округа        </w:t>
      </w:r>
      <w:r w:rsidR="00B8328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465C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B83286">
        <w:rPr>
          <w:sz w:val="28"/>
          <w:szCs w:val="28"/>
        </w:rPr>
        <w:t xml:space="preserve">     </w:t>
      </w:r>
      <w:r>
        <w:rPr>
          <w:sz w:val="28"/>
          <w:szCs w:val="28"/>
        </w:rPr>
        <w:t>Л.А. Колик</w:t>
      </w:r>
    </w:p>
    <w:p w:rsidR="00064C4B" w:rsidRDefault="00064C4B" w:rsidP="00C842D2">
      <w:pPr>
        <w:pStyle w:val="aa"/>
        <w:jc w:val="left"/>
        <w:rPr>
          <w:sz w:val="28"/>
          <w:szCs w:val="28"/>
        </w:rPr>
        <w:sectPr w:rsidR="00064C4B" w:rsidSect="00D1242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064C4B" w:rsidRPr="00064C4B" w:rsidRDefault="00064C4B" w:rsidP="0006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УТВЕРЖДЕНЫ </w:t>
      </w:r>
    </w:p>
    <w:p w:rsidR="00064C4B" w:rsidRPr="00064C4B" w:rsidRDefault="00064C4B" w:rsidP="0006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  <w:proofErr w:type="spellStart"/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>Пинежского</w:t>
      </w:r>
      <w:proofErr w:type="spellEnd"/>
    </w:p>
    <w:p w:rsidR="00064C4B" w:rsidRPr="00064C4B" w:rsidRDefault="00064C4B" w:rsidP="0006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Архангельской области</w:t>
      </w:r>
    </w:p>
    <w:p w:rsidR="00064C4B" w:rsidRPr="00064C4B" w:rsidRDefault="00064C4B" w:rsidP="0006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20 июня 2025 г. № 0353-па </w:t>
      </w:r>
    </w:p>
    <w:p w:rsidR="00064C4B" w:rsidRPr="00064C4B" w:rsidRDefault="00064C4B" w:rsidP="0006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4C4B" w:rsidRPr="00064C4B" w:rsidRDefault="00064C4B" w:rsidP="00064C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4C4B" w:rsidRPr="00064C4B" w:rsidRDefault="00064C4B" w:rsidP="00064C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ИЗМЕНЕНИЯ,</w:t>
      </w:r>
    </w:p>
    <w:p w:rsidR="00064C4B" w:rsidRPr="00064C4B" w:rsidRDefault="00064C4B" w:rsidP="000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которые </w:t>
      </w:r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вносятся в схему размещения нестационарных торговых объектов на территории </w:t>
      </w:r>
      <w:proofErr w:type="spellStart"/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Пинежского</w:t>
      </w:r>
      <w:proofErr w:type="spellEnd"/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64C4B" w:rsidRPr="00064C4B" w:rsidRDefault="00064C4B" w:rsidP="000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округа Архангельской области, </w:t>
      </w:r>
      <w:proofErr w:type="gramStart"/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утвержденную</w:t>
      </w:r>
      <w:proofErr w:type="gramEnd"/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</w:t>
      </w:r>
    </w:p>
    <w:p w:rsidR="00064C4B" w:rsidRPr="00064C4B" w:rsidRDefault="00064C4B" w:rsidP="000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Пинежского</w:t>
      </w:r>
      <w:proofErr w:type="spellEnd"/>
      <w:r w:rsidRPr="00064C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округа Архангельской области №0393-па от 10.10.2024</w:t>
      </w:r>
    </w:p>
    <w:p w:rsidR="00064C4B" w:rsidRPr="00064C4B" w:rsidRDefault="00064C4B" w:rsidP="00064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4C4B" w:rsidRPr="00064C4B" w:rsidRDefault="00064C4B" w:rsidP="00064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4C4B" w:rsidRPr="00064C4B" w:rsidRDefault="00064C4B" w:rsidP="00064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схеме размещения нестационарных торговых объектов на территории </w:t>
      </w:r>
      <w:proofErr w:type="spellStart"/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>Пинежского</w:t>
      </w:r>
      <w:proofErr w:type="spellEnd"/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Архангельской области:</w:t>
      </w:r>
    </w:p>
    <w:p w:rsidR="00064C4B" w:rsidRPr="00064C4B" w:rsidRDefault="00064C4B" w:rsidP="00064C4B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4C4B" w:rsidRPr="00064C4B" w:rsidRDefault="00064C4B" w:rsidP="00064C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>Пункт 1 изложить в следующей редакции:</w:t>
      </w:r>
    </w:p>
    <w:p w:rsidR="00064C4B" w:rsidRPr="00064C4B" w:rsidRDefault="00064C4B" w:rsidP="00064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417"/>
        <w:gridCol w:w="992"/>
        <w:gridCol w:w="1843"/>
        <w:gridCol w:w="2126"/>
        <w:gridCol w:w="2552"/>
        <w:gridCol w:w="2126"/>
      </w:tblGrid>
      <w:tr w:rsidR="00064C4B" w:rsidRPr="00064C4B" w:rsidTr="00A61873">
        <w:trPr>
          <w:trHeight w:val="1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 xml:space="preserve">Архангельская область, </w:t>
            </w:r>
            <w:proofErr w:type="spellStart"/>
            <w:r w:rsidRPr="00064C4B">
              <w:rPr>
                <w:rFonts w:ascii="Times New Roman" w:eastAsia="Times New Roman" w:hAnsi="Times New Roman" w:cs="Times New Roman"/>
              </w:rPr>
              <w:t>Пинежский</w:t>
            </w:r>
            <w:proofErr w:type="spellEnd"/>
            <w:r w:rsidRPr="00064C4B">
              <w:rPr>
                <w:rFonts w:ascii="Times New Roman" w:eastAsia="Times New Roman" w:hAnsi="Times New Roman" w:cs="Times New Roman"/>
              </w:rPr>
              <w:t xml:space="preserve"> район, с. Карпогоры, ул. Ленина, д.56, кадастровый номер: 29:14:050304:85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>Палатка, автомагазин, лоток, автоприцеп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>392,0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>6/5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>торговля промышленными и продовольственными товарами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br/>
              <w:t>государственная</w:t>
            </w:r>
            <w:r w:rsidRPr="00064C4B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064C4B">
              <w:rPr>
                <w:rFonts w:ascii="Times New Roman" w:eastAsia="Times New Roman" w:hAnsi="Times New Roman" w:cs="Times New Roman"/>
              </w:rPr>
              <w:t>собственность</w:t>
            </w:r>
            <w:proofErr w:type="gramEnd"/>
            <w:r w:rsidRPr="00064C4B">
              <w:rPr>
                <w:rFonts w:ascii="Times New Roman" w:eastAsia="Times New Roman" w:hAnsi="Times New Roman" w:cs="Times New Roman"/>
              </w:rPr>
              <w:br/>
              <w:t>на которые</w:t>
            </w:r>
            <w:r w:rsidRPr="00064C4B">
              <w:rPr>
                <w:rFonts w:ascii="Times New Roman" w:eastAsia="Times New Roman" w:hAnsi="Times New Roman" w:cs="Times New Roman"/>
              </w:rPr>
              <w:br/>
              <w:t>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4B" w:rsidRPr="00064C4B" w:rsidRDefault="00064C4B" w:rsidP="0006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4C4B">
              <w:rPr>
                <w:rFonts w:ascii="Times New Roman" w:eastAsia="Times New Roman" w:hAnsi="Times New Roman" w:cs="Times New Roman"/>
              </w:rPr>
              <w:t>на срок действия договора аренды</w:t>
            </w:r>
          </w:p>
        </w:tc>
      </w:tr>
    </w:tbl>
    <w:p w:rsidR="00064C4B" w:rsidRPr="00064C4B" w:rsidRDefault="00064C4B" w:rsidP="00064C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4C4B" w:rsidRPr="00064C4B" w:rsidRDefault="00064C4B" w:rsidP="00064C4B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C4B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Дополнить пунктом 44 следующего содержания.</w:t>
      </w:r>
    </w:p>
    <w:p w:rsidR="00064C4B" w:rsidRPr="00064C4B" w:rsidRDefault="00064C4B" w:rsidP="00064C4B">
      <w:pPr>
        <w:spacing w:after="160" w:line="259" w:lineRule="auto"/>
        <w:ind w:left="502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0"/>
        <w:tblW w:w="14600" w:type="dxa"/>
        <w:tblInd w:w="137" w:type="dxa"/>
        <w:tblLook w:val="04A0" w:firstRow="1" w:lastRow="0" w:firstColumn="1" w:lastColumn="0" w:noHBand="0" w:noVBand="1"/>
      </w:tblPr>
      <w:tblGrid>
        <w:gridCol w:w="337"/>
        <w:gridCol w:w="3002"/>
        <w:gridCol w:w="1536"/>
        <w:gridCol w:w="877"/>
        <w:gridCol w:w="1778"/>
        <w:gridCol w:w="2419"/>
        <w:gridCol w:w="2458"/>
        <w:gridCol w:w="2193"/>
      </w:tblGrid>
      <w:tr w:rsidR="00064C4B" w:rsidRPr="00064C4B" w:rsidTr="00A61873">
        <w:tc>
          <w:tcPr>
            <w:tcW w:w="337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2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Архангельская область, </w:t>
            </w:r>
            <w:proofErr w:type="spellStart"/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Пинежский</w:t>
            </w:r>
            <w:proofErr w:type="spellEnd"/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с. Карпогоры, ул. Быстрова, д.31, кадастровый номер: 29:14:050304:41</w:t>
            </w:r>
          </w:p>
        </w:tc>
        <w:tc>
          <w:tcPr>
            <w:tcW w:w="1536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Палатка, автомагазин, лоток, автоприцеп</w:t>
            </w:r>
          </w:p>
        </w:tc>
        <w:tc>
          <w:tcPr>
            <w:tcW w:w="877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296,0</w:t>
            </w:r>
          </w:p>
        </w:tc>
        <w:tc>
          <w:tcPr>
            <w:tcW w:w="1778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6/5</w:t>
            </w:r>
          </w:p>
        </w:tc>
        <w:tc>
          <w:tcPr>
            <w:tcW w:w="2419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торговля промышленными и продовольственными товарами</w:t>
            </w:r>
          </w:p>
        </w:tc>
        <w:tc>
          <w:tcPr>
            <w:tcW w:w="2458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64C4B" w:rsidRPr="00064C4B" w:rsidRDefault="00064C4B" w:rsidP="00064C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частная общедолевая собственность</w:t>
            </w:r>
          </w:p>
        </w:tc>
        <w:tc>
          <w:tcPr>
            <w:tcW w:w="2193" w:type="dxa"/>
          </w:tcPr>
          <w:p w:rsidR="00064C4B" w:rsidRPr="00064C4B" w:rsidRDefault="00064C4B" w:rsidP="00064C4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4C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срок действия договора аренды</w:t>
            </w:r>
          </w:p>
        </w:tc>
      </w:tr>
    </w:tbl>
    <w:p w:rsidR="00064C4B" w:rsidRPr="00064C4B" w:rsidRDefault="00064C4B" w:rsidP="00064C4B">
      <w:p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4FBE" w:rsidRDefault="00E94FBE" w:rsidP="00C842D2">
      <w:pPr>
        <w:pStyle w:val="aa"/>
        <w:jc w:val="left"/>
        <w:rPr>
          <w:sz w:val="28"/>
          <w:szCs w:val="28"/>
        </w:rPr>
      </w:pPr>
      <w:bookmarkStart w:id="0" w:name="_GoBack"/>
      <w:bookmarkEnd w:id="0"/>
    </w:p>
    <w:sectPr w:rsidR="00E94FBE" w:rsidSect="00F34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A6" w:rsidRDefault="00377DA6" w:rsidP="00584F5E">
      <w:pPr>
        <w:spacing w:after="0" w:line="240" w:lineRule="auto"/>
      </w:pPr>
      <w:r>
        <w:separator/>
      </w:r>
    </w:p>
  </w:endnote>
  <w:endnote w:type="continuationSeparator" w:id="0">
    <w:p w:rsidR="00377DA6" w:rsidRDefault="00377DA6" w:rsidP="0058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A6" w:rsidRDefault="00377DA6" w:rsidP="00584F5E">
      <w:pPr>
        <w:spacing w:after="0" w:line="240" w:lineRule="auto"/>
      </w:pPr>
      <w:r>
        <w:separator/>
      </w:r>
    </w:p>
  </w:footnote>
  <w:footnote w:type="continuationSeparator" w:id="0">
    <w:p w:rsidR="00377DA6" w:rsidRDefault="00377DA6" w:rsidP="0058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F3D"/>
    <w:multiLevelType w:val="multilevel"/>
    <w:tmpl w:val="112656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16F27C02"/>
    <w:multiLevelType w:val="hybridMultilevel"/>
    <w:tmpl w:val="3E5CCC8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18204F"/>
    <w:multiLevelType w:val="multilevel"/>
    <w:tmpl w:val="7A660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82"/>
    <w:rsid w:val="000001D6"/>
    <w:rsid w:val="00004060"/>
    <w:rsid w:val="00006241"/>
    <w:rsid w:val="000124FD"/>
    <w:rsid w:val="00045740"/>
    <w:rsid w:val="000457DD"/>
    <w:rsid w:val="00064C4B"/>
    <w:rsid w:val="00085A49"/>
    <w:rsid w:val="00087157"/>
    <w:rsid w:val="00093196"/>
    <w:rsid w:val="00097F17"/>
    <w:rsid w:val="000F4C62"/>
    <w:rsid w:val="001069DE"/>
    <w:rsid w:val="00114B32"/>
    <w:rsid w:val="0012279A"/>
    <w:rsid w:val="00122FE6"/>
    <w:rsid w:val="00133A15"/>
    <w:rsid w:val="00136564"/>
    <w:rsid w:val="00155641"/>
    <w:rsid w:val="0016167C"/>
    <w:rsid w:val="001655C7"/>
    <w:rsid w:val="001666FB"/>
    <w:rsid w:val="00177388"/>
    <w:rsid w:val="001A59DF"/>
    <w:rsid w:val="00200FF1"/>
    <w:rsid w:val="00203E09"/>
    <w:rsid w:val="00243467"/>
    <w:rsid w:val="00253A1A"/>
    <w:rsid w:val="00255010"/>
    <w:rsid w:val="00267F24"/>
    <w:rsid w:val="00286069"/>
    <w:rsid w:val="00286436"/>
    <w:rsid w:val="00290B58"/>
    <w:rsid w:val="00291E38"/>
    <w:rsid w:val="002A2865"/>
    <w:rsid w:val="002A5B3A"/>
    <w:rsid w:val="002A625F"/>
    <w:rsid w:val="002B2FF7"/>
    <w:rsid w:val="002E1635"/>
    <w:rsid w:val="002E17EE"/>
    <w:rsid w:val="002E6470"/>
    <w:rsid w:val="002F18DB"/>
    <w:rsid w:val="003054C9"/>
    <w:rsid w:val="003355FE"/>
    <w:rsid w:val="0035027C"/>
    <w:rsid w:val="00377DA6"/>
    <w:rsid w:val="00386D95"/>
    <w:rsid w:val="00397D65"/>
    <w:rsid w:val="003A03F3"/>
    <w:rsid w:val="003A73F8"/>
    <w:rsid w:val="003C461C"/>
    <w:rsid w:val="003D3FFA"/>
    <w:rsid w:val="003D4D9A"/>
    <w:rsid w:val="003E6843"/>
    <w:rsid w:val="003E73DD"/>
    <w:rsid w:val="0041341E"/>
    <w:rsid w:val="0043145A"/>
    <w:rsid w:val="004319F9"/>
    <w:rsid w:val="00437F45"/>
    <w:rsid w:val="00465CA8"/>
    <w:rsid w:val="00487FA3"/>
    <w:rsid w:val="00490750"/>
    <w:rsid w:val="004A318A"/>
    <w:rsid w:val="004B5931"/>
    <w:rsid w:val="004C00B2"/>
    <w:rsid w:val="004D6379"/>
    <w:rsid w:val="005004EB"/>
    <w:rsid w:val="0050151B"/>
    <w:rsid w:val="00515090"/>
    <w:rsid w:val="005256B5"/>
    <w:rsid w:val="00525F7B"/>
    <w:rsid w:val="0053018A"/>
    <w:rsid w:val="00530CC8"/>
    <w:rsid w:val="00553686"/>
    <w:rsid w:val="005703CE"/>
    <w:rsid w:val="00573650"/>
    <w:rsid w:val="00584F5E"/>
    <w:rsid w:val="0059375E"/>
    <w:rsid w:val="00594ACD"/>
    <w:rsid w:val="005A6CB8"/>
    <w:rsid w:val="005A7487"/>
    <w:rsid w:val="005A76C3"/>
    <w:rsid w:val="005A7745"/>
    <w:rsid w:val="005C1ECE"/>
    <w:rsid w:val="005C2617"/>
    <w:rsid w:val="005F175A"/>
    <w:rsid w:val="005F3FC0"/>
    <w:rsid w:val="006008D3"/>
    <w:rsid w:val="00616BB5"/>
    <w:rsid w:val="0065313F"/>
    <w:rsid w:val="006601C1"/>
    <w:rsid w:val="006728BA"/>
    <w:rsid w:val="00672D69"/>
    <w:rsid w:val="006B0ED7"/>
    <w:rsid w:val="006B5EFE"/>
    <w:rsid w:val="006B6178"/>
    <w:rsid w:val="006B6A26"/>
    <w:rsid w:val="006E6AAA"/>
    <w:rsid w:val="006F2262"/>
    <w:rsid w:val="0070140E"/>
    <w:rsid w:val="00722AC9"/>
    <w:rsid w:val="00726C08"/>
    <w:rsid w:val="007332F6"/>
    <w:rsid w:val="00744790"/>
    <w:rsid w:val="00774A9F"/>
    <w:rsid w:val="0077629B"/>
    <w:rsid w:val="0078030C"/>
    <w:rsid w:val="00794E38"/>
    <w:rsid w:val="007A7926"/>
    <w:rsid w:val="007C016A"/>
    <w:rsid w:val="007C3781"/>
    <w:rsid w:val="007D6A8C"/>
    <w:rsid w:val="007E006A"/>
    <w:rsid w:val="007E538C"/>
    <w:rsid w:val="007F3698"/>
    <w:rsid w:val="007F7F60"/>
    <w:rsid w:val="00841AC4"/>
    <w:rsid w:val="00842275"/>
    <w:rsid w:val="00861F02"/>
    <w:rsid w:val="0087314F"/>
    <w:rsid w:val="00877198"/>
    <w:rsid w:val="00880AC9"/>
    <w:rsid w:val="00882B82"/>
    <w:rsid w:val="0089425C"/>
    <w:rsid w:val="008A6F22"/>
    <w:rsid w:val="008B27ED"/>
    <w:rsid w:val="008B77A6"/>
    <w:rsid w:val="008D7C20"/>
    <w:rsid w:val="008E3780"/>
    <w:rsid w:val="00904D58"/>
    <w:rsid w:val="00904EF7"/>
    <w:rsid w:val="009112DE"/>
    <w:rsid w:val="00913A44"/>
    <w:rsid w:val="009343F7"/>
    <w:rsid w:val="009355AE"/>
    <w:rsid w:val="00956061"/>
    <w:rsid w:val="00960949"/>
    <w:rsid w:val="00964C93"/>
    <w:rsid w:val="009666C5"/>
    <w:rsid w:val="009772D4"/>
    <w:rsid w:val="009A425D"/>
    <w:rsid w:val="009D0717"/>
    <w:rsid w:val="009D0DD4"/>
    <w:rsid w:val="009D2545"/>
    <w:rsid w:val="009F199B"/>
    <w:rsid w:val="009F5ED9"/>
    <w:rsid w:val="00A10AE9"/>
    <w:rsid w:val="00A13C42"/>
    <w:rsid w:val="00A156D4"/>
    <w:rsid w:val="00A21656"/>
    <w:rsid w:val="00A23A9B"/>
    <w:rsid w:val="00A26663"/>
    <w:rsid w:val="00A33BC8"/>
    <w:rsid w:val="00A345D5"/>
    <w:rsid w:val="00A365B2"/>
    <w:rsid w:val="00A423F3"/>
    <w:rsid w:val="00A52EEB"/>
    <w:rsid w:val="00A64D73"/>
    <w:rsid w:val="00A72C1A"/>
    <w:rsid w:val="00A76292"/>
    <w:rsid w:val="00A81A43"/>
    <w:rsid w:val="00AA2923"/>
    <w:rsid w:val="00AD1E0F"/>
    <w:rsid w:val="00AD3200"/>
    <w:rsid w:val="00AE36EC"/>
    <w:rsid w:val="00B01D3B"/>
    <w:rsid w:val="00B111BB"/>
    <w:rsid w:val="00B1227C"/>
    <w:rsid w:val="00B32770"/>
    <w:rsid w:val="00B43116"/>
    <w:rsid w:val="00B44C8D"/>
    <w:rsid w:val="00B6477B"/>
    <w:rsid w:val="00B65A8A"/>
    <w:rsid w:val="00B71370"/>
    <w:rsid w:val="00B72F56"/>
    <w:rsid w:val="00B76136"/>
    <w:rsid w:val="00B80F4F"/>
    <w:rsid w:val="00B83286"/>
    <w:rsid w:val="00B906FE"/>
    <w:rsid w:val="00BB280D"/>
    <w:rsid w:val="00BB7A8E"/>
    <w:rsid w:val="00BF6793"/>
    <w:rsid w:val="00C02805"/>
    <w:rsid w:val="00C32714"/>
    <w:rsid w:val="00C34C69"/>
    <w:rsid w:val="00C52F3B"/>
    <w:rsid w:val="00C83F0C"/>
    <w:rsid w:val="00C842D2"/>
    <w:rsid w:val="00CB0C7D"/>
    <w:rsid w:val="00CB6FA5"/>
    <w:rsid w:val="00CC1851"/>
    <w:rsid w:val="00CD48D2"/>
    <w:rsid w:val="00CE0502"/>
    <w:rsid w:val="00D05FCF"/>
    <w:rsid w:val="00D12422"/>
    <w:rsid w:val="00D12B25"/>
    <w:rsid w:val="00D3233D"/>
    <w:rsid w:val="00D4477A"/>
    <w:rsid w:val="00D67149"/>
    <w:rsid w:val="00D7058D"/>
    <w:rsid w:val="00D7111E"/>
    <w:rsid w:val="00D85957"/>
    <w:rsid w:val="00D86576"/>
    <w:rsid w:val="00D946FF"/>
    <w:rsid w:val="00DA2F42"/>
    <w:rsid w:val="00DC23EC"/>
    <w:rsid w:val="00DC4713"/>
    <w:rsid w:val="00DD1CA0"/>
    <w:rsid w:val="00DE5ADF"/>
    <w:rsid w:val="00E0084D"/>
    <w:rsid w:val="00E05B5C"/>
    <w:rsid w:val="00E1531B"/>
    <w:rsid w:val="00E172B5"/>
    <w:rsid w:val="00E32C46"/>
    <w:rsid w:val="00E35BF2"/>
    <w:rsid w:val="00E440CA"/>
    <w:rsid w:val="00E5560E"/>
    <w:rsid w:val="00E702E0"/>
    <w:rsid w:val="00E8559A"/>
    <w:rsid w:val="00E94FBE"/>
    <w:rsid w:val="00EA21AB"/>
    <w:rsid w:val="00EA24AC"/>
    <w:rsid w:val="00EB2667"/>
    <w:rsid w:val="00EC264B"/>
    <w:rsid w:val="00EC4D82"/>
    <w:rsid w:val="00EC5BE3"/>
    <w:rsid w:val="00EF403D"/>
    <w:rsid w:val="00F032B6"/>
    <w:rsid w:val="00F461C1"/>
    <w:rsid w:val="00F93CB9"/>
    <w:rsid w:val="00FC741E"/>
    <w:rsid w:val="00FD1643"/>
    <w:rsid w:val="00FE6A21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B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4F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F5E"/>
    <w:rPr>
      <w:rFonts w:eastAsiaTheme="minorEastAsia"/>
      <w:lang w:eastAsia="ru-RU"/>
    </w:rPr>
  </w:style>
  <w:style w:type="paragraph" w:styleId="aa">
    <w:name w:val="Body Text"/>
    <w:basedOn w:val="a"/>
    <w:link w:val="ab"/>
    <w:rsid w:val="000871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871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2864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86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2864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2864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A365B2"/>
    <w:pPr>
      <w:spacing w:after="0" w:line="240" w:lineRule="auto"/>
    </w:pPr>
  </w:style>
  <w:style w:type="character" w:customStyle="1" w:styleId="af1">
    <w:name w:val="Основной текст_"/>
    <w:basedOn w:val="a0"/>
    <w:link w:val="1"/>
    <w:rsid w:val="0015564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155641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01">
    <w:name w:val="fontstyle01"/>
    <w:basedOn w:val="a0"/>
    <w:rsid w:val="00530CC8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10">
    <w:name w:val="Сетка таблицы1"/>
    <w:basedOn w:val="a1"/>
    <w:next w:val="af2"/>
    <w:uiPriority w:val="39"/>
    <w:rsid w:val="0006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6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B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4F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F5E"/>
    <w:rPr>
      <w:rFonts w:eastAsiaTheme="minorEastAsia"/>
      <w:lang w:eastAsia="ru-RU"/>
    </w:rPr>
  </w:style>
  <w:style w:type="paragraph" w:styleId="aa">
    <w:name w:val="Body Text"/>
    <w:basedOn w:val="a"/>
    <w:link w:val="ab"/>
    <w:rsid w:val="000871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0871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2864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86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2864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2864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A365B2"/>
    <w:pPr>
      <w:spacing w:after="0" w:line="240" w:lineRule="auto"/>
    </w:pPr>
  </w:style>
  <w:style w:type="character" w:customStyle="1" w:styleId="af1">
    <w:name w:val="Основной текст_"/>
    <w:basedOn w:val="a0"/>
    <w:link w:val="1"/>
    <w:rsid w:val="0015564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155641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01">
    <w:name w:val="fontstyle01"/>
    <w:basedOn w:val="a0"/>
    <w:rsid w:val="00530CC8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10">
    <w:name w:val="Сетка таблицы1"/>
    <w:basedOn w:val="a1"/>
    <w:next w:val="af2"/>
    <w:uiPriority w:val="39"/>
    <w:rsid w:val="0006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6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МВ. Чемакина</cp:lastModifiedBy>
  <cp:revision>3</cp:revision>
  <cp:lastPrinted>2025-06-22T12:20:00Z</cp:lastPrinted>
  <dcterms:created xsi:type="dcterms:W3CDTF">2025-10-08T08:26:00Z</dcterms:created>
  <dcterms:modified xsi:type="dcterms:W3CDTF">2025-10-08T08:27:00Z</dcterms:modified>
</cp:coreProperties>
</file>