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EC" w:rsidRPr="00DB6B7D" w:rsidRDefault="007C68EC" w:rsidP="007C68EC">
      <w:pPr>
        <w:spacing w:after="0" w:line="240" w:lineRule="auto"/>
        <w:ind w:left="4956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B6B7D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7C68EC" w:rsidRPr="00DB6B7D" w:rsidRDefault="007C68EC" w:rsidP="007C6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  <w:t>Распоряжением Председателя</w:t>
      </w:r>
    </w:p>
    <w:p w:rsidR="007C68EC" w:rsidRPr="00DB6B7D" w:rsidRDefault="007C68EC" w:rsidP="007C6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  <w:t>Контрольно-счетной комиссии</w:t>
      </w:r>
    </w:p>
    <w:p w:rsidR="007C68EC" w:rsidRPr="00DB6B7D" w:rsidRDefault="007C68EC" w:rsidP="007C68EC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DB6B7D">
        <w:rPr>
          <w:rFonts w:ascii="Times New Roman" w:eastAsia="Calibri" w:hAnsi="Times New Roman" w:cs="Times New Roman"/>
          <w:sz w:val="24"/>
          <w:szCs w:val="24"/>
        </w:rPr>
        <w:t>Пинежского муниципального района Архангельской области</w:t>
      </w:r>
    </w:p>
    <w:p w:rsidR="007C68EC" w:rsidRPr="00DB6B7D" w:rsidRDefault="007C68EC" w:rsidP="007C6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  <w:r w:rsidRPr="00DB6B7D">
        <w:rPr>
          <w:rFonts w:ascii="Times New Roman" w:eastAsia="Calibri" w:hAnsi="Times New Roman" w:cs="Times New Roman"/>
          <w:sz w:val="24"/>
          <w:szCs w:val="24"/>
        </w:rPr>
        <w:tab/>
        <w:t>от 29.01.2021 № 05-рк</w:t>
      </w:r>
    </w:p>
    <w:p w:rsidR="007C68EC" w:rsidRPr="00DB6B7D" w:rsidRDefault="007C68EC" w:rsidP="007C6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DB6B7D">
        <w:rPr>
          <w:rFonts w:ascii="Times New Roman" w:eastAsia="Calibri" w:hAnsi="Times New Roman" w:cs="Times New Roman"/>
          <w:sz w:val="24"/>
          <w:szCs w:val="24"/>
        </w:rPr>
        <w:t>заслушан на очередной сессии Собрания депутатов муниципального образования «Пинежский муниципальный район» 05.02.2021</w:t>
      </w:r>
    </w:p>
    <w:p w:rsidR="007C68EC" w:rsidRPr="00DB6B7D" w:rsidRDefault="007C68EC" w:rsidP="007C6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B6B7D"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6B7D">
        <w:rPr>
          <w:rFonts w:ascii="Times New Roman" w:eastAsia="Calibri" w:hAnsi="Times New Roman" w:cs="Times New Roman"/>
          <w:b/>
          <w:sz w:val="24"/>
          <w:szCs w:val="24"/>
        </w:rPr>
        <w:t>о работе Контрольно-счетной комиссии</w:t>
      </w:r>
    </w:p>
    <w:p w:rsidR="007C68EC" w:rsidRPr="00DB6B7D" w:rsidRDefault="007C68EC" w:rsidP="007C68E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B6B7D">
        <w:rPr>
          <w:rFonts w:ascii="Times New Roman" w:eastAsia="Calibri" w:hAnsi="Times New Roman" w:cs="Times New Roman"/>
          <w:b/>
          <w:sz w:val="24"/>
          <w:szCs w:val="24"/>
        </w:rPr>
        <w:t>Пинежского муниципального района</w:t>
      </w:r>
    </w:p>
    <w:p w:rsidR="007C68EC" w:rsidRPr="00DB6B7D" w:rsidRDefault="007C68EC" w:rsidP="007C68E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B6B7D">
        <w:rPr>
          <w:rFonts w:ascii="Times New Roman" w:eastAsia="Calibri" w:hAnsi="Times New Roman" w:cs="Times New Roman"/>
          <w:b/>
          <w:sz w:val="24"/>
          <w:szCs w:val="24"/>
        </w:rPr>
        <w:t>в 2020 году</w:t>
      </w: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tabs>
          <w:tab w:val="left" w:pos="64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6B7D">
        <w:rPr>
          <w:rFonts w:ascii="Times New Roman" w:eastAsia="Calibri" w:hAnsi="Times New Roman" w:cs="Times New Roman"/>
          <w:sz w:val="24"/>
          <w:szCs w:val="24"/>
        </w:rPr>
        <w:tab/>
      </w: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6B7D">
        <w:rPr>
          <w:rFonts w:ascii="Times New Roman" w:eastAsia="Calibri" w:hAnsi="Times New Roman" w:cs="Times New Roman"/>
          <w:sz w:val="24"/>
          <w:szCs w:val="24"/>
        </w:rPr>
        <w:t>с. Карпогоры</w:t>
      </w: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B6B7D">
        <w:rPr>
          <w:rFonts w:ascii="Times New Roman" w:eastAsia="Calibri" w:hAnsi="Times New Roman" w:cs="Times New Roman"/>
          <w:sz w:val="24"/>
          <w:szCs w:val="24"/>
        </w:rPr>
        <w:t>2021</w:t>
      </w:r>
    </w:p>
    <w:p w:rsidR="007C68EC" w:rsidRPr="00DB6B7D" w:rsidRDefault="007C68EC" w:rsidP="007C6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68EC" w:rsidRPr="00DB6B7D" w:rsidRDefault="007C68EC" w:rsidP="007C68EC">
      <w:pPr>
        <w:pStyle w:val="a7"/>
        <w:shd w:val="clear" w:color="auto" w:fill="FFFFFF"/>
        <w:spacing w:after="0" w:afterAutospacing="0"/>
        <w:jc w:val="center"/>
        <w:rPr>
          <w:sz w:val="20"/>
          <w:szCs w:val="20"/>
        </w:rPr>
      </w:pPr>
      <w:r w:rsidRPr="00DB6B7D">
        <w:rPr>
          <w:sz w:val="28"/>
          <w:szCs w:val="28"/>
        </w:rPr>
        <w:lastRenderedPageBreak/>
        <w:t>Вводные положения</w:t>
      </w:r>
      <w:r w:rsidRPr="00DB6B7D">
        <w:rPr>
          <w:sz w:val="20"/>
          <w:szCs w:val="20"/>
        </w:rPr>
        <w:t> </w:t>
      </w:r>
    </w:p>
    <w:p w:rsidR="007C68EC" w:rsidRPr="00DB6B7D" w:rsidRDefault="007C68EC" w:rsidP="007C68EC">
      <w:pPr>
        <w:pStyle w:val="a7"/>
        <w:shd w:val="clear" w:color="auto" w:fill="FFFFFF"/>
        <w:spacing w:after="0" w:afterAutospacing="0"/>
        <w:jc w:val="center"/>
        <w:rPr>
          <w:sz w:val="20"/>
          <w:szCs w:val="20"/>
        </w:rPr>
      </w:pPr>
    </w:p>
    <w:p w:rsidR="007C68EC" w:rsidRPr="00DB6B7D" w:rsidRDefault="007C68EC" w:rsidP="007C6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Настоящий отчет о работе Контрольно-счетной комиссии Пинежского муниципального района Архангельской области за 2020 год (далее – отчет) подготовлен и представляется Собранию депутатов муниципального образования «Пинежский муниципальный район» Архангельской области (далее – Собрание депутатов)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статьями 14, 20 Положения о Контрольно-счетной комиссии Пинежского муниципального района.</w:t>
      </w:r>
    </w:p>
    <w:p w:rsidR="007C68EC" w:rsidRPr="00DB6B7D" w:rsidRDefault="007C68EC" w:rsidP="007C6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 xml:space="preserve">Отчет утвержден председателем Контрольно-счетной комиссии Пинежского муниципального района 29 января 2021 года. В отчете отражена деятельность Контрольно-счетной комиссии Пинежского муниципального района Архангельской области (далее – Контрольно-счетная комиссия) по осуществлению внешнего муниципального финансового контроля в 2020 году. </w:t>
      </w:r>
    </w:p>
    <w:p w:rsidR="007C68EC" w:rsidRPr="00DB6B7D" w:rsidRDefault="007C68EC" w:rsidP="007C68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68EC" w:rsidRPr="00DB6B7D" w:rsidRDefault="007C68EC" w:rsidP="007C68E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B7D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Контрольно-счетная комиссия образована Собранием депутатов муниципального образования «Пинежский муниципальный район» и ему подотчетна, является постоянно действующим органом внешнего муниципального финансового контроля Пинежского муниципального района Архангельской области.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Контрольно – счетная  комиссия  осуществляет свою деятельность на основе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Бюджетного кодекса Российской Федерации, Федерального закона от 7 февраля № 6-ФЗ «Об общих принципах организации и деятельности контрольно-счетных органов субъектов Российской Федерации и контрольно-счетных органов муниципальных образований», других федеральных законов и иных нормативных правовых актов Российской Федерации, Устава муниципального образования и иных муниципальных нормативных правовых актов.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В случаях и порядке,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Архангельской области.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lastRenderedPageBreak/>
        <w:t>Деятельность Контрольно-счетной комиссии основывается на принципах законности, объективности, эффективности, независимости и гласности.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Контрольно-счетная комиссия состоит из председателя и инспектора, должности которых относятся к должностям муниципальной службы.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Штатная численность Контрольно-счетной комиссии составляет 2 человека. Все являются гражданами Российской Федерации, имеют высшее образование.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Полномочия Контрольно-счетной комисси  определены статьей 8 Положения о Контрольно-счетной комиссии.</w:t>
      </w:r>
    </w:p>
    <w:p w:rsidR="007C68EC" w:rsidRPr="00DB6B7D" w:rsidRDefault="007C68EC" w:rsidP="007C68E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Свою деятельность в отчетном периоде Контрольно-счетная комиссиия осуществляла на основании годового плана, сформированного с учетом реализации полномочий Контрольно-счетной комисии, приоритетных задач в сфере внешнего муниципального финансового контроля, результатов контрольных и экспертно-аналитических мероприятий 2019 года, предложений Прокуратуры Пинежского района и ОМВД РФ по Пинежскому району.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Согласно пункту 1 статьи 9, пункту 1 статьи 11 Положения о Контрольно-счетной комиссии, Контрольно-счетная комиссия осуществляет свои полномочия в форме контрольных и экспертно-аналитических мероприятий.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За отчетный период Контрольно-счетной комиссией проведено 64</w:t>
      </w:r>
      <w:r w:rsidRPr="00DB6B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6B7D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мероприятий. Подготовлено 2 ответа на обращения и запросы, связанные с полномочиями и деятельностью Контрольно-счетной комиссии. В рамках контрольных мероприятия проверено 26103,65 тыс. рублей.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8EC" w:rsidRPr="00DB6B7D" w:rsidRDefault="007C68EC" w:rsidP="007C68E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B7D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В отчетном периоде проведено 35 экспертно-аналитических мероприятий. Их них: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b/>
          <w:sz w:val="28"/>
          <w:szCs w:val="28"/>
        </w:rPr>
        <w:t xml:space="preserve">Экспертиза годового отчета об исполнении районного бюджета за 2019 год. </w:t>
      </w:r>
      <w:r w:rsidRPr="00DB6B7D">
        <w:rPr>
          <w:rFonts w:ascii="Times New Roman" w:eastAsia="Times New Roman" w:hAnsi="Times New Roman" w:cs="Times New Roman"/>
          <w:sz w:val="28"/>
          <w:szCs w:val="28"/>
        </w:rPr>
        <w:t>По итогам проверки Контрольно-счетная комиссия выразила мнение, что годовой отчет об исполнении районного бюджета за 2019 год в целом соответствует установленным требованиям законодательства Российской Федерации по содержанию и полноте отражения информации и может быть рассмотрен Собранием депутатов муниципального образования «Пинежский муниципальный район».</w:t>
      </w:r>
    </w:p>
    <w:p w:rsidR="007C68EC" w:rsidRPr="00DB6B7D" w:rsidRDefault="007C68EC" w:rsidP="007C6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7D">
        <w:rPr>
          <w:rFonts w:ascii="Times New Roman" w:hAnsi="Times New Roman" w:cs="Times New Roman"/>
          <w:b/>
          <w:sz w:val="28"/>
          <w:szCs w:val="28"/>
        </w:rPr>
        <w:t xml:space="preserve">Проведены экспертизы семи проектов решений Собрания депутатов муниципального образования «Пинежский муниципальный район» «О внесении изменений и дополнений в решение Собрания депутатов «О районном бюджете на 2020 год». </w:t>
      </w:r>
    </w:p>
    <w:p w:rsidR="007C68EC" w:rsidRPr="00DB6B7D" w:rsidRDefault="007C68EC" w:rsidP="007C6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 xml:space="preserve">По результатам экспертиз вынесены положительные заключения.  Заключения по результатам направлены в Собрание депутатов Пинежского </w:t>
      </w:r>
      <w:r w:rsidRPr="00DB6B7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и главе администрации МО «Пинежский район». </w:t>
      </w:r>
    </w:p>
    <w:p w:rsidR="007C68EC" w:rsidRPr="00DB6B7D" w:rsidRDefault="007C68EC" w:rsidP="007C6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b/>
          <w:sz w:val="28"/>
          <w:szCs w:val="28"/>
        </w:rPr>
        <w:t>Проведена экспертиза и подготовлено заключение на проект решения Собрания депутатов муниципального образования «Пинежский муниципальный район»  «О районном бюджете на 2021 год».</w:t>
      </w:r>
      <w:r w:rsidRPr="00DB6B7D">
        <w:rPr>
          <w:rFonts w:ascii="Times New Roman" w:hAnsi="Times New Roman" w:cs="Times New Roman"/>
          <w:sz w:val="28"/>
          <w:szCs w:val="28"/>
        </w:rPr>
        <w:t xml:space="preserve"> По результатам экспертизы сделан вывод о том, что проект бюджета соответствует требованиям бюджетного и иного законодательства, сбалансирован. Нарушений, требующих приведения в соответствие с законодательством, не установлено.</w:t>
      </w:r>
    </w:p>
    <w:p w:rsidR="007C68EC" w:rsidRPr="00DB6B7D" w:rsidRDefault="007C68EC" w:rsidP="007C68E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 xml:space="preserve">Проведена проверка законности индексации денежного вознаграждения выборным лицам муниципального образования «Пинежский муниципальный район» (глава района, председатель Собрания депутатов). 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В рамках соглашений о передаче полномочий по осуществлению внешнего муниципального финансового контроля контрольно-счетного органа муниципального образования поселения Контрольно-счетной комиссией проведены:</w:t>
      </w:r>
    </w:p>
    <w:p w:rsidR="007C68EC" w:rsidRPr="00DB6B7D" w:rsidRDefault="007C68EC" w:rsidP="007C68EC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b/>
          <w:sz w:val="28"/>
          <w:szCs w:val="28"/>
        </w:rPr>
        <w:t>экспертизы годовых отчетов об исполнении местного бюджета за 2019 год в четырнадцати муниципальных образованиях поселений Пинежского района:</w:t>
      </w:r>
      <w:r w:rsidRPr="00DB6B7D">
        <w:rPr>
          <w:rFonts w:ascii="Times New Roman" w:hAnsi="Times New Roman" w:cs="Times New Roman"/>
          <w:sz w:val="28"/>
          <w:szCs w:val="28"/>
        </w:rPr>
        <w:t xml:space="preserve"> «Пиринемское», «Кушкопальское», «Кеврольское», «Веркольское», «Шилегское», «Покшеньгское», «Нюхченское», «Пинежское», «Сосновское», «Сийское», «Сурское», «Карпогорское», «Лавельское», МО «Междуреченское». Подготовлены  заключения, которые направлены в адрес Главы и председателя Совета депутатов соответствующего поселения. По итогам проверок Контрольно-счетная комиссия выразила мнение, что два  отчета об исполнении местного бюджета за 2019 год не соответствуют требования бюджетного и иного законодательсва: МО «Кеврольское», МО «Сурское».</w:t>
      </w:r>
    </w:p>
    <w:p w:rsidR="007C68EC" w:rsidRPr="00DB6B7D" w:rsidRDefault="007C68EC" w:rsidP="007C68E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7D">
        <w:rPr>
          <w:rFonts w:ascii="Times New Roman" w:hAnsi="Times New Roman" w:cs="Times New Roman"/>
          <w:b/>
          <w:sz w:val="28"/>
          <w:szCs w:val="28"/>
        </w:rPr>
        <w:t xml:space="preserve">экспертизы проектов местного бюджета на 2021 год одиннадцати муниципальных образований поселений Пинежского района: </w:t>
      </w:r>
      <w:r w:rsidRPr="00DB6B7D">
        <w:rPr>
          <w:rFonts w:ascii="Times New Roman" w:hAnsi="Times New Roman" w:cs="Times New Roman"/>
          <w:sz w:val="28"/>
          <w:szCs w:val="28"/>
        </w:rPr>
        <w:t xml:space="preserve">МО «Пиринемское», МО «Кушкопальское», МО «Кеврольское», МО «Шилегское», МО «Пинежское», МО «Сосновское»,  МО «Карпогорское», МО «Лавельское», МО «Междуреченское», МО «Нюхченское», МО «Покшеньгское». Сделан вывод, что в целом проекты решений «О местном бюджете на 2021 год» характеризуется как сбалансированные, не противоречащие бюджетному и иному законодательству и могут  быть рассмотрены Советами депутатов муниципальных образований с учетом замечаний, отмеченных контрольно-счетной комиссий. Подготовлены соответствующие заключения, которые направлены в адрес глав и председателей Совета депутатов поселенй. </w:t>
      </w:r>
    </w:p>
    <w:p w:rsidR="007C68EC" w:rsidRPr="00DB6B7D" w:rsidRDefault="007C68EC" w:rsidP="007C68E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B7D">
        <w:rPr>
          <w:rFonts w:ascii="Times New Roman" w:hAnsi="Times New Roman" w:cs="Times New Roman"/>
          <w:b/>
          <w:sz w:val="28"/>
          <w:szCs w:val="28"/>
        </w:rPr>
        <w:t>Контрольная деятельность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В отчетном периоде проведено 29 контрольных мероприятия.  Из них:</w:t>
      </w:r>
    </w:p>
    <w:p w:rsidR="007C68EC" w:rsidRPr="00DB6B7D" w:rsidRDefault="007C68EC" w:rsidP="007C68E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b/>
          <w:sz w:val="28"/>
          <w:szCs w:val="28"/>
        </w:rPr>
        <w:t xml:space="preserve">Семь внешних проверок годовой бюджетной отчетности главных распорядителей бюджетных средств за 2019 год. </w:t>
      </w:r>
      <w:r w:rsidRPr="00DB6B7D">
        <w:rPr>
          <w:rFonts w:ascii="Times New Roman" w:hAnsi="Times New Roman" w:cs="Times New Roman"/>
          <w:sz w:val="28"/>
          <w:szCs w:val="28"/>
        </w:rPr>
        <w:t xml:space="preserve">По всем проверкам сделан вывод о том, что проведенная проверка годовой бюджетной </w:t>
      </w:r>
      <w:r w:rsidRPr="00DB6B7D">
        <w:rPr>
          <w:rFonts w:ascii="Times New Roman" w:hAnsi="Times New Roman" w:cs="Times New Roman"/>
          <w:sz w:val="28"/>
          <w:szCs w:val="28"/>
        </w:rPr>
        <w:lastRenderedPageBreak/>
        <w:t>отчетности в целом предоставляет основания для выражения независимого мнения о ее достоверности и о соответствии ведения бухгалтерского учета законодательству Российской Федерации. Вместе с тем установлено и классифицировано 2 нарушения, связанных с нарушением требований Бюджетного кодекса Российской Федерации и подпадающих под действие Кодекса Российской Федерации об административных правонарушениях (отражены в таблице):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709"/>
        <w:gridCol w:w="708"/>
        <w:gridCol w:w="851"/>
        <w:gridCol w:w="992"/>
        <w:gridCol w:w="1134"/>
      </w:tblGrid>
      <w:tr w:rsidR="007C68EC" w:rsidRPr="00DB6B7D" w:rsidTr="003F3359">
        <w:trPr>
          <w:trHeight w:val="745"/>
        </w:trPr>
        <w:tc>
          <w:tcPr>
            <w:tcW w:w="817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Вид нарушения / нарушение</w:t>
            </w:r>
          </w:p>
        </w:tc>
        <w:tc>
          <w:tcPr>
            <w:tcW w:w="1559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Правовые основания квалификации нарушения</w:t>
            </w:r>
            <w:r w:rsidRPr="00DB6B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Кол-во нару-шен.</w:t>
            </w:r>
          </w:p>
        </w:tc>
        <w:tc>
          <w:tcPr>
            <w:tcW w:w="851" w:type="dxa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Группа нару-шения</w:t>
            </w:r>
            <w:r w:rsidRPr="00DB6B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Сумма наруше-ния, тыс.руб.</w:t>
            </w:r>
          </w:p>
        </w:tc>
        <w:tc>
          <w:tcPr>
            <w:tcW w:w="1134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Мера ответственности</w:t>
            </w:r>
          </w:p>
        </w:tc>
      </w:tr>
      <w:tr w:rsidR="007C68EC" w:rsidRPr="00DB6B7D" w:rsidTr="003F3359">
        <w:trPr>
          <w:trHeight w:val="220"/>
        </w:trPr>
        <w:tc>
          <w:tcPr>
            <w:tcW w:w="817" w:type="dxa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b/>
                <w:sz w:val="20"/>
                <w:szCs w:val="20"/>
              </w:rPr>
              <w:t>1.2 Нарушения в ходе исполнения бюджетов</w:t>
            </w:r>
          </w:p>
        </w:tc>
      </w:tr>
      <w:tr w:rsidR="007C68EC" w:rsidRPr="00DB6B7D" w:rsidTr="003F3359">
        <w:trPr>
          <w:trHeight w:val="98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1.2.43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Несоблюдение порядка составления и ведения бюджетной росписи главными распорядителями (распорядителями) бюджетных средств, включая внесение в нее изменений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Подпукт 5 пункта 1 статьи 158, статьи 219 Бюджетного кодекса РФ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Кол-во и тыс. рублей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Статья 15.15.9 Кодекса РФ об административных правонарушениях</w:t>
            </w:r>
          </w:p>
        </w:tc>
      </w:tr>
      <w:tr w:rsidR="007C68EC" w:rsidRPr="00DB6B7D" w:rsidTr="003F3359">
        <w:trPr>
          <w:trHeight w:val="63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1.2.59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Принятие бюджетных обязательств в размерах, превышающих утвержденные бюджетные ассигнования и (или) лимиты бюджетных обязательств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Абзац 3 статьи 162, пункт 3 статьи 219 Бюджетного кодекса РФ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Кол-во и тыс. рублей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Статья 15.15.10 Кодекса РФ об административных правонарушениях</w:t>
            </w:r>
          </w:p>
        </w:tc>
      </w:tr>
    </w:tbl>
    <w:p w:rsidR="007C68EC" w:rsidRPr="00DB6B7D" w:rsidRDefault="007C68EC" w:rsidP="007C68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C68EC" w:rsidRPr="00DB6B7D" w:rsidRDefault="007C68EC" w:rsidP="007C6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 xml:space="preserve">В рамках соглашений о передаче полномочий по осуществлению внешнего муниципального финансового контроля контрольно-счетного органа муниципального образования поселения Контрольно-счетной комиссии Пинежского муниципального района проведены </w:t>
      </w:r>
      <w:r w:rsidRPr="00DB6B7D">
        <w:rPr>
          <w:rFonts w:ascii="Times New Roman" w:hAnsi="Times New Roman" w:cs="Times New Roman"/>
          <w:b/>
          <w:sz w:val="28"/>
          <w:szCs w:val="28"/>
        </w:rPr>
        <w:t xml:space="preserve">14 внешних проверок годовой бюджетной отчетности за 2019 год администраций муниципальных образований поселений.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709"/>
        <w:gridCol w:w="708"/>
        <w:gridCol w:w="851"/>
        <w:gridCol w:w="992"/>
        <w:gridCol w:w="1276"/>
      </w:tblGrid>
      <w:tr w:rsidR="007C68EC" w:rsidRPr="00DB6B7D" w:rsidTr="003F3359">
        <w:trPr>
          <w:trHeight w:val="745"/>
        </w:trPr>
        <w:tc>
          <w:tcPr>
            <w:tcW w:w="817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Вид нарушения / нарушение</w:t>
            </w:r>
          </w:p>
        </w:tc>
        <w:tc>
          <w:tcPr>
            <w:tcW w:w="1559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Правовые основания квалификации нарушения</w:t>
            </w:r>
            <w:r w:rsidRPr="00DB6B7D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Кол-во нару-шен.</w:t>
            </w:r>
          </w:p>
        </w:tc>
        <w:tc>
          <w:tcPr>
            <w:tcW w:w="851" w:type="dxa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Группа нару-шения</w:t>
            </w:r>
            <w:r w:rsidRPr="00DB6B7D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Сумма наруше-ния, тыс.руб.</w:t>
            </w:r>
          </w:p>
        </w:tc>
        <w:tc>
          <w:tcPr>
            <w:tcW w:w="1276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Мера ответственности</w:t>
            </w:r>
          </w:p>
        </w:tc>
      </w:tr>
      <w:tr w:rsidR="007C68EC" w:rsidRPr="00DB6B7D" w:rsidTr="003F3359">
        <w:trPr>
          <w:trHeight w:val="220"/>
        </w:trPr>
        <w:tc>
          <w:tcPr>
            <w:tcW w:w="817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</w:p>
        </w:tc>
      </w:tr>
      <w:tr w:rsidR="007C68EC" w:rsidRPr="00DB6B7D" w:rsidTr="003F3359">
        <w:trPr>
          <w:trHeight w:val="220"/>
        </w:trPr>
        <w:tc>
          <w:tcPr>
            <w:tcW w:w="817" w:type="dxa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</w:t>
            </w: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. Нарушение ведения бухгалтерского учета, составления и представления бухгалтерской (финансовой отчетности)</w:t>
            </w:r>
          </w:p>
        </w:tc>
      </w:tr>
      <w:tr w:rsidR="007C68EC" w:rsidRPr="00DB6B7D" w:rsidTr="003F3359">
        <w:trPr>
          <w:trHeight w:val="98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Нарушение требований, предъявляемых к проведению инвентаризации активов и обязательств в случаях, сроках и порядке, а также к перечню объектов, </w:t>
            </w: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подлежащих инвентаризации определенных экономическим субъектом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 xml:space="preserve">Ст.11 Федерального закона от 06 декабря 2011 года № 402-ФЗ «О бухгалтерском </w:t>
            </w: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учете»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Кол-во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21</w:t>
            </w: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-------</w:t>
            </w:r>
          </w:p>
        </w:tc>
      </w:tr>
      <w:tr w:rsidR="007C68EC" w:rsidRPr="00DB6B7D" w:rsidTr="003F3359">
        <w:trPr>
          <w:trHeight w:val="989"/>
        </w:trPr>
        <w:tc>
          <w:tcPr>
            <w:tcW w:w="817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552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1559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Ст.13 Федерального закона от 06 декабря 2011 года № 402-ФЗ «О бухгалтерс-ком учете» </w:t>
            </w:r>
          </w:p>
        </w:tc>
        <w:tc>
          <w:tcPr>
            <w:tcW w:w="709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276" w:type="dxa"/>
            <w:vAlign w:val="center"/>
          </w:tcPr>
          <w:p w:rsidR="007C68EC" w:rsidRPr="00DB6B7D" w:rsidRDefault="007C68EC" w:rsidP="003F335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eastAsia="MS Mincho" w:hAnsi="Times New Roman" w:cs="Times New Roman"/>
                <w:sz w:val="20"/>
                <w:szCs w:val="20"/>
              </w:rPr>
              <w:t>-------</w:t>
            </w:r>
          </w:p>
        </w:tc>
      </w:tr>
      <w:tr w:rsidR="007C68EC" w:rsidRPr="00DB6B7D" w:rsidTr="003F3359">
        <w:trPr>
          <w:trHeight w:val="989"/>
        </w:trPr>
        <w:tc>
          <w:tcPr>
            <w:tcW w:w="817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2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Нарушение требований по оформлению фактов хозяйственной жизни экономического субъекта первичными учетными документами</w:t>
            </w:r>
          </w:p>
        </w:tc>
        <w:tc>
          <w:tcPr>
            <w:tcW w:w="1559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Часть 3 Ст.9 Федерального закона от 06.12.11 № 402-ФЗ «О бухгалтерском учете</w:t>
            </w:r>
          </w:p>
        </w:tc>
        <w:tc>
          <w:tcPr>
            <w:tcW w:w="709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Статья 15.11 Кодекса Российской Федерации об администра-тивных право-нарушениях</w:t>
            </w:r>
          </w:p>
        </w:tc>
      </w:tr>
      <w:tr w:rsidR="007C68EC" w:rsidRPr="0050510E" w:rsidTr="003F3359">
        <w:trPr>
          <w:trHeight w:val="220"/>
        </w:trPr>
        <w:tc>
          <w:tcPr>
            <w:tcW w:w="9464" w:type="dxa"/>
            <w:gridSpan w:val="8"/>
            <w:vAlign w:val="center"/>
          </w:tcPr>
          <w:p w:rsidR="007C68EC" w:rsidRPr="0050510E" w:rsidRDefault="007C68EC" w:rsidP="003F3359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b/>
                <w:sz w:val="20"/>
                <w:szCs w:val="20"/>
              </w:rPr>
              <w:t>1 . Нарушения в ходе исполнения бюджетов</w:t>
            </w:r>
          </w:p>
        </w:tc>
      </w:tr>
      <w:tr w:rsidR="007C68EC" w:rsidRPr="0050510E" w:rsidTr="003F3359">
        <w:trPr>
          <w:trHeight w:val="1637"/>
        </w:trPr>
        <w:tc>
          <w:tcPr>
            <w:tcW w:w="817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1.2.59</w:t>
            </w:r>
          </w:p>
        </w:tc>
        <w:tc>
          <w:tcPr>
            <w:tcW w:w="2552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Принятие бюджетных обязательств в размерах, превышающих утвержденные бюджетные ассигнования и (или) лимиты бюджетных обязательств</w:t>
            </w:r>
          </w:p>
        </w:tc>
        <w:tc>
          <w:tcPr>
            <w:tcW w:w="1559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Абз.3 ст.162, п.3 ст.219 Бюджетного кодекса Российской Федерации</w:t>
            </w:r>
          </w:p>
        </w:tc>
        <w:tc>
          <w:tcPr>
            <w:tcW w:w="709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1276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Ст.15.15.10 Кодекса Российской Федерации об административных правонарушениях</w:t>
            </w:r>
          </w:p>
        </w:tc>
      </w:tr>
      <w:tr w:rsidR="007C68EC" w:rsidRPr="0050510E" w:rsidTr="003F3359">
        <w:trPr>
          <w:trHeight w:val="220"/>
        </w:trPr>
        <w:tc>
          <w:tcPr>
            <w:tcW w:w="817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1.2.91</w:t>
            </w:r>
          </w:p>
        </w:tc>
        <w:tc>
          <w:tcPr>
            <w:tcW w:w="2552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Непредставление или представление с нарушением сроков бюджетной отчетности, нарушение порядка составления и предоставления отчета об исполнении бюджетов бюджетной системы</w:t>
            </w:r>
          </w:p>
        </w:tc>
        <w:tc>
          <w:tcPr>
            <w:tcW w:w="1559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Ст.264</w:t>
            </w:r>
            <w:r w:rsidRPr="005051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 xml:space="preserve"> – 264</w:t>
            </w:r>
            <w:r w:rsidRPr="005051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709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Align w:val="center"/>
          </w:tcPr>
          <w:p w:rsidR="007C68EC" w:rsidRPr="0050510E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10E">
              <w:rPr>
                <w:rFonts w:ascii="Times New Roman" w:hAnsi="Times New Roman" w:cs="Times New Roman"/>
                <w:sz w:val="20"/>
                <w:szCs w:val="20"/>
              </w:rPr>
              <w:t>Ст.15.15.6 Кодекса Российской Федерации об административных правонарушениях</w:t>
            </w:r>
          </w:p>
        </w:tc>
      </w:tr>
      <w:tr w:rsidR="007C68EC" w:rsidRPr="00DB6B7D" w:rsidTr="003F3359">
        <w:trPr>
          <w:trHeight w:val="989"/>
        </w:trPr>
        <w:tc>
          <w:tcPr>
            <w:tcW w:w="817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1.2.42</w:t>
            </w:r>
          </w:p>
        </w:tc>
        <w:tc>
          <w:tcPr>
            <w:tcW w:w="2552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Несоблюдение порядка составления и ведения сводной бюджетной росписи</w:t>
            </w:r>
          </w:p>
        </w:tc>
        <w:tc>
          <w:tcPr>
            <w:tcW w:w="1559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ст.217 Бюджетного кодекса Российской Федерации</w:t>
            </w:r>
          </w:p>
        </w:tc>
        <w:tc>
          <w:tcPr>
            <w:tcW w:w="709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</w:tr>
      <w:tr w:rsidR="007C68EC" w:rsidRPr="00DB6B7D" w:rsidTr="003F3359">
        <w:trPr>
          <w:trHeight w:val="989"/>
        </w:trPr>
        <w:tc>
          <w:tcPr>
            <w:tcW w:w="817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1.2.59</w:t>
            </w:r>
          </w:p>
        </w:tc>
        <w:tc>
          <w:tcPr>
            <w:tcW w:w="2552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бюджетных обязательств в размерах, превышающих утвержденные бюджетные ассигнования и (или) лимиты бюджетных </w:t>
            </w:r>
            <w:r w:rsidRPr="00DB6B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</w:t>
            </w:r>
          </w:p>
        </w:tc>
        <w:tc>
          <w:tcPr>
            <w:tcW w:w="1559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Абз.3 ст.162, п.3 ст.219 Бюджетного кодекса Российской Федерации</w:t>
            </w:r>
          </w:p>
        </w:tc>
        <w:tc>
          <w:tcPr>
            <w:tcW w:w="709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85,66</w:t>
            </w:r>
          </w:p>
        </w:tc>
        <w:tc>
          <w:tcPr>
            <w:tcW w:w="1276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Ст.15.15.10 КоАП</w:t>
            </w:r>
          </w:p>
        </w:tc>
      </w:tr>
      <w:tr w:rsidR="007C68EC" w:rsidRPr="00DB6B7D" w:rsidTr="003F3359">
        <w:trPr>
          <w:trHeight w:val="220"/>
        </w:trPr>
        <w:tc>
          <w:tcPr>
            <w:tcW w:w="817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1.2.43</w:t>
            </w:r>
          </w:p>
        </w:tc>
        <w:tc>
          <w:tcPr>
            <w:tcW w:w="2552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Несоблюдение порядка составления и ведения бюджетной росписи главными распорядителями бюджетных средств</w:t>
            </w:r>
          </w:p>
        </w:tc>
        <w:tc>
          <w:tcPr>
            <w:tcW w:w="1559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Подпункт 5 пункта 1 статьи 158, статья 219</w:t>
            </w:r>
            <w:r w:rsidRPr="00DB6B7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РФ</w:t>
            </w:r>
          </w:p>
        </w:tc>
        <w:tc>
          <w:tcPr>
            <w:tcW w:w="709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Ст.15.15.9 Кодекса Российской Федерации об административных правонарушениях</w:t>
            </w:r>
          </w:p>
        </w:tc>
      </w:tr>
      <w:tr w:rsidR="007C68EC" w:rsidRPr="00DB6B7D" w:rsidTr="003F3359">
        <w:trPr>
          <w:trHeight w:val="220"/>
        </w:trPr>
        <w:tc>
          <w:tcPr>
            <w:tcW w:w="817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B7D">
              <w:rPr>
                <w:rFonts w:ascii="Times New Roman" w:hAnsi="Times New Roman" w:cs="Times New Roman"/>
                <w:sz w:val="20"/>
                <w:szCs w:val="20"/>
              </w:rPr>
              <w:t>302,66</w:t>
            </w:r>
          </w:p>
        </w:tc>
        <w:tc>
          <w:tcPr>
            <w:tcW w:w="1276" w:type="dxa"/>
            <w:vAlign w:val="center"/>
          </w:tcPr>
          <w:p w:rsidR="007C68EC" w:rsidRPr="00DB6B7D" w:rsidRDefault="007C68EC" w:rsidP="003F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68EC" w:rsidRPr="00DB6B7D" w:rsidRDefault="007C68EC" w:rsidP="007C6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8EC" w:rsidRPr="00DB6B7D" w:rsidRDefault="007C68EC" w:rsidP="007C6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b/>
          <w:sz w:val="28"/>
          <w:szCs w:val="28"/>
        </w:rPr>
        <w:tab/>
      </w:r>
      <w:r w:rsidRPr="00DB6B7D">
        <w:rPr>
          <w:rFonts w:ascii="Times New Roman" w:hAnsi="Times New Roman" w:cs="Times New Roman"/>
          <w:sz w:val="28"/>
          <w:szCs w:val="28"/>
        </w:rPr>
        <w:t xml:space="preserve">По итогам проверок годовой бюджетной отчетности муниципальных образований поселений вынесено 8 представлений об устранении нарушений. </w:t>
      </w:r>
    </w:p>
    <w:p w:rsidR="007C68EC" w:rsidRPr="00DB6B7D" w:rsidRDefault="007C68EC" w:rsidP="007C68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b/>
          <w:sz w:val="28"/>
          <w:szCs w:val="28"/>
        </w:rPr>
        <w:t>Проведена проверка исполнения районного бюджета по пяти  муниципальным программам.</w:t>
      </w:r>
      <w:r w:rsidRPr="00DB6B7D">
        <w:rPr>
          <w:rFonts w:ascii="Times New Roman" w:hAnsi="Times New Roman" w:cs="Times New Roman"/>
          <w:sz w:val="28"/>
          <w:szCs w:val="28"/>
        </w:rPr>
        <w:t xml:space="preserve"> Материалы по проверке муниципальной программы «Молодежь Пинежья на 2019-2020 годы» направлены в Прокуратуру Пинежского района. Акт по результатам проверки муниципальной программы «Развитие и поддержка территориального общественного самоуправления и социально ориентированных некоммерческих организаций» направлен для сведения  в Прокуратуру Пинежского района. Информация по результатам проверки муниципальных программ «Охрана окружающей среды», «Устойчивое развитие сельских территорий», «Обеспечение жильем молодых семей» направлена в Прокуратуру Пинежского района.</w:t>
      </w:r>
    </w:p>
    <w:p w:rsidR="007C68EC" w:rsidRPr="0032562A" w:rsidRDefault="007C68EC" w:rsidP="007C6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62A">
        <w:rPr>
          <w:rFonts w:ascii="Times New Roman" w:hAnsi="Times New Roman" w:cs="Times New Roman"/>
          <w:sz w:val="28"/>
          <w:szCs w:val="28"/>
        </w:rPr>
        <w:t xml:space="preserve">На основании обращения начальника полиции ОМВД России по Пинежскому району Контрольно-счетной комиссией проведена проверка выплаты заработной платы, в том числе премий, руководителю и главному бухгалтеру МБУК «Карпогорский центр культуры». По результатам проверок составлено три акта. </w:t>
      </w:r>
      <w:r w:rsidRPr="00DB6B7D">
        <w:rPr>
          <w:rFonts w:ascii="Times New Roman" w:hAnsi="Times New Roman" w:cs="Times New Roman"/>
          <w:sz w:val="28"/>
          <w:szCs w:val="28"/>
        </w:rPr>
        <w:t>Для принятия решения а</w:t>
      </w:r>
      <w:r w:rsidRPr="0032562A">
        <w:rPr>
          <w:rFonts w:ascii="Times New Roman" w:hAnsi="Times New Roman" w:cs="Times New Roman"/>
          <w:sz w:val="28"/>
          <w:szCs w:val="28"/>
        </w:rPr>
        <w:t>кты проверок направлены в отдел внутренних дел Российской Федерации по Пинежскому району, Прокуратуру Пинежского района.</w:t>
      </w:r>
    </w:p>
    <w:p w:rsidR="007C68EC" w:rsidRPr="00DB6B7D" w:rsidRDefault="007C68EC" w:rsidP="007C68E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Заключения по результатам экспертно-аналитических и контрольных мероприятий  направлялись в Собрание депутатов, Главе администрации муниципального образования «Пинежский муниципальный район». А также в Прокуратуру Пинежского района.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В 2020 году в контрольно-счетную комиссию поступило два запроса:</w:t>
      </w:r>
    </w:p>
    <w:p w:rsidR="007C68EC" w:rsidRPr="00DB6B7D" w:rsidRDefault="007C68EC" w:rsidP="007C68E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lastRenderedPageBreak/>
        <w:t>дать разъяснение по поводу принятия к учету документов, как форм расчета за оказанные услуги;</w:t>
      </w:r>
    </w:p>
    <w:p w:rsidR="007C68EC" w:rsidRPr="00DB6B7D" w:rsidRDefault="007C68EC" w:rsidP="007C68EC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дать разъяснения по исполнению бюджета поселения.</w:t>
      </w:r>
    </w:p>
    <w:p w:rsidR="007C68EC" w:rsidRPr="00DB6B7D" w:rsidRDefault="007C68EC" w:rsidP="007C68E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Контрольно-счетная комиссия в ответах на поступившие обращения высказала свое мнение.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8EC" w:rsidRPr="00DB6B7D" w:rsidRDefault="007C68EC" w:rsidP="007C68EC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B6B7D">
        <w:rPr>
          <w:rFonts w:ascii="Times New Roman" w:eastAsia="Calibri" w:hAnsi="Times New Roman" w:cs="Times New Roman"/>
          <w:b/>
          <w:sz w:val="28"/>
          <w:szCs w:val="28"/>
        </w:rPr>
        <w:t>Прочая деятельность</w:t>
      </w:r>
    </w:p>
    <w:p w:rsidR="007C68EC" w:rsidRPr="00DB6B7D" w:rsidRDefault="007C68EC" w:rsidP="007C6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На основании запроса Прокуратуры Пинежского района подготовлена и направлена в Прокуратуру Пинежского района информация:</w:t>
      </w:r>
    </w:p>
    <w:p w:rsidR="007C68EC" w:rsidRPr="00DB6B7D" w:rsidRDefault="007C68EC" w:rsidP="007C68EC">
      <w:pPr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6B7D">
        <w:rPr>
          <w:rFonts w:ascii="Times New Roman" w:hAnsi="Times New Roman" w:cs="Times New Roman"/>
          <w:sz w:val="28"/>
          <w:szCs w:val="28"/>
        </w:rPr>
        <w:t>О взаимодействии Контрольно-счетной комиссии Пинежского муниципального района с правоохранительными органами.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6B7D">
        <w:rPr>
          <w:rFonts w:ascii="Times New Roman" w:eastAsia="Calibri" w:hAnsi="Times New Roman" w:cs="Times New Roman"/>
          <w:sz w:val="28"/>
          <w:szCs w:val="28"/>
        </w:rPr>
        <w:t>На основании запросов Контрольно-счетной палаты Архангельской области подготовлены и направлены отчеты по показателям деятельности Контрольно-счетной комиссии, кадрового  и финансового обеспечения.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6B7D">
        <w:rPr>
          <w:rFonts w:ascii="Times New Roman" w:eastAsia="Calibri" w:hAnsi="Times New Roman" w:cs="Times New Roman"/>
          <w:sz w:val="28"/>
          <w:szCs w:val="28"/>
        </w:rPr>
        <w:t xml:space="preserve">По приглашению Контрольно-счетной палаты Архангельской области председатель Контрольно-счетной комиссии принял участие в Конференции контрольно-счетных органов муниципальных образований Архангельской области и в обучающем семинаре для контрольно-счетных органов Архангельской области. 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6B7D">
        <w:rPr>
          <w:rFonts w:ascii="Times New Roman" w:eastAsia="Calibri" w:hAnsi="Times New Roman" w:cs="Times New Roman"/>
          <w:sz w:val="28"/>
          <w:szCs w:val="28"/>
        </w:rPr>
        <w:t>В рамках Федерального закона «О противодействии коррупции» председателем и инспектором Контрольно-счетной комиссии предоставлены сведения о доходах, имуществе и обязательствах имущественного характера за 2019 год. В Управление по вопросам противодействия коррупции Администрации Губернатора Архангельской области и Правительства Архангельской области направлена информация об организации представления должностными лицами, замещающими должности муниципальной службы Контрольно-счетной комиссии, сведений о доходах, имуществе и обязательствах имущественного характера в 2019 году</w:t>
      </w:r>
    </w:p>
    <w:p w:rsidR="007C68EC" w:rsidRPr="00DB6B7D" w:rsidRDefault="007C68EC" w:rsidP="007C68EC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C68EC" w:rsidRPr="00DB6B7D" w:rsidRDefault="007C68EC" w:rsidP="007C68EC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6B7D">
        <w:rPr>
          <w:rFonts w:ascii="Times New Roman" w:eastAsia="Calibri" w:hAnsi="Times New Roman" w:cs="Times New Roman"/>
          <w:b/>
          <w:sz w:val="28"/>
          <w:szCs w:val="28"/>
        </w:rPr>
        <w:t>Информационная и организационная деятельность</w:t>
      </w:r>
    </w:p>
    <w:p w:rsidR="007C68EC" w:rsidRPr="00DB6B7D" w:rsidRDefault="007C68EC" w:rsidP="007C6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B7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п.6 Положения о Контрольно-счетной комиссии, планом  работы  председатель Контрольно-счетной комиссии в течение года принимала участие в заседаниях Собрания депутатов, в заседаниях планово-бюджетной комиссии Собрания депутатов, советах глав поселений. </w:t>
      </w:r>
    </w:p>
    <w:p w:rsidR="007C68EC" w:rsidRPr="00DB6B7D" w:rsidRDefault="007C68EC" w:rsidP="007C6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B7D">
        <w:rPr>
          <w:rFonts w:ascii="Times New Roman" w:eastAsia="Calibri" w:hAnsi="Times New Roman" w:cs="Times New Roman"/>
          <w:sz w:val="28"/>
          <w:szCs w:val="28"/>
        </w:rPr>
        <w:t>Как юридическое лицо: ведется бухгалтерский, налоговый учет, предоставляется месячная, квартальная, годовая отчетность в соответствующие органы. Так же ведется кадровая работа.</w:t>
      </w:r>
    </w:p>
    <w:p w:rsidR="007C68EC" w:rsidRPr="00BF5535" w:rsidRDefault="007C68EC" w:rsidP="007C68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B7D">
        <w:rPr>
          <w:rFonts w:ascii="Times New Roman" w:eastAsia="Calibri" w:hAnsi="Times New Roman" w:cs="Times New Roman"/>
          <w:sz w:val="28"/>
          <w:szCs w:val="28"/>
        </w:rPr>
        <w:t>Работа Контрольно-счетной комиссии четко регламентирована и ее полномочия ограничены рамками закона.</w:t>
      </w:r>
    </w:p>
    <w:p w:rsidR="007C68EC" w:rsidRPr="00BF5535" w:rsidRDefault="007C68EC" w:rsidP="007C68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8EC" w:rsidRPr="00BF5535" w:rsidRDefault="007C68EC" w:rsidP="007C68EC">
      <w:pPr>
        <w:spacing w:after="0" w:line="240" w:lineRule="auto"/>
      </w:pPr>
    </w:p>
    <w:p w:rsidR="0053099C" w:rsidRDefault="0053099C">
      <w:bookmarkStart w:id="0" w:name="_GoBack"/>
      <w:bookmarkEnd w:id="0"/>
    </w:p>
    <w:sectPr w:rsidR="0053099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926924"/>
      <w:docPartObj>
        <w:docPartGallery w:val="Page Numbers (Bottom of Page)"/>
        <w:docPartUnique/>
      </w:docPartObj>
    </w:sdtPr>
    <w:sdtEndPr/>
    <w:sdtContent>
      <w:p w:rsidR="003D4995" w:rsidRDefault="007C68EC" w:rsidP="003D4995">
        <w:pPr>
          <w:pStyle w:val="a4"/>
        </w:pPr>
        <w:r>
          <w:tab/>
        </w:r>
        <w:r>
          <w:tab/>
        </w:r>
        <w:r>
          <w:fldChar w:fldCharType="begin"/>
        </w:r>
        <w:r>
          <w:instrText xml:space="preserve">PAGE </w:instrText>
        </w:r>
        <w:r>
          <w:instrText xml:space="preserve">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D4995" w:rsidRDefault="007C68EC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9D6"/>
    <w:multiLevelType w:val="hybridMultilevel"/>
    <w:tmpl w:val="068ECFC6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73443"/>
    <w:multiLevelType w:val="hybridMultilevel"/>
    <w:tmpl w:val="7CD8EC50"/>
    <w:lvl w:ilvl="0" w:tplc="5B400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13B50"/>
    <w:multiLevelType w:val="hybridMultilevel"/>
    <w:tmpl w:val="FB1030FE"/>
    <w:lvl w:ilvl="0" w:tplc="8D42B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50EA2"/>
    <w:multiLevelType w:val="hybridMultilevel"/>
    <w:tmpl w:val="BD447058"/>
    <w:lvl w:ilvl="0" w:tplc="99C49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EC"/>
    <w:rsid w:val="0053099C"/>
    <w:rsid w:val="007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8E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C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C68EC"/>
  </w:style>
  <w:style w:type="paragraph" w:styleId="a6">
    <w:name w:val="No Spacing"/>
    <w:uiPriority w:val="99"/>
    <w:qFormat/>
    <w:rsid w:val="007C68EC"/>
    <w:pPr>
      <w:spacing w:after="0" w:line="240" w:lineRule="auto"/>
    </w:pPr>
    <w:rPr>
      <w:rFonts w:ascii="Calibri" w:eastAsia="MS Mincho" w:hAnsi="Calibri" w:cs="Calibri"/>
      <w:sz w:val="20"/>
      <w:szCs w:val="20"/>
      <w:lang w:eastAsia="ja-JP"/>
    </w:rPr>
  </w:style>
  <w:style w:type="paragraph" w:styleId="a7">
    <w:name w:val="Normal (Web)"/>
    <w:basedOn w:val="a"/>
    <w:uiPriority w:val="99"/>
    <w:semiHidden/>
    <w:unhideWhenUsed/>
    <w:rsid w:val="007C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8E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C6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C68EC"/>
  </w:style>
  <w:style w:type="paragraph" w:styleId="a6">
    <w:name w:val="No Spacing"/>
    <w:uiPriority w:val="99"/>
    <w:qFormat/>
    <w:rsid w:val="007C68EC"/>
    <w:pPr>
      <w:spacing w:after="0" w:line="240" w:lineRule="auto"/>
    </w:pPr>
    <w:rPr>
      <w:rFonts w:ascii="Calibri" w:eastAsia="MS Mincho" w:hAnsi="Calibri" w:cs="Calibri"/>
      <w:sz w:val="20"/>
      <w:szCs w:val="20"/>
      <w:lang w:eastAsia="ja-JP"/>
    </w:rPr>
  </w:style>
  <w:style w:type="paragraph" w:styleId="a7">
    <w:name w:val="Normal (Web)"/>
    <w:basedOn w:val="a"/>
    <w:uiPriority w:val="99"/>
    <w:semiHidden/>
    <w:unhideWhenUsed/>
    <w:rsid w:val="007C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Елена Павловна Абросимова</cp:lastModifiedBy>
  <cp:revision>1</cp:revision>
  <dcterms:created xsi:type="dcterms:W3CDTF">2021-05-14T06:51:00Z</dcterms:created>
  <dcterms:modified xsi:type="dcterms:W3CDTF">2021-05-14T06:52:00Z</dcterms:modified>
</cp:coreProperties>
</file>