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171452">
        <w:rPr>
          <w:sz w:val="28"/>
          <w:szCs w:val="28"/>
        </w:rPr>
        <w:t>мая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</w:t>
      </w:r>
      <w:r w:rsidR="00171452">
        <w:rPr>
          <w:b/>
          <w:sz w:val="28"/>
          <w:szCs w:val="28"/>
        </w:rPr>
        <w:t xml:space="preserve">с. Сура, п. </w:t>
      </w:r>
      <w:proofErr w:type="spellStart"/>
      <w:r w:rsidR="00171452">
        <w:rPr>
          <w:b/>
          <w:sz w:val="28"/>
          <w:szCs w:val="28"/>
        </w:rPr>
        <w:t>Шуйга</w:t>
      </w:r>
      <w:proofErr w:type="spellEnd"/>
      <w:r w:rsidR="00171452">
        <w:rPr>
          <w:b/>
          <w:sz w:val="28"/>
          <w:szCs w:val="28"/>
        </w:rPr>
        <w:t xml:space="preserve">, </w:t>
      </w:r>
      <w:r w:rsidR="00C80087">
        <w:rPr>
          <w:b/>
          <w:sz w:val="28"/>
          <w:szCs w:val="28"/>
        </w:rPr>
        <w:t xml:space="preserve">                </w:t>
      </w:r>
      <w:r w:rsidR="00171452">
        <w:rPr>
          <w:b/>
          <w:sz w:val="28"/>
          <w:szCs w:val="28"/>
        </w:rPr>
        <w:t xml:space="preserve">п. </w:t>
      </w:r>
      <w:proofErr w:type="spellStart"/>
      <w:r w:rsidR="00171452">
        <w:rPr>
          <w:b/>
          <w:sz w:val="28"/>
          <w:szCs w:val="28"/>
        </w:rPr>
        <w:t>Новолавела</w:t>
      </w:r>
      <w:proofErr w:type="spellEnd"/>
      <w:r w:rsidR="00171452">
        <w:rPr>
          <w:b/>
          <w:sz w:val="28"/>
          <w:szCs w:val="28"/>
        </w:rPr>
        <w:t xml:space="preserve">, п. Сосновка, п. </w:t>
      </w:r>
      <w:proofErr w:type="spellStart"/>
      <w:r w:rsidR="00171452">
        <w:rPr>
          <w:b/>
          <w:sz w:val="28"/>
          <w:szCs w:val="28"/>
        </w:rPr>
        <w:t>Мамониха</w:t>
      </w:r>
      <w:proofErr w:type="spellEnd"/>
      <w:r w:rsidR="00171452">
        <w:rPr>
          <w:b/>
          <w:sz w:val="28"/>
          <w:szCs w:val="28"/>
        </w:rPr>
        <w:t xml:space="preserve">, п. </w:t>
      </w:r>
      <w:proofErr w:type="spellStart"/>
      <w:r w:rsidR="00171452">
        <w:rPr>
          <w:b/>
          <w:sz w:val="28"/>
          <w:szCs w:val="28"/>
        </w:rPr>
        <w:t>Кулосега</w:t>
      </w:r>
      <w:proofErr w:type="spellEnd"/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Pr="00171452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171452" w:rsidRPr="00171452">
        <w:rPr>
          <w:sz w:val="28"/>
          <w:szCs w:val="28"/>
        </w:rPr>
        <w:t xml:space="preserve">с. Сура, п. </w:t>
      </w:r>
      <w:proofErr w:type="spellStart"/>
      <w:r w:rsidR="00171452" w:rsidRPr="00171452">
        <w:rPr>
          <w:sz w:val="28"/>
          <w:szCs w:val="28"/>
        </w:rPr>
        <w:t>Шуйга</w:t>
      </w:r>
      <w:proofErr w:type="spellEnd"/>
      <w:r w:rsidR="00171452" w:rsidRPr="00171452">
        <w:rPr>
          <w:sz w:val="28"/>
          <w:szCs w:val="28"/>
        </w:rPr>
        <w:t xml:space="preserve">, п. </w:t>
      </w:r>
      <w:proofErr w:type="spellStart"/>
      <w:r w:rsidR="00171452" w:rsidRPr="00171452">
        <w:rPr>
          <w:sz w:val="28"/>
          <w:szCs w:val="28"/>
        </w:rPr>
        <w:t>Новолавела</w:t>
      </w:r>
      <w:proofErr w:type="spellEnd"/>
      <w:r w:rsidR="00171452" w:rsidRPr="00171452">
        <w:rPr>
          <w:sz w:val="28"/>
          <w:szCs w:val="28"/>
        </w:rPr>
        <w:t xml:space="preserve">, </w:t>
      </w:r>
      <w:r w:rsidR="00C80087">
        <w:rPr>
          <w:sz w:val="28"/>
          <w:szCs w:val="28"/>
        </w:rPr>
        <w:t xml:space="preserve">                 </w:t>
      </w:r>
      <w:r w:rsidR="00171452" w:rsidRPr="00171452">
        <w:rPr>
          <w:sz w:val="28"/>
          <w:szCs w:val="28"/>
        </w:rPr>
        <w:t xml:space="preserve">п. Сосновка, п. </w:t>
      </w:r>
      <w:proofErr w:type="spellStart"/>
      <w:r w:rsidR="00171452" w:rsidRPr="00171452">
        <w:rPr>
          <w:sz w:val="28"/>
          <w:szCs w:val="28"/>
        </w:rPr>
        <w:t>Мамониха</w:t>
      </w:r>
      <w:proofErr w:type="spellEnd"/>
      <w:proofErr w:type="gramEnd"/>
      <w:r w:rsidR="00171452" w:rsidRPr="00171452">
        <w:rPr>
          <w:sz w:val="28"/>
          <w:szCs w:val="28"/>
        </w:rPr>
        <w:t xml:space="preserve">, п. </w:t>
      </w:r>
      <w:proofErr w:type="spellStart"/>
      <w:r w:rsidR="00171452" w:rsidRPr="00171452">
        <w:rPr>
          <w:sz w:val="28"/>
          <w:szCs w:val="28"/>
        </w:rPr>
        <w:t>Кулосега</w:t>
      </w:r>
      <w:proofErr w:type="spellEnd"/>
      <w:r w:rsidR="004500F4" w:rsidRPr="00171452">
        <w:rPr>
          <w:sz w:val="28"/>
          <w:szCs w:val="28"/>
        </w:rPr>
        <w:t>:</w:t>
      </w:r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01"/>
        <w:gridCol w:w="1701"/>
        <w:gridCol w:w="1559"/>
        <w:gridCol w:w="1417"/>
        <w:gridCol w:w="1701"/>
      </w:tblGrid>
      <w:tr w:rsidR="00AB2B78" w:rsidRPr="00AB2B78" w:rsidTr="00AB2B78">
        <w:trPr>
          <w:trHeight w:val="485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(руб. за 1 кв.м. общей площади жилого помещения в месяц)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B2B78" w:rsidRPr="00AB2B78" w:rsidTr="00AB2B78">
        <w:trPr>
          <w:trHeight w:val="2408"/>
        </w:trPr>
        <w:tc>
          <w:tcPr>
            <w:tcW w:w="33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аботы по содержанию (уборке) земельного участка и помещений, входящих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аботы по обеспечению вывоза, откачке,  жидких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2B78" w:rsidRPr="00AB2B78" w:rsidRDefault="00AB2B78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и оборудования,  используемых для накопления ЖБО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сборно-щитовые, каркасные дома, 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этажные,с</w:t>
            </w:r>
            <w:proofErr w:type="spell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видами благоустройства (централизованное теплоснабжение и печное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отопление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>
            <w:pPr>
              <w:jc w:val="center"/>
              <w:rPr>
                <w:bCs/>
                <w:sz w:val="24"/>
                <w:szCs w:val="24"/>
              </w:rPr>
            </w:pPr>
            <w:r w:rsidRPr="00AB2B78">
              <w:rPr>
                <w:bCs/>
                <w:sz w:val="24"/>
                <w:szCs w:val="24"/>
              </w:rPr>
              <w:t>32,02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1207FA">
            <w:pPr>
              <w:jc w:val="center"/>
              <w:rPr>
                <w:bCs/>
                <w:sz w:val="24"/>
                <w:szCs w:val="24"/>
              </w:rPr>
            </w:pPr>
            <w:r w:rsidRPr="00AB2B78">
              <w:rPr>
                <w:bCs/>
                <w:sz w:val="24"/>
                <w:szCs w:val="24"/>
              </w:rPr>
              <w:t>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120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2,83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сборно-щитовые, каркасные дома, 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этажные,с</w:t>
            </w:r>
            <w:proofErr w:type="spell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видами благоустройства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централизованное теплоснабжение и 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отопление</w:t>
            </w: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2,57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этажные, не благоустроенные с печным отоплением,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2,34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этажные, не благоустроенные с печным отоплением (аварийные),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2,96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Деревянные рубленные, брусчатые дома,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этажные, не благоустроенные с печным отоплением,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Щитовые дома, одноэтажные, не благоустроенные с печным отоплением,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B2B78" w:rsidRPr="00AB2B78" w:rsidTr="00AB2B78">
        <w:trPr>
          <w:trHeight w:val="241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Pr="00AB2B78" w:rsidRDefault="00AB2B78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Щитовые дома, одно- и дву</w:t>
            </w:r>
            <w:proofErr w:type="gramStart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AB2B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этажные, не благоустроенные с печным отоплением (аварийные),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B78" w:rsidRDefault="00AB2B78" w:rsidP="00AB2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C80087">
        <w:rPr>
          <w:rFonts w:eastAsia="Calibri"/>
          <w:sz w:val="28"/>
          <w:szCs w:val="28"/>
          <w:lang w:eastAsia="en-US"/>
        </w:rPr>
        <w:t>рации МО «</w:t>
      </w:r>
      <w:proofErr w:type="spellStart"/>
      <w:r w:rsidR="00C80087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C80087">
        <w:rPr>
          <w:rFonts w:eastAsia="Calibri"/>
          <w:sz w:val="28"/>
          <w:szCs w:val="28"/>
          <w:lang w:eastAsia="en-US"/>
        </w:rPr>
        <w:t xml:space="preserve"> район» от 19 мая 2021 года № 0401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C80087">
        <w:rPr>
          <w:sz w:val="28"/>
          <w:szCs w:val="28"/>
        </w:rPr>
        <w:t>Об установлении</w:t>
      </w:r>
      <w:r w:rsidR="00D96F99" w:rsidRPr="00D96F99">
        <w:rPr>
          <w:sz w:val="28"/>
          <w:szCs w:val="28"/>
        </w:rPr>
        <w:t xml:space="preserve">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</w:t>
      </w:r>
      <w:proofErr w:type="gramEnd"/>
      <w:r w:rsidR="00C80087">
        <w:rPr>
          <w:sz w:val="28"/>
          <w:szCs w:val="28"/>
        </w:rPr>
        <w:t>,</w:t>
      </w:r>
      <w:r w:rsidR="00D96F99" w:rsidRPr="00D96F99">
        <w:rPr>
          <w:sz w:val="28"/>
          <w:szCs w:val="28"/>
        </w:rPr>
        <w:t xml:space="preserve"> на территории МО «</w:t>
      </w:r>
      <w:r w:rsidR="00C80087">
        <w:rPr>
          <w:sz w:val="28"/>
          <w:szCs w:val="28"/>
        </w:rPr>
        <w:t>Сосновское</w:t>
      </w:r>
      <w:r w:rsidR="00D96F99" w:rsidRPr="00D96F99">
        <w:rPr>
          <w:sz w:val="28"/>
          <w:szCs w:val="28"/>
        </w:rPr>
        <w:t>»</w:t>
      </w:r>
      <w:r w:rsidR="00C80087">
        <w:rPr>
          <w:rFonts w:eastAsia="Calibri"/>
          <w:sz w:val="28"/>
          <w:szCs w:val="28"/>
          <w:lang w:eastAsia="en-US"/>
        </w:rPr>
        <w:t>, «Сурское</w:t>
      </w:r>
      <w:r w:rsidR="00E06CC4" w:rsidRPr="00B61960">
        <w:rPr>
          <w:sz w:val="28"/>
          <w:szCs w:val="28"/>
        </w:rPr>
        <w:t>»</w:t>
      </w:r>
      <w:r w:rsidR="00C80087">
        <w:rPr>
          <w:sz w:val="28"/>
          <w:szCs w:val="28"/>
        </w:rPr>
        <w:t>, «</w:t>
      </w:r>
      <w:proofErr w:type="spellStart"/>
      <w:r w:rsidR="00C80087">
        <w:rPr>
          <w:sz w:val="28"/>
          <w:szCs w:val="28"/>
        </w:rPr>
        <w:t>Лавельское</w:t>
      </w:r>
      <w:proofErr w:type="spellEnd"/>
      <w:r w:rsidR="00C80087">
        <w:rPr>
          <w:sz w:val="28"/>
          <w:szCs w:val="28"/>
        </w:rPr>
        <w:t>» (с изменениями от 30 марта 2022 года № 0313-па)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</w:t>
      </w:r>
      <w:r w:rsidR="00C80087">
        <w:rPr>
          <w:sz w:val="28"/>
          <w:szCs w:val="28"/>
        </w:rPr>
        <w:t xml:space="preserve">   </w:t>
      </w:r>
      <w:r w:rsidR="00C11A56">
        <w:rPr>
          <w:sz w:val="28"/>
          <w:szCs w:val="28"/>
        </w:rPr>
        <w:t>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93D15" w:rsidRDefault="00A93D15" w:rsidP="00EC20F7"/>
    <w:p w:rsidR="00A93D15" w:rsidRDefault="00A93D15" w:rsidP="00EC20F7"/>
    <w:p w:rsidR="00C80087" w:rsidRDefault="00C80087" w:rsidP="00EC20F7"/>
    <w:p w:rsidR="00C80087" w:rsidRDefault="00C80087" w:rsidP="00EC20F7"/>
    <w:p w:rsidR="00C80087" w:rsidRDefault="00C80087" w:rsidP="00EC20F7"/>
    <w:p w:rsidR="00C80087" w:rsidRDefault="00C80087" w:rsidP="00EC20F7"/>
    <w:p w:rsidR="00C80087" w:rsidRDefault="00C80087" w:rsidP="00EC20F7"/>
    <w:p w:rsidR="00C80087" w:rsidRDefault="00C80087" w:rsidP="00EC20F7"/>
    <w:p w:rsidR="00C80087" w:rsidRDefault="00C80087" w:rsidP="00EC20F7"/>
    <w:sectPr w:rsidR="00C80087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7FA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452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2B9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166D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C7BC4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390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2B78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1FB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0087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32</cp:revision>
  <cp:lastPrinted>2024-05-02T09:52:00Z</cp:lastPrinted>
  <dcterms:created xsi:type="dcterms:W3CDTF">2021-05-24T12:37:00Z</dcterms:created>
  <dcterms:modified xsi:type="dcterms:W3CDTF">2024-05-08T06:13:00Z</dcterms:modified>
</cp:coreProperties>
</file>