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Утверждено</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 xml:space="preserve">постановлением администрации </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 xml:space="preserve">муниципального образования </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«Междуреченское»</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 xml:space="preserve">от  22.01.2015 № 6 </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 xml:space="preserve">(с изм. распоряжение администрации Пинежского </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муниципального округа от 03.07.2024 № 0697-ра</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t>с изм. от 04.06.2025 № 0327-па)</w:t>
      </w: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p>
    <w:p w:rsidR="00BE12BF" w:rsidRPr="00BE12BF" w:rsidRDefault="00BE12BF" w:rsidP="00BE12BF">
      <w:pPr>
        <w:spacing w:after="0" w:line="240" w:lineRule="auto"/>
        <w:ind w:firstLine="567"/>
        <w:jc w:val="right"/>
        <w:rPr>
          <w:rFonts w:ascii="Times New Roman" w:eastAsia="Calibri" w:hAnsi="Times New Roman" w:cs="Times New Roman"/>
          <w:sz w:val="28"/>
          <w:szCs w:val="28"/>
        </w:rPr>
      </w:pPr>
    </w:p>
    <w:p w:rsidR="00BE12BF" w:rsidRPr="00BE12BF" w:rsidRDefault="00BE12BF" w:rsidP="00BE12BF">
      <w:pPr>
        <w:spacing w:after="0" w:line="240" w:lineRule="auto"/>
        <w:jc w:val="center"/>
        <w:rPr>
          <w:rFonts w:ascii="Times New Roman" w:eastAsia="Calibri" w:hAnsi="Times New Roman" w:cs="Times New Roman"/>
          <w:b/>
          <w:color w:val="000000"/>
          <w:sz w:val="48"/>
          <w:szCs w:val="48"/>
        </w:rPr>
      </w:pPr>
      <w:r w:rsidRPr="00BE12BF">
        <w:rPr>
          <w:rFonts w:ascii="Times New Roman" w:eastAsia="Calibri" w:hAnsi="Times New Roman" w:cs="Times New Roman"/>
          <w:b/>
          <w:noProof/>
          <w:color w:val="4A442A"/>
          <w:sz w:val="24"/>
          <w:szCs w:val="24"/>
          <w:lang w:eastAsia="ru-RU"/>
        </w:rPr>
        <w:drawing>
          <wp:inline distT="0" distB="0" distL="0" distR="0" wp14:anchorId="03BC56EF" wp14:editId="6B5FAE4B">
            <wp:extent cx="1852295" cy="2339340"/>
            <wp:effectExtent l="0" t="0" r="0" b="0"/>
            <wp:docPr id="1" name="Рисунок 6" descr="C:\Users\Анна\Desktop\схема теплоснабжения\RUS_Пинежский_район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хема теплоснабжения\RUS_Пинежский_район_CO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295" cy="2339340"/>
                    </a:xfrm>
                    <a:prstGeom prst="rect">
                      <a:avLst/>
                    </a:prstGeom>
                    <a:noFill/>
                    <a:ln>
                      <a:noFill/>
                    </a:ln>
                  </pic:spPr>
                </pic:pic>
              </a:graphicData>
            </a:graphic>
          </wp:inline>
        </w:drawing>
      </w:r>
    </w:p>
    <w:p w:rsidR="00BE12BF" w:rsidRPr="00BE12BF" w:rsidRDefault="00BE12BF" w:rsidP="00BE12BF">
      <w:pPr>
        <w:spacing w:after="0" w:line="240" w:lineRule="auto"/>
        <w:jc w:val="center"/>
        <w:rPr>
          <w:rFonts w:ascii="Times New Roman" w:eastAsia="Calibri" w:hAnsi="Times New Roman" w:cs="Times New Roman"/>
          <w:b/>
          <w:color w:val="000000"/>
          <w:sz w:val="48"/>
          <w:szCs w:val="48"/>
        </w:rPr>
      </w:pPr>
    </w:p>
    <w:p w:rsidR="00BE12BF" w:rsidRPr="00BE12BF" w:rsidRDefault="00BE12BF" w:rsidP="00BE12BF">
      <w:pPr>
        <w:spacing w:after="0" w:line="240" w:lineRule="auto"/>
        <w:ind w:firstLine="567"/>
        <w:jc w:val="center"/>
        <w:rPr>
          <w:rFonts w:ascii="Times New Roman" w:eastAsia="Calibri" w:hAnsi="Times New Roman" w:cs="Times New Roman"/>
          <w:b/>
          <w:color w:val="000000"/>
          <w:sz w:val="56"/>
          <w:szCs w:val="56"/>
        </w:rPr>
      </w:pPr>
      <w:r w:rsidRPr="00BE12BF">
        <w:rPr>
          <w:rFonts w:ascii="Times New Roman" w:eastAsia="Calibri" w:hAnsi="Times New Roman" w:cs="Times New Roman"/>
          <w:b/>
          <w:color w:val="000000"/>
          <w:sz w:val="56"/>
          <w:szCs w:val="56"/>
        </w:rPr>
        <w:t>Схема теплоснабжения сельского поселения «Междуреченское»</w:t>
      </w:r>
    </w:p>
    <w:p w:rsidR="00BE12BF" w:rsidRPr="00BE12BF" w:rsidRDefault="00BE12BF" w:rsidP="00BE12BF">
      <w:pPr>
        <w:spacing w:after="0" w:line="240" w:lineRule="auto"/>
        <w:ind w:firstLine="567"/>
        <w:jc w:val="center"/>
        <w:rPr>
          <w:rFonts w:ascii="Times New Roman" w:eastAsia="Calibri" w:hAnsi="Times New Roman" w:cs="Times New Roman"/>
          <w:b/>
          <w:color w:val="000000"/>
          <w:sz w:val="56"/>
          <w:szCs w:val="56"/>
        </w:rPr>
      </w:pPr>
      <w:r w:rsidRPr="00BE12BF">
        <w:rPr>
          <w:rFonts w:ascii="Times New Roman" w:eastAsia="Calibri" w:hAnsi="Times New Roman" w:cs="Times New Roman"/>
          <w:b/>
          <w:color w:val="000000"/>
          <w:sz w:val="56"/>
          <w:szCs w:val="56"/>
        </w:rPr>
        <w:t xml:space="preserve">Пинежского района </w:t>
      </w:r>
    </w:p>
    <w:p w:rsidR="00BE12BF" w:rsidRPr="00BE12BF" w:rsidRDefault="00BE12BF" w:rsidP="00BE12BF">
      <w:pPr>
        <w:spacing w:after="0" w:line="240" w:lineRule="auto"/>
        <w:ind w:firstLine="567"/>
        <w:jc w:val="center"/>
        <w:rPr>
          <w:rFonts w:ascii="Times New Roman" w:eastAsia="Calibri" w:hAnsi="Times New Roman" w:cs="Times New Roman"/>
          <w:b/>
          <w:color w:val="000000"/>
          <w:sz w:val="64"/>
          <w:szCs w:val="64"/>
        </w:rPr>
      </w:pPr>
      <w:r w:rsidRPr="00BE12BF">
        <w:rPr>
          <w:rFonts w:ascii="Times New Roman" w:eastAsia="Calibri" w:hAnsi="Times New Roman" w:cs="Times New Roman"/>
          <w:b/>
          <w:color w:val="000000"/>
          <w:sz w:val="56"/>
          <w:szCs w:val="56"/>
        </w:rPr>
        <w:t>Архангельской области</w:t>
      </w:r>
    </w:p>
    <w:p w:rsidR="00BE12BF" w:rsidRPr="00BE12BF" w:rsidRDefault="00BE12BF" w:rsidP="00BE12BF">
      <w:pPr>
        <w:ind w:firstLine="567"/>
        <w:jc w:val="center"/>
        <w:rPr>
          <w:rFonts w:ascii="Times New Roman" w:eastAsia="Calibri" w:hAnsi="Times New Roman" w:cs="Times New Roman"/>
          <w:sz w:val="36"/>
          <w:szCs w:val="36"/>
        </w:rPr>
      </w:pPr>
    </w:p>
    <w:p w:rsidR="00BE12BF" w:rsidRPr="00BE12BF" w:rsidRDefault="00BE12BF" w:rsidP="00BE12BF">
      <w:pPr>
        <w:ind w:firstLine="567"/>
        <w:jc w:val="center"/>
        <w:rPr>
          <w:rFonts w:ascii="Times New Roman" w:eastAsia="Calibri" w:hAnsi="Times New Roman" w:cs="Times New Roman"/>
          <w:sz w:val="36"/>
          <w:szCs w:val="36"/>
        </w:rPr>
      </w:pP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jc w:val="both"/>
        <w:rPr>
          <w:rFonts w:ascii="Times New Roman" w:eastAsia="Calibri" w:hAnsi="Times New Roman" w:cs="Times New Roman"/>
          <w:sz w:val="24"/>
          <w:szCs w:val="24"/>
        </w:rPr>
      </w:pPr>
    </w:p>
    <w:p w:rsidR="00BE12BF" w:rsidRPr="00BE12BF" w:rsidRDefault="00BE12BF" w:rsidP="00BE12BF">
      <w:pPr>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п. Междуреченский</w:t>
      </w:r>
    </w:p>
    <w:p w:rsidR="00BE12BF" w:rsidRPr="00BE12BF" w:rsidRDefault="00BE12BF" w:rsidP="00BE12BF">
      <w:pPr>
        <w:keepNext/>
        <w:keepLines/>
        <w:spacing w:after="0"/>
        <w:jc w:val="center"/>
        <w:rPr>
          <w:rFonts w:ascii="Times New Roman" w:eastAsia="Times New Roman" w:hAnsi="Times New Roman" w:cs="Cambria"/>
          <w:b/>
          <w:bCs/>
          <w:sz w:val="24"/>
          <w:szCs w:val="24"/>
        </w:rPr>
      </w:pPr>
      <w:r w:rsidRPr="00BE12BF">
        <w:rPr>
          <w:rFonts w:ascii="Times New Roman" w:eastAsia="Times New Roman" w:hAnsi="Times New Roman" w:cs="Cambria"/>
          <w:b/>
          <w:bCs/>
          <w:sz w:val="24"/>
          <w:szCs w:val="24"/>
        </w:rPr>
        <w:lastRenderedPageBreak/>
        <w:t>ОГЛАВЛЕНИЕ</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Cs w:val="28"/>
        </w:rPr>
        <w:fldChar w:fldCharType="begin"/>
      </w:r>
      <w:r w:rsidRPr="00BE12BF">
        <w:rPr>
          <w:rFonts w:ascii="Times New Roman" w:eastAsia="Calibri" w:hAnsi="Times New Roman" w:cs="Times New Roman"/>
          <w:sz w:val="24"/>
          <w:szCs w:val="24"/>
        </w:rPr>
        <w:instrText xml:space="preserve"> TOC \o "1-3" \h \z \u </w:instrText>
      </w:r>
      <w:r w:rsidRPr="00BE12BF">
        <w:rPr>
          <w:rFonts w:ascii="Times New Roman" w:eastAsia="Calibri" w:hAnsi="Times New Roman" w:cs="Times New Roman"/>
          <w:szCs w:val="28"/>
        </w:rPr>
        <w:fldChar w:fldCharType="separate"/>
      </w:r>
      <w:hyperlink w:anchor="_Toc67566958" w:history="1">
        <w:r w:rsidRPr="00BE12BF">
          <w:rPr>
            <w:rFonts w:ascii="Times New Roman" w:eastAsia="Calibri" w:hAnsi="Times New Roman" w:cs="Times New Roman"/>
            <w:noProof/>
            <w:color w:val="0000FF"/>
            <w:sz w:val="24"/>
            <w:szCs w:val="24"/>
            <w:u w:val="single"/>
          </w:rPr>
          <w:t>ВВЕДЕНИЕ</w:t>
        </w:r>
        <w:r w:rsidRPr="00BE12BF">
          <w:rPr>
            <w:rFonts w:ascii="Times New Roman" w:eastAsia="Calibri" w:hAnsi="Times New Roman" w:cs="Times New Roman"/>
            <w:noProof/>
            <w:webHidden/>
            <w:sz w:val="24"/>
            <w:szCs w:val="24"/>
          </w:rPr>
          <w:t>……………………………………………………………………………………....6</w:t>
        </w:r>
      </w:hyperlink>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ОБЩИЕ СВЕДЕНИЯ………………………………………………………………...………….7</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59" w:history="1">
        <w:r w:rsidRPr="00BE12BF">
          <w:rPr>
            <w:rFonts w:ascii="Times New Roman" w:eastAsia="Calibri" w:hAnsi="Times New Roman" w:cs="Times New Roman"/>
            <w:noProof/>
            <w:color w:val="0000FF"/>
            <w:sz w:val="24"/>
            <w:szCs w:val="24"/>
            <w:u w:val="single"/>
          </w:rPr>
          <w:t>РАЗДЕЛ 1 "ПОКАЗАТЕЛИ СУЩЕСТВУЮЩЕГО И ПЕРСПЕКТИВНОГО СПРОСА НА ТЕПЛОВУЮ ЭНЕРГИЮ (МОЩНОСТЬ) И ТЕПЛОНОСИТЕЛЬ В УСТАНОВЛЕННЫХ ГРАНИЦАХ ТЕРРИТОРИИ"…………………………………………………………………….….</w:t>
        </w:r>
        <w:r w:rsidRPr="00BE12BF">
          <w:rPr>
            <w:rFonts w:ascii="Times New Roman" w:eastAsia="Calibri" w:hAnsi="Times New Roman" w:cs="Times New Roman"/>
            <w:noProof/>
            <w:webHidden/>
            <w:sz w:val="24"/>
            <w:szCs w:val="24"/>
          </w:rPr>
          <w:t>1</w:t>
        </w:r>
      </w:hyperlink>
      <w:r w:rsidRPr="00BE12BF">
        <w:rPr>
          <w:rFonts w:ascii="Times New Roman" w:eastAsia="Calibri" w:hAnsi="Times New Roman" w:cs="Times New Roman"/>
          <w:sz w:val="24"/>
          <w:szCs w:val="24"/>
        </w:rPr>
        <w:t>3</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60" w:history="1">
        <w:r w:rsidRPr="00BE12BF">
          <w:rPr>
            <w:rFonts w:ascii="Times New Roman" w:eastAsia="Times New Roman" w:hAnsi="Times New Roman" w:cs="Times New Roman"/>
            <w:i/>
            <w:iCs/>
            <w:lang w:eastAsia="ru-RU"/>
          </w:rPr>
          <w:t>а) Площадь строительных фондов и приросты площади строительных фондов по расчетным элементам территориального деления</w:t>
        </w:r>
        <w:r w:rsidRPr="00BE12BF">
          <w:rPr>
            <w:rFonts w:ascii="Times New Roman" w:eastAsia="Times New Roman" w:hAnsi="Times New Roman" w:cs="Times New Roman"/>
            <w:i/>
            <w:iCs/>
            <w:noProof/>
            <w:webHidden/>
            <w:lang w:eastAsia="ru-RU"/>
          </w:rPr>
          <w:t>……………………………………………………………..………1</w:t>
        </w:r>
      </w:hyperlink>
      <w:r w:rsidRPr="00BE12BF">
        <w:rPr>
          <w:rFonts w:ascii="Times New Roman" w:eastAsia="Times New Roman" w:hAnsi="Times New Roman" w:cs="Times New Roman"/>
          <w:i/>
          <w:iCs/>
          <w:lang w:eastAsia="ru-RU"/>
        </w:rPr>
        <w:t>3</w:t>
      </w:r>
      <w:r w:rsidRPr="00BE12BF">
        <w:rPr>
          <w:rFonts w:ascii="Times New Roman" w:eastAsia="Times New Roman" w:hAnsi="Times New Roman" w:cs="Times New Roman"/>
          <w:i/>
          <w:iCs/>
          <w:noProof/>
          <w:lang w:eastAsia="ru-RU"/>
        </w:rPr>
        <w:t xml:space="preserve"> </w:t>
      </w:r>
    </w:p>
    <w:p w:rsidR="00BE12BF" w:rsidRPr="00BE12BF" w:rsidRDefault="00BE12BF" w:rsidP="00BE12BF">
      <w:pPr>
        <w:keepNext/>
        <w:keepLines/>
        <w:spacing w:after="0" w:line="240" w:lineRule="auto"/>
        <w:ind w:left="567"/>
        <w:jc w:val="both"/>
        <w:outlineLvl w:val="1"/>
        <w:rPr>
          <w:rFonts w:ascii="Times New Roman" w:eastAsia="Times New Roman" w:hAnsi="Times New Roman" w:cs="Times New Roman"/>
          <w:bCs/>
          <w:i/>
        </w:rPr>
      </w:pPr>
      <w:hyperlink w:anchor="_Toc67566961" w:history="1">
        <w:r w:rsidRPr="00BE12BF">
          <w:rPr>
            <w:rFonts w:ascii="Times New Roman" w:eastAsia="Times New Roman" w:hAnsi="Times New Roman" w:cs="Times New Roman"/>
            <w:b/>
            <w:bCs/>
            <w:i/>
          </w:rPr>
          <w:t xml:space="preserve"> </w:t>
        </w:r>
        <w:r w:rsidRPr="00BE12BF">
          <w:rPr>
            <w:rFonts w:ascii="Times New Roman" w:eastAsia="Times New Roman" w:hAnsi="Times New Roman" w:cs="Times New Roman"/>
            <w:bCs/>
            <w:i/>
          </w:rPr>
          <w:t xml:space="preserve">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w:t>
        </w:r>
        <w:r w:rsidRPr="00BE12BF">
          <w:rPr>
            <w:rFonts w:ascii="Times New Roman" w:eastAsia="Times New Roman" w:hAnsi="Times New Roman" w:cs="Times New Roman"/>
            <w:bCs/>
            <w:i/>
            <w:noProof/>
            <w:webHidden/>
          </w:rPr>
          <w:t>………………….…</w:t>
        </w:r>
      </w:hyperlink>
      <w:r w:rsidRPr="00BE12BF">
        <w:rPr>
          <w:rFonts w:ascii="Times New Roman" w:eastAsia="Times New Roman" w:hAnsi="Times New Roman" w:cs="Times New Roman"/>
          <w:bCs/>
          <w:i/>
          <w:sz w:val="24"/>
          <w:szCs w:val="24"/>
        </w:rPr>
        <w:t>13</w:t>
      </w:r>
    </w:p>
    <w:p w:rsidR="00BE12BF" w:rsidRPr="00BE12BF" w:rsidRDefault="00BE12BF" w:rsidP="00BE12BF">
      <w:pPr>
        <w:keepNext/>
        <w:keepLines/>
        <w:spacing w:after="0" w:line="240" w:lineRule="auto"/>
        <w:ind w:left="567"/>
        <w:jc w:val="both"/>
        <w:outlineLvl w:val="1"/>
        <w:rPr>
          <w:rFonts w:ascii="Times New Roman" w:eastAsia="Times New Roman" w:hAnsi="Times New Roman" w:cs="Times New Roman"/>
          <w:bCs/>
          <w:i/>
          <w:lang w:eastAsia="ru-RU"/>
        </w:rPr>
      </w:pPr>
      <w:hyperlink w:anchor="_Toc67566962" w:history="1">
        <w:r w:rsidRPr="00BE12BF">
          <w:rPr>
            <w:rFonts w:ascii="Times New Roman" w:eastAsia="Times New Roman" w:hAnsi="Times New Roman" w:cs="Times New Roman"/>
            <w:bCs/>
            <w:i/>
            <w:lang w:eastAsia="ru-RU"/>
          </w:rPr>
          <w:t xml:space="preserve"> в) Потребление тепловой энергии (мощности), и теплоносителя объектами, расположенными в производственных зонах. </w:t>
        </w:r>
        <w:r w:rsidRPr="00BE12BF">
          <w:rPr>
            <w:rFonts w:ascii="Times New Roman" w:eastAsia="Times New Roman" w:hAnsi="Times New Roman" w:cs="Times New Roman"/>
            <w:bCs/>
            <w:i/>
            <w:noProof/>
            <w:color w:val="0000FF"/>
            <w:u w:val="single"/>
          </w:rPr>
          <w:t>………………………………………………………………………………………..</w:t>
        </w:r>
      </w:hyperlink>
      <w:r w:rsidRPr="00BE12BF">
        <w:rPr>
          <w:rFonts w:ascii="Times New Roman" w:eastAsia="Times New Roman" w:hAnsi="Times New Roman" w:cs="Times New Roman"/>
          <w:bCs/>
          <w:i/>
          <w:sz w:val="24"/>
          <w:szCs w:val="24"/>
        </w:rPr>
        <w:t>15</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64" w:history="1">
        <w:r w:rsidRPr="00BE12BF">
          <w:rPr>
            <w:rFonts w:ascii="Times New Roman" w:eastAsia="Calibri" w:hAnsi="Times New Roman" w:cs="Times New Roman"/>
            <w:noProof/>
            <w:color w:val="0000FF"/>
            <w:sz w:val="24"/>
            <w:szCs w:val="24"/>
            <w:u w:val="single"/>
          </w:rPr>
          <w:t>РАЗДЕЛ 2 "СУЩЕСТВУЮЩИЕ И ПЕРСПЕКТИВНЫЕ БАЛАНСЫ ТЕПЛОВОЙ МОЩНОСТИ ИСТОЧНИКОВ ТЕПЛОВОЙ ЭНЕРГИИ И ТЕПЛОВОЙ НАГРУЗКИ ПОТРЕБИТЕЛЕЙ"</w:t>
        </w:r>
        <w:r w:rsidRPr="00BE12BF">
          <w:rPr>
            <w:rFonts w:ascii="Times New Roman" w:eastAsia="Calibri" w:hAnsi="Times New Roman" w:cs="Times New Roman"/>
            <w:noProof/>
            <w:webHidden/>
            <w:sz w:val="24"/>
            <w:szCs w:val="24"/>
          </w:rPr>
          <w:t>…………………………………………………………………………………....1</w:t>
        </w:r>
      </w:hyperlink>
      <w:r w:rsidRPr="00BE12BF">
        <w:rPr>
          <w:rFonts w:ascii="Times New Roman" w:eastAsia="Calibri" w:hAnsi="Times New Roman" w:cs="Times New Roman"/>
          <w:sz w:val="24"/>
          <w:szCs w:val="24"/>
        </w:rPr>
        <w:t>5</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65" w:history="1">
        <w:r w:rsidRPr="00BE12BF">
          <w:rPr>
            <w:rFonts w:ascii="Times New Roman" w:eastAsia="Times New Roman" w:hAnsi="Times New Roman" w:cs="Times New Roman"/>
            <w:i/>
            <w:iCs/>
            <w:noProof/>
            <w:color w:val="0000FF"/>
            <w:u w:val="single"/>
            <w:lang w:eastAsia="ru-RU"/>
          </w:rPr>
          <w:t>а) описание существующих и перспективных зон действия систем теплоснабжения и источников тепловой энергии</w:t>
        </w:r>
        <w:r w:rsidRPr="00BE12BF">
          <w:rPr>
            <w:rFonts w:ascii="Times New Roman" w:eastAsia="Times New Roman" w:hAnsi="Times New Roman" w:cs="Times New Roman"/>
            <w:i/>
            <w:iCs/>
            <w:noProof/>
            <w:webHidden/>
            <w:lang w:eastAsia="ru-RU"/>
          </w:rPr>
          <w:t>………………………………………………………………………..………..1</w:t>
        </w:r>
      </w:hyperlink>
      <w:r w:rsidRPr="00BE12BF">
        <w:rPr>
          <w:rFonts w:ascii="Times New Roman" w:eastAsia="Times New Roman" w:hAnsi="Times New Roman" w:cs="Times New Roman"/>
          <w:i/>
          <w:iCs/>
          <w:lang w:eastAsia="ru-RU"/>
        </w:rPr>
        <w:t>5</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66" w:history="1">
        <w:r w:rsidRPr="00BE12BF">
          <w:rPr>
            <w:rFonts w:ascii="Times New Roman" w:eastAsia="Times New Roman" w:hAnsi="Times New Roman" w:cs="Times New Roman"/>
            <w:i/>
            <w:iCs/>
            <w:noProof/>
            <w:color w:val="0000FF"/>
            <w:u w:val="single"/>
            <w:lang w:eastAsia="ru-RU"/>
          </w:rPr>
          <w:t>б) описание существующих и перспективных зон действия индивидуальных источников тепловой энергии………………………………………………………………………………………………..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18</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67" w:history="1">
        <w:r w:rsidRPr="00BE12BF">
          <w:rPr>
            <w:rFonts w:ascii="Times New Roman" w:eastAsia="Times New Roman" w:hAnsi="Times New Roman" w:cs="Times New Roman"/>
            <w:i/>
            <w:iCs/>
            <w:noProof/>
            <w:color w:val="0000FF"/>
            <w:u w:val="single"/>
            <w:lang w:eastAsia="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BE12BF">
          <w:rPr>
            <w:rFonts w:ascii="Times New Roman" w:eastAsia="Times New Roman" w:hAnsi="Times New Roman" w:cs="Times New Roman"/>
            <w:i/>
            <w:iCs/>
            <w:noProof/>
            <w:webHidden/>
            <w:lang w:eastAsia="ru-RU"/>
          </w:rPr>
          <w:tab/>
          <w:t>……………………………………………...……………………..</w:t>
        </w:r>
      </w:hyperlink>
      <w:r w:rsidRPr="00BE12BF">
        <w:rPr>
          <w:rFonts w:ascii="Times New Roman" w:eastAsia="Times New Roman" w:hAnsi="Times New Roman" w:cs="Times New Roman"/>
          <w:i/>
          <w:iCs/>
          <w:lang w:eastAsia="ru-RU"/>
        </w:rPr>
        <w:t>19</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68" w:history="1">
        <w:r w:rsidRPr="00BE12BF">
          <w:rPr>
            <w:rFonts w:ascii="Times New Roman" w:eastAsia="Times New Roman" w:hAnsi="Times New Roman" w:cs="Times New Roman"/>
            <w:i/>
            <w:iCs/>
            <w:noProof/>
            <w:color w:val="0000FF"/>
            <w:u w:val="single"/>
            <w:lang w:eastAsia="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.............................................23</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69" w:history="1">
        <w:r w:rsidRPr="00BE12BF">
          <w:rPr>
            <w:rFonts w:ascii="Times New Roman" w:eastAsia="Times New Roman" w:hAnsi="Times New Roman" w:cs="Times New Roman"/>
            <w:i/>
            <w:iCs/>
            <w:noProof/>
            <w:color w:val="0000FF"/>
            <w:u w:val="single"/>
            <w:lang w:eastAsia="ru-RU"/>
          </w:rPr>
          <w:t>д) радиус эффективного теплоснабжения, определяемый в соответствии с методическими указаниями по разработке схем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23</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70" w:history="1">
        <w:r w:rsidRPr="00BE12BF">
          <w:rPr>
            <w:rFonts w:ascii="Times New Roman" w:eastAsia="Calibri" w:hAnsi="Times New Roman" w:cs="Times New Roman"/>
            <w:noProof/>
            <w:color w:val="0000FF"/>
            <w:sz w:val="24"/>
            <w:szCs w:val="24"/>
            <w:u w:val="single"/>
          </w:rPr>
          <w:t>РАЗДЕЛ 3 "СУЩЕСТВУЮЩИЕ И ПЕРСПЕКТИВНЫЕ БАЛАНСЫ ТЕПЛОНОСИТЕЛЯ"</w:t>
        </w:r>
      </w:hyperlink>
      <w:r w:rsidRPr="00BE12BF">
        <w:rPr>
          <w:rFonts w:ascii="Times New Roman" w:eastAsia="Calibri" w:hAnsi="Times New Roman" w:cs="Times New Roman"/>
          <w:sz w:val="24"/>
          <w:szCs w:val="24"/>
        </w:rPr>
        <w:t>…………………………………………………………………………….…...24</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1" w:history="1">
        <w:r w:rsidRPr="00BE12BF">
          <w:rPr>
            <w:rFonts w:ascii="Times New Roman" w:eastAsia="Times New Roman" w:hAnsi="Times New Roman" w:cs="Times New Roman"/>
            <w:i/>
            <w:iCs/>
            <w:noProof/>
            <w:color w:val="0000FF"/>
            <w:u w:val="single"/>
            <w:lang w:eastAsia="ru-RU"/>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24</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2" w:history="1">
        <w:r w:rsidRPr="00BE12BF">
          <w:rPr>
            <w:rFonts w:ascii="Times New Roman" w:eastAsia="Times New Roman" w:hAnsi="Times New Roman" w:cs="Times New Roman"/>
            <w:i/>
            <w:iCs/>
            <w:noProof/>
            <w:color w:val="0000FF"/>
            <w:u w:val="single"/>
            <w:lang w:eastAsia="ru-RU"/>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24</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73" w:history="1">
        <w:r w:rsidRPr="00BE12BF">
          <w:rPr>
            <w:rFonts w:ascii="Times New Roman" w:eastAsia="Calibri" w:hAnsi="Times New Roman" w:cs="Times New Roman"/>
            <w:noProof/>
            <w:color w:val="0000FF"/>
            <w:sz w:val="24"/>
            <w:szCs w:val="24"/>
            <w:u w:val="single"/>
          </w:rPr>
          <w:t>РАЗДЕЛ 4 "ОСНОВНЫЕ ПОЛОЖЕНИЯ МАСТЕР-ПЛАНА РАЗВИТИЯ СИСТЕМ ТЕПЛОСНАБЖЕНИЯ ПОСЕЛЕНИЯ"</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24</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4" w:history="1">
        <w:r w:rsidRPr="00BE12BF">
          <w:rPr>
            <w:rFonts w:ascii="Times New Roman" w:eastAsia="Times New Roman" w:hAnsi="Times New Roman" w:cs="Times New Roman"/>
            <w:i/>
            <w:iCs/>
            <w:noProof/>
            <w:color w:val="0000FF"/>
            <w:u w:val="single"/>
            <w:lang w:eastAsia="ru-RU"/>
          </w:rPr>
          <w:t>а) описание сценариев развития теплоснабжения песеления……………………………………..…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24</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5" w:history="1">
        <w:r w:rsidRPr="00BE12BF">
          <w:rPr>
            <w:rFonts w:ascii="Times New Roman" w:eastAsia="Times New Roman" w:hAnsi="Times New Roman" w:cs="Times New Roman"/>
            <w:i/>
            <w:iCs/>
            <w:noProof/>
            <w:color w:val="0000FF"/>
            <w:u w:val="single"/>
            <w:lang w:eastAsia="ru-RU"/>
          </w:rPr>
          <w:t>б) обоснование выбора приоритетного сценария развития теплоснабжения поселения…….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25</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76" w:history="1">
        <w:r w:rsidRPr="00BE12BF">
          <w:rPr>
            <w:rFonts w:ascii="Times New Roman" w:eastAsia="Calibri" w:hAnsi="Times New Roman" w:cs="Times New Roman"/>
            <w:noProof/>
            <w:color w:val="0000FF"/>
            <w:sz w:val="24"/>
            <w:szCs w:val="24"/>
            <w:u w:val="single"/>
          </w:rPr>
          <w:t>РАЗДЕЛ 5 "ПРЕДЛОЖЕНИЯ ПО СТРОИТЕЛЬСТВУ, РЕКОНСТРУКЦИИ, ТЕХНИЧЕСКОМУ ПЕРЕВООРУЖЕНИЮ И (ИЛИ) МОДЕРНИЗАЦИИ ИСТОЧНИКОВ ТЕПЛОВОЙ ЭНЕРГИИ"………………………….………………………………………………….</w:t>
        </w:r>
      </w:hyperlink>
      <w:r w:rsidRPr="00BE12BF">
        <w:rPr>
          <w:rFonts w:ascii="Times New Roman" w:eastAsia="Calibri" w:hAnsi="Times New Roman" w:cs="Times New Roman"/>
          <w:sz w:val="24"/>
          <w:szCs w:val="24"/>
        </w:rPr>
        <w:t>25</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7" w:history="1">
        <w:r w:rsidRPr="00BE12BF">
          <w:rPr>
            <w:rFonts w:ascii="Times New Roman" w:eastAsia="Times New Roman" w:hAnsi="Times New Roman" w:cs="Times New Roman"/>
            <w:i/>
            <w:iCs/>
            <w:noProof/>
            <w:color w:val="0000FF"/>
            <w:u w:val="single"/>
            <w:lang w:eastAsia="ru-RU"/>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w:t>
        </w:r>
        <w:r w:rsidRPr="00BE12BF">
          <w:rPr>
            <w:rFonts w:ascii="Times New Roman" w:eastAsia="Times New Roman" w:hAnsi="Times New Roman" w:cs="Times New Roman"/>
            <w:i/>
            <w:iCs/>
            <w:noProof/>
            <w:color w:val="0000FF"/>
            <w:u w:val="single"/>
            <w:lang w:eastAsia="ru-RU"/>
          </w:rPr>
          <w:lastRenderedPageBreak/>
          <w:t>ценовых (тарифных) последствий для потребителей и радиуса эффективного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25</w:t>
      </w:r>
      <w:r w:rsidRPr="00BE12BF">
        <w:rPr>
          <w:rFonts w:ascii="Times New Roman" w:eastAsia="Times New Roman" w:hAnsi="Times New Roman" w:cs="Times New Roman"/>
          <w:i/>
          <w:iCs/>
          <w:noProof/>
          <w:lang w:eastAsia="ru-RU"/>
        </w:rPr>
        <w:t xml:space="preserve"> </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8" w:history="1">
        <w:r w:rsidRPr="00BE12BF">
          <w:rPr>
            <w:rFonts w:ascii="Times New Roman" w:eastAsia="Times New Roman" w:hAnsi="Times New Roman" w:cs="Times New Roman"/>
            <w:i/>
            <w:iCs/>
            <w:noProof/>
            <w:color w:val="0000FF"/>
            <w:u w:val="single"/>
            <w:lang w:eastAsia="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26</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79" w:history="1">
        <w:r w:rsidRPr="00BE12BF">
          <w:rPr>
            <w:rFonts w:ascii="Times New Roman" w:eastAsia="Times New Roman" w:hAnsi="Times New Roman" w:cs="Times New Roman"/>
            <w:i/>
            <w:iCs/>
            <w:noProof/>
            <w:color w:val="0000FF"/>
            <w:u w:val="single"/>
            <w:lang w:eastAsia="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26</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0" w:history="1">
        <w:r w:rsidRPr="00BE12BF">
          <w:rPr>
            <w:rFonts w:ascii="Times New Roman" w:eastAsia="Times New Roman" w:hAnsi="Times New Roman" w:cs="Times New Roman"/>
            <w:i/>
            <w:iCs/>
            <w:noProof/>
            <w:color w:val="0000FF"/>
            <w:u w:val="single"/>
            <w:lang w:eastAsia="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....................26</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1" w:history="1">
        <w:r w:rsidRPr="00BE12BF">
          <w:rPr>
            <w:rFonts w:ascii="Times New Roman" w:eastAsia="Times New Roman" w:hAnsi="Times New Roman" w:cs="Times New Roman"/>
            <w:i/>
            <w:iCs/>
            <w:noProof/>
            <w:color w:val="0000FF"/>
            <w:u w:val="single"/>
            <w:lang w:eastAsia="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2" w:history="1">
        <w:r w:rsidRPr="00BE12BF">
          <w:rPr>
            <w:rFonts w:ascii="Times New Roman" w:eastAsia="Times New Roman" w:hAnsi="Times New Roman" w:cs="Times New Roman"/>
            <w:i/>
            <w:iCs/>
            <w:noProof/>
            <w:color w:val="0000FF"/>
            <w:u w:val="single"/>
            <w:lang w:eastAsia="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hyperlink>
      <w:r w:rsidRPr="00BE12BF">
        <w:rPr>
          <w:rFonts w:ascii="Times New Roman" w:eastAsia="Times New Roman" w:hAnsi="Times New Roman" w:cs="Times New Roman"/>
          <w:i/>
          <w:iCs/>
          <w:lang w:eastAsia="ru-RU"/>
        </w:rPr>
        <w:t>…………………………27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3" w:history="1">
        <w:r w:rsidRPr="00BE12BF">
          <w:rPr>
            <w:rFonts w:ascii="Times New Roman" w:eastAsia="Times New Roman" w:hAnsi="Times New Roman" w:cs="Times New Roman"/>
            <w:i/>
            <w:iCs/>
            <w:noProof/>
            <w:color w:val="0000FF"/>
            <w:u w:val="single"/>
            <w:lang w:eastAsia="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4" w:history="1">
        <w:r w:rsidRPr="00BE12BF">
          <w:rPr>
            <w:rFonts w:ascii="Times New Roman" w:eastAsia="Times New Roman" w:hAnsi="Times New Roman" w:cs="Times New Roman"/>
            <w:i/>
            <w:iCs/>
            <w:noProof/>
            <w:color w:val="0000FF"/>
            <w:u w:val="single"/>
            <w:lang w:eastAsia="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5" w:history="1">
        <w:r w:rsidRPr="00BE12BF">
          <w:rPr>
            <w:rFonts w:ascii="Times New Roman" w:eastAsia="Times New Roman" w:hAnsi="Times New Roman" w:cs="Times New Roman"/>
            <w:i/>
            <w:iCs/>
            <w:noProof/>
            <w:color w:val="0000FF"/>
            <w:u w:val="single"/>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29</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lang w:eastAsia="ru-RU"/>
        </w:rPr>
      </w:pPr>
      <w:hyperlink w:anchor="_Toc67566986" w:history="1">
        <w:r w:rsidRPr="00BE12BF">
          <w:rPr>
            <w:rFonts w:ascii="Times New Roman" w:eastAsia="Times New Roman" w:hAnsi="Times New Roman" w:cs="Times New Roman"/>
            <w:i/>
            <w:iCs/>
            <w:noProof/>
            <w:color w:val="0000FF"/>
            <w:u w:val="single"/>
            <w:lang w:eastAsia="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BE12BF">
          <w:rPr>
            <w:rFonts w:ascii="Times New Roman" w:eastAsia="Times New Roman" w:hAnsi="Times New Roman" w:cs="Times New Roman"/>
            <w:i/>
            <w:iCs/>
            <w:noProof/>
            <w:webHidden/>
            <w:lang w:eastAsia="ru-RU"/>
          </w:rPr>
          <w:tab/>
        </w:r>
      </w:hyperlink>
      <w:r w:rsidRPr="00BE12BF">
        <w:rPr>
          <w:rFonts w:ascii="Times New Roman" w:eastAsia="Times New Roman" w:hAnsi="Times New Roman" w:cs="Times New Roman"/>
          <w:i/>
          <w:iCs/>
          <w:lang w:eastAsia="ru-RU"/>
        </w:rPr>
        <w:t>………….29</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87" w:history="1">
        <w:r w:rsidRPr="00BE12BF">
          <w:rPr>
            <w:rFonts w:ascii="Times New Roman" w:eastAsia="Calibri" w:hAnsi="Times New Roman" w:cs="Times New Roman"/>
            <w:noProof/>
            <w:color w:val="0000FF"/>
            <w:sz w:val="24"/>
            <w:szCs w:val="24"/>
            <w:u w:val="single"/>
          </w:rPr>
          <w:t>РАЗДЕЛ 6 "ПРЕДЛОЖЕНИЯ ПО СТРОИТЕЛЬСТВУ, РЕКОНСТРУКЦИИ И (ИЛИ) МОДЕРНИЗАЦИИ ТЕПЛОВЫХ СЕТЕЙ"</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29</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8" w:history="1">
        <w:r w:rsidRPr="00BE12BF">
          <w:rPr>
            <w:rFonts w:ascii="Times New Roman" w:eastAsia="Times New Roman" w:hAnsi="Times New Roman" w:cs="Times New Roman"/>
            <w:i/>
            <w:iCs/>
            <w:noProof/>
            <w:color w:val="0000FF"/>
            <w:u w:val="single"/>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hyperlink>
      <w:r w:rsidRPr="00BE12BF">
        <w:rPr>
          <w:rFonts w:ascii="Times New Roman" w:eastAsia="Times New Roman" w:hAnsi="Times New Roman" w:cs="Times New Roman"/>
          <w:i/>
          <w:iCs/>
          <w:lang w:eastAsia="ru-RU"/>
        </w:rPr>
        <w:t>……………29</w:t>
      </w:r>
      <w:r w:rsidRPr="00BE12BF">
        <w:rPr>
          <w:rFonts w:ascii="Times New Roman" w:eastAsia="Times New Roman" w:hAnsi="Times New Roman" w:cs="Times New Roman"/>
          <w:i/>
          <w:iCs/>
          <w:noProof/>
          <w:lang w:eastAsia="ru-RU"/>
        </w:rPr>
        <w:t xml:space="preserve"> </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89" w:history="1">
        <w:r w:rsidRPr="00BE12BF">
          <w:rPr>
            <w:rFonts w:ascii="Times New Roman" w:eastAsia="Times New Roman" w:hAnsi="Times New Roman" w:cs="Times New Roman"/>
            <w:i/>
            <w:iCs/>
            <w:noProof/>
            <w:color w:val="0000FF"/>
            <w:u w:val="single"/>
            <w:lang w:eastAsia="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30</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90" w:history="1">
        <w:r w:rsidRPr="00BE12BF">
          <w:rPr>
            <w:rFonts w:ascii="Times New Roman" w:eastAsia="Times New Roman" w:hAnsi="Times New Roman" w:cs="Times New Roman"/>
            <w:i/>
            <w:iCs/>
            <w:noProof/>
            <w:color w:val="0000FF"/>
            <w:u w:val="single"/>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30</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91" w:history="1">
        <w:r w:rsidRPr="00BE12BF">
          <w:rPr>
            <w:rFonts w:ascii="Times New Roman" w:eastAsia="Times New Roman" w:hAnsi="Times New Roman" w:cs="Times New Roman"/>
            <w:i/>
            <w:iCs/>
            <w:noProof/>
            <w:color w:val="0000FF"/>
            <w:u w:val="single"/>
            <w:lang w:eastAsia="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30</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92" w:history="1">
        <w:r w:rsidRPr="00BE12BF">
          <w:rPr>
            <w:rFonts w:ascii="Times New Roman" w:eastAsia="Times New Roman" w:hAnsi="Times New Roman" w:cs="Times New Roman"/>
            <w:i/>
            <w:iCs/>
            <w:noProof/>
            <w:color w:val="0000FF"/>
            <w:u w:val="single"/>
            <w:lang w:eastAsia="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30</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93" w:history="1">
        <w:r w:rsidRPr="00BE12BF">
          <w:rPr>
            <w:rFonts w:ascii="Times New Roman" w:eastAsia="Calibri" w:hAnsi="Times New Roman" w:cs="Times New Roman"/>
            <w:noProof/>
            <w:color w:val="0000FF"/>
            <w:sz w:val="24"/>
            <w:szCs w:val="24"/>
            <w:u w:val="single"/>
          </w:rPr>
          <w:t>РАЗДЕЛ 7 "ПРЕДЛОЖЕНИЯ ПО ПЕРЕВОДУ ОТКРЫТЫХ СИСТЕМ ТЕПЛОСНАБЖЕНИЯ (ГОРЯЧЕГО ВОДОСНАБЖЕНИЯ) В ЗАКРЫТЫЕ СИСТЕМЫ ГОРЯЧЕГО ВОДОСНАБЖЕНИЯ"……………………………………………………………….…</w:t>
        </w:r>
      </w:hyperlink>
      <w:r w:rsidRPr="00BE12BF">
        <w:rPr>
          <w:rFonts w:ascii="Times New Roman" w:eastAsia="Calibri" w:hAnsi="Times New Roman" w:cs="Times New Roman"/>
          <w:sz w:val="24"/>
          <w:szCs w:val="24"/>
        </w:rPr>
        <w:t>31</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6996" w:history="1">
        <w:r w:rsidRPr="00BE12BF">
          <w:rPr>
            <w:rFonts w:ascii="Times New Roman" w:eastAsia="Calibri" w:hAnsi="Times New Roman" w:cs="Times New Roman"/>
            <w:noProof/>
            <w:color w:val="0000FF"/>
            <w:sz w:val="24"/>
            <w:szCs w:val="24"/>
            <w:u w:val="single"/>
          </w:rPr>
          <w:t>РАЗДЕЛ 8 "ПЕРСПЕКТИВНЫЕ ТОПЛИВНЫЕ БАЛАНСЫ"</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31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97" w:history="1">
        <w:r w:rsidRPr="00BE12BF">
          <w:rPr>
            <w:rFonts w:ascii="Times New Roman" w:eastAsia="Times New Roman" w:hAnsi="Times New Roman" w:cs="Times New Roman"/>
            <w:i/>
            <w:iCs/>
            <w:noProof/>
            <w:color w:val="0000FF"/>
            <w:u w:val="single"/>
            <w:lang w:eastAsia="ru-RU"/>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98" w:history="1">
        <w:r w:rsidRPr="00BE12BF">
          <w:rPr>
            <w:rFonts w:ascii="Times New Roman" w:eastAsia="Times New Roman" w:hAnsi="Times New Roman" w:cs="Times New Roman"/>
            <w:i/>
            <w:iCs/>
            <w:noProof/>
            <w:color w:val="0000FF"/>
            <w:u w:val="single"/>
            <w:lang w:eastAsia="ru-RU"/>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6999" w:history="1">
        <w:r w:rsidRPr="00BE12BF">
          <w:rPr>
            <w:rFonts w:ascii="Times New Roman" w:eastAsia="Times New Roman" w:hAnsi="Times New Roman" w:cs="Times New Roman"/>
            <w:i/>
            <w:iCs/>
            <w:noProof/>
            <w:color w:val="0000FF"/>
            <w:u w:val="single"/>
            <w:lang w:eastAsia="ru-RU"/>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00" w:history="1">
        <w:r w:rsidRPr="00BE12BF">
          <w:rPr>
            <w:rFonts w:ascii="Times New Roman" w:eastAsia="Times New Roman" w:hAnsi="Times New Roman" w:cs="Times New Roman"/>
            <w:i/>
            <w:iCs/>
            <w:noProof/>
            <w:color w:val="0000FF"/>
            <w:u w:val="single"/>
            <w:lang w:eastAsia="ru-RU"/>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01" w:history="1">
        <w:r w:rsidRPr="00BE12BF">
          <w:rPr>
            <w:rFonts w:ascii="Times New Roman" w:eastAsia="Times New Roman" w:hAnsi="Times New Roman" w:cs="Times New Roman"/>
            <w:i/>
            <w:iCs/>
            <w:noProof/>
            <w:color w:val="0000FF"/>
            <w:u w:val="single"/>
            <w:lang w:eastAsia="ru-RU"/>
          </w:rPr>
          <w:t>д) приоритетное направление развития топливного баланса поселения, городского округа….</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37</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7009" w:history="1">
        <w:r w:rsidRPr="00BE12BF">
          <w:rPr>
            <w:rFonts w:ascii="Times New Roman" w:eastAsia="Calibri" w:hAnsi="Times New Roman" w:cs="Times New Roman"/>
            <w:noProof/>
            <w:color w:val="0000FF"/>
            <w:sz w:val="24"/>
            <w:szCs w:val="24"/>
            <w:u w:val="single"/>
          </w:rPr>
          <w:t>РАЗДЕЛ 9 "ИНВЕСТИЦИИ В СТРОИТЕЛЬСТВО, РЕКОНСТРУКЦИЮ, ТЕХНИЧЕСКОЕ ПЕРЕВООРУЖЕНИЕ И (ИЛИ) МОДЕРНИЗАЦИЮ"</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37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10" w:history="1">
        <w:r w:rsidRPr="00BE12BF">
          <w:rPr>
            <w:rFonts w:ascii="Times New Roman" w:eastAsia="Times New Roman" w:hAnsi="Times New Roman" w:cs="Times New Roman"/>
            <w:i/>
            <w:iCs/>
            <w:noProof/>
            <w:color w:val="0000FF"/>
            <w:u w:val="single"/>
            <w:lang w:eastAsia="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37</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11" w:history="1">
        <w:r w:rsidRPr="00BE12BF">
          <w:rPr>
            <w:rFonts w:ascii="Times New Roman" w:eastAsia="Times New Roman" w:hAnsi="Times New Roman" w:cs="Times New Roman"/>
            <w:i/>
            <w:iCs/>
            <w:noProof/>
            <w:color w:val="0000FF"/>
            <w:u w:val="single"/>
            <w:lang w:eastAsia="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39</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12" w:history="1">
        <w:r w:rsidRPr="00BE12BF">
          <w:rPr>
            <w:rFonts w:ascii="Times New Roman" w:eastAsia="Times New Roman" w:hAnsi="Times New Roman" w:cs="Times New Roman"/>
            <w:i/>
            <w:iCs/>
            <w:noProof/>
            <w:color w:val="0000FF"/>
            <w:u w:val="single"/>
            <w:lang w:eastAsia="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39</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13" w:history="1">
        <w:r w:rsidRPr="00BE12BF">
          <w:rPr>
            <w:rFonts w:ascii="Times New Roman" w:eastAsia="Times New Roman" w:hAnsi="Times New Roman" w:cs="Times New Roman"/>
            <w:i/>
            <w:iCs/>
            <w:noProof/>
            <w:color w:val="0000FF"/>
            <w:u w:val="single"/>
            <w:lang w:eastAsia="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39</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15" w:history="1">
        <w:r w:rsidRPr="00BE12BF">
          <w:rPr>
            <w:rFonts w:ascii="Times New Roman" w:eastAsia="Times New Roman" w:hAnsi="Times New Roman" w:cs="Times New Roman"/>
            <w:i/>
            <w:iCs/>
            <w:noProof/>
            <w:color w:val="0000FF"/>
            <w:u w:val="single"/>
            <w:lang w:eastAsia="ru-RU"/>
          </w:rPr>
          <w:t>д)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39</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7016" w:history="1">
        <w:r w:rsidRPr="00BE12BF">
          <w:rPr>
            <w:rFonts w:ascii="Times New Roman" w:eastAsia="Calibri" w:hAnsi="Times New Roman" w:cs="Times New Roman"/>
            <w:noProof/>
            <w:color w:val="0000FF"/>
            <w:sz w:val="24"/>
            <w:szCs w:val="24"/>
            <w:u w:val="single"/>
          </w:rPr>
          <w:t>РАЗДЕЛ 10 "РЕШЕНИЕ О ПРИСВОЕНИИ СТАТУСА ЕДИНОЙ ТЕПЛОСНАБЖАЮЩЕЙ ОРГАНИЗАЦИИ (ОРГАНИЗАЦИЯМ)"</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39</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7022" w:history="1">
        <w:r w:rsidRPr="00BE12BF">
          <w:rPr>
            <w:rFonts w:ascii="Times New Roman" w:eastAsia="Calibri" w:hAnsi="Times New Roman" w:cs="Times New Roman"/>
            <w:noProof/>
            <w:color w:val="0000FF"/>
            <w:sz w:val="24"/>
            <w:szCs w:val="24"/>
            <w:u w:val="single"/>
          </w:rPr>
          <w:t>РАЗДЕЛ 11 "РЕШЕНИЯ О РАСПРЕДЕЛЕНИИ ТЕПЛОВОЙ НАГРУЗКИ МЕЖДУ ИСТОЧНИКАМИ ТЕПЛОВОЙ ЭНЕРГИИ"</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40</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7023" w:history="1">
        <w:r w:rsidRPr="00BE12BF">
          <w:rPr>
            <w:rFonts w:ascii="Times New Roman" w:eastAsia="Calibri" w:hAnsi="Times New Roman" w:cs="Times New Roman"/>
            <w:noProof/>
            <w:color w:val="0000FF"/>
            <w:sz w:val="24"/>
            <w:szCs w:val="24"/>
            <w:u w:val="single"/>
          </w:rPr>
          <w:t>РАЗДЕЛ 12 "РЕШЕНИЯ ПО БЕСХОЗЯЙНЫМ ТЕПЛОВЫМ СЕТЯМ"</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40</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7024" w:history="1">
        <w:r w:rsidRPr="00BE12BF">
          <w:rPr>
            <w:rFonts w:ascii="Times New Roman" w:eastAsia="Calibri" w:hAnsi="Times New Roman" w:cs="Times New Roman"/>
            <w:noProof/>
            <w:color w:val="0000FF"/>
            <w:sz w:val="24"/>
            <w:szCs w:val="24"/>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BE12BF">
          <w:rPr>
            <w:rFonts w:ascii="Times New Roman" w:eastAsia="Calibri" w:hAnsi="Times New Roman" w:cs="Times New Roman"/>
            <w:noProof/>
            <w:webHidden/>
            <w:sz w:val="24"/>
            <w:szCs w:val="24"/>
          </w:rPr>
          <w:t>…………………………………….</w:t>
        </w:r>
      </w:hyperlink>
      <w:r w:rsidRPr="00BE12BF">
        <w:rPr>
          <w:rFonts w:ascii="Times New Roman" w:eastAsia="Calibri" w:hAnsi="Times New Roman" w:cs="Times New Roman"/>
          <w:sz w:val="24"/>
          <w:szCs w:val="24"/>
        </w:rPr>
        <w:t>41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25" w:history="1">
        <w:r w:rsidRPr="00BE12BF">
          <w:rPr>
            <w:rFonts w:ascii="Times New Roman" w:eastAsia="Times New Roman" w:hAnsi="Times New Roman" w:cs="Times New Roman"/>
            <w:i/>
            <w:iCs/>
            <w:noProof/>
            <w:color w:val="0000FF"/>
            <w:u w:val="single"/>
            <w:lang w:eastAsia="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26" w:history="1">
        <w:r w:rsidRPr="00BE12BF">
          <w:rPr>
            <w:rFonts w:ascii="Times New Roman" w:eastAsia="Times New Roman" w:hAnsi="Times New Roman" w:cs="Times New Roman"/>
            <w:i/>
            <w:iCs/>
            <w:noProof/>
            <w:color w:val="0000FF"/>
            <w:u w:val="single"/>
            <w:lang w:eastAsia="ru-RU"/>
          </w:rPr>
          <w:t>б) описание проблем организации газоснабжения источников тепловой энергии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27" w:history="1">
        <w:r w:rsidRPr="00BE12BF">
          <w:rPr>
            <w:rFonts w:ascii="Times New Roman" w:eastAsia="Times New Roman" w:hAnsi="Times New Roman" w:cs="Times New Roman"/>
            <w:i/>
            <w:iCs/>
            <w:noProof/>
            <w:color w:val="0000FF"/>
            <w:u w:val="single"/>
            <w:lang w:eastAsia="ru-RU"/>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28" w:history="1">
        <w:r w:rsidRPr="00BE12BF">
          <w:rPr>
            <w:rFonts w:ascii="Times New Roman" w:eastAsia="Times New Roman" w:hAnsi="Times New Roman" w:cs="Times New Roman"/>
            <w:i/>
            <w:iCs/>
            <w:noProof/>
            <w:color w:val="0000FF"/>
            <w:u w:val="single"/>
            <w:lang w:eastAsia="ru-RU"/>
          </w:rPr>
          <w:t>г)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41</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29" w:history="1">
        <w:r w:rsidRPr="00BE12BF">
          <w:rPr>
            <w:rFonts w:ascii="Times New Roman" w:eastAsia="Times New Roman" w:hAnsi="Times New Roman" w:cs="Times New Roman"/>
            <w:i/>
            <w:iCs/>
            <w:noProof/>
            <w:color w:val="0000FF"/>
            <w:u w:val="single"/>
            <w:lang w:eastAsia="ru-RU"/>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w:t>
        </w:r>
        <w:r w:rsidRPr="00BE12BF">
          <w:rPr>
            <w:rFonts w:ascii="Times New Roman" w:eastAsia="Times New Roman" w:hAnsi="Times New Roman" w:cs="Times New Roman"/>
            <w:i/>
            <w:iCs/>
            <w:noProof/>
            <w:color w:val="0000FF"/>
            <w:u w:val="single"/>
            <w:lang w:eastAsia="ru-RU"/>
          </w:rPr>
          <w:lastRenderedPageBreak/>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..42</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30" w:history="1">
        <w:r w:rsidRPr="00BE12BF">
          <w:rPr>
            <w:rFonts w:ascii="Times New Roman" w:eastAsia="Times New Roman" w:hAnsi="Times New Roman" w:cs="Times New Roman"/>
            <w:i/>
            <w:iCs/>
            <w:noProof/>
            <w:color w:val="0000FF"/>
            <w:u w:val="single"/>
            <w:lang w:eastAsia="ru-RU"/>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42</w:t>
      </w:r>
    </w:p>
    <w:p w:rsidR="00BE12BF" w:rsidRPr="00BE12BF" w:rsidRDefault="00BE12BF" w:rsidP="00BE12BF">
      <w:pPr>
        <w:tabs>
          <w:tab w:val="right" w:leader="dot" w:pos="9345"/>
        </w:tabs>
        <w:spacing w:after="0" w:line="240" w:lineRule="auto"/>
        <w:ind w:left="560" w:firstLine="149"/>
        <w:jc w:val="both"/>
        <w:rPr>
          <w:rFonts w:ascii="Times New Roman" w:eastAsia="Times New Roman" w:hAnsi="Times New Roman" w:cs="Times New Roman"/>
          <w:i/>
          <w:iCs/>
          <w:noProof/>
          <w:lang w:eastAsia="ru-RU"/>
        </w:rPr>
      </w:pPr>
      <w:hyperlink w:anchor="_Toc67567031" w:history="1">
        <w:r w:rsidRPr="00BE12BF">
          <w:rPr>
            <w:rFonts w:ascii="Times New Roman" w:eastAsia="Times New Roman" w:hAnsi="Times New Roman" w:cs="Times New Roman"/>
            <w:i/>
            <w:iCs/>
            <w:noProof/>
            <w:color w:val="0000FF"/>
            <w:u w:val="single"/>
            <w:lang w:eastAsia="ru-RU"/>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BE12BF">
          <w:rPr>
            <w:rFonts w:ascii="Times New Roman" w:eastAsia="Times New Roman" w:hAnsi="Times New Roman" w:cs="Times New Roman"/>
            <w:i/>
            <w:iCs/>
            <w:noProof/>
            <w:webHidden/>
            <w:lang w:eastAsia="ru-RU"/>
          </w:rPr>
          <w:t>……………………………………………………………………………………………..….....</w:t>
        </w:r>
      </w:hyperlink>
      <w:r w:rsidRPr="00BE12BF">
        <w:rPr>
          <w:rFonts w:ascii="Times New Roman" w:eastAsia="Times New Roman" w:hAnsi="Times New Roman" w:cs="Times New Roman"/>
          <w:i/>
          <w:iCs/>
          <w:lang w:eastAsia="ru-RU"/>
        </w:rPr>
        <w:t>42</w:t>
      </w:r>
    </w:p>
    <w:p w:rsidR="00BE12BF" w:rsidRPr="00BE12BF" w:rsidRDefault="00BE12BF" w:rsidP="00BE12BF">
      <w:pPr>
        <w:spacing w:after="0"/>
        <w:ind w:firstLine="567"/>
        <w:jc w:val="both"/>
        <w:rPr>
          <w:rFonts w:ascii="Times New Roman" w:eastAsia="Times New Roman" w:hAnsi="Times New Roman" w:cs="Times New Roman"/>
          <w:b/>
          <w:bCs/>
          <w:noProof/>
          <w:sz w:val="24"/>
        </w:rPr>
      </w:pPr>
      <w:hyperlink w:anchor="_Toc67567032" w:history="1">
        <w:r w:rsidRPr="00BE12BF">
          <w:rPr>
            <w:rFonts w:ascii="Times New Roman" w:eastAsia="Calibri" w:hAnsi="Times New Roman" w:cs="Times New Roman"/>
            <w:noProof/>
            <w:color w:val="0000FF"/>
            <w:sz w:val="24"/>
            <w:szCs w:val="24"/>
            <w:u w:val="single"/>
          </w:rPr>
          <w:t>РАЗДЕЛ 14 "ИНДИКАТОРЫ РАЗВИТИЯ СИСТЕМ ТЕПЛОСНАБЖЕНИЯ ПОСЕЛЕНИЯ, ГОРОДСКОГО ОКРУГА, ГОРОДА ФЕДЕРАЛЬНОГО ЗНАЧЕНИЯ"………..</w:t>
        </w:r>
      </w:hyperlink>
      <w:r w:rsidRPr="00BE12BF">
        <w:rPr>
          <w:rFonts w:ascii="Times New Roman" w:eastAsia="Calibri" w:hAnsi="Times New Roman" w:cs="Times New Roman"/>
          <w:sz w:val="24"/>
          <w:szCs w:val="24"/>
        </w:rPr>
        <w:t>42</w:t>
      </w:r>
    </w:p>
    <w:p w:rsidR="00BE12BF" w:rsidRPr="00BE12BF" w:rsidRDefault="00BE12BF" w:rsidP="00BE12BF">
      <w:pPr>
        <w:spacing w:after="0"/>
        <w:ind w:firstLine="567"/>
        <w:jc w:val="both"/>
        <w:rPr>
          <w:rFonts w:ascii="Times New Roman" w:eastAsia="Calibri" w:hAnsi="Times New Roman" w:cs="Times New Roman"/>
          <w:sz w:val="24"/>
          <w:szCs w:val="24"/>
        </w:rPr>
      </w:pPr>
      <w:hyperlink w:anchor="_Toc67567033" w:history="1">
        <w:r w:rsidRPr="00BE12BF">
          <w:rPr>
            <w:rFonts w:ascii="Times New Roman" w:eastAsia="Calibri" w:hAnsi="Times New Roman" w:cs="Times New Roman"/>
            <w:noProof/>
            <w:color w:val="0000FF"/>
            <w:sz w:val="24"/>
            <w:szCs w:val="24"/>
            <w:u w:val="single"/>
          </w:rPr>
          <w:t>РАЗДЕЛ 15 "ЦЕНОВЫЕ (ТАРИФНЫЕ) ПОСЛЕДСТВИЯ"………………………..………</w:t>
        </w:r>
      </w:hyperlink>
      <w:r w:rsidRPr="00BE12BF">
        <w:rPr>
          <w:rFonts w:ascii="Times New Roman" w:eastAsia="Calibri" w:hAnsi="Times New Roman" w:cs="Times New Roman"/>
          <w:sz w:val="24"/>
          <w:szCs w:val="24"/>
        </w:rPr>
        <w:t>.45</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РАЗДЕЛ 16 "ОЦЕНКА НАДЕЖНОСТИ ТЕПЛОСНАБЖЕНИЯ"…………………………45</w:t>
      </w:r>
    </w:p>
    <w:p w:rsidR="00BE12BF" w:rsidRPr="00BE12BF" w:rsidRDefault="00BE12BF" w:rsidP="00BE12BF">
      <w:pPr>
        <w:spacing w:after="0" w:line="240" w:lineRule="auto"/>
        <w:ind w:firstLine="567"/>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ПРИЛОЖЕНИЕ 1: СХЕМА РАСПОЛОЖЕНИЯ ТЕПЛОВЫХ СЕТЕЙ                                    П. МЕЖДУРЕЧЕНСКИЙ……………………………………………………………………...……..53</w:t>
      </w:r>
    </w:p>
    <w:p w:rsidR="00BE12BF" w:rsidRPr="00BE12BF" w:rsidRDefault="00BE12BF" w:rsidP="00BE12BF">
      <w:pPr>
        <w:spacing w:after="0"/>
        <w:ind w:firstLine="567"/>
        <w:jc w:val="both"/>
        <w:rPr>
          <w:rFonts w:ascii="Times New Roman" w:eastAsia="Calibri" w:hAnsi="Times New Roman" w:cs="Times New Roman"/>
        </w:rPr>
      </w:pPr>
      <w:r w:rsidRPr="00BE12BF">
        <w:rPr>
          <w:rFonts w:ascii="Times New Roman" w:eastAsia="Calibri" w:hAnsi="Times New Roman" w:cs="Times New Roman"/>
          <w:sz w:val="24"/>
          <w:szCs w:val="24"/>
        </w:rPr>
        <w:t>ПРИЛОЖЕНИЕ 2: СХЕМА РАСПОЛОЖЕНИЯ ТЕПЛОВЫХ СЕТЕЙ                                         П. ПРИВОКЗАЛЬНЫЙ……………………………………………………………………............…54</w:t>
      </w:r>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jc w:val="both"/>
        <w:rPr>
          <w:rFonts w:ascii="Times New Roman" w:eastAsia="Calibri" w:hAnsi="Times New Roman" w:cs="Times New Roman"/>
        </w:rPr>
      </w:pPr>
      <w:r w:rsidRPr="00BE12BF">
        <w:rPr>
          <w:rFonts w:ascii="Times New Roman" w:eastAsia="Calibri" w:hAnsi="Times New Roman" w:cs="Times New Roman"/>
          <w:b/>
          <w:bCs/>
          <w:sz w:val="24"/>
          <w:szCs w:val="24"/>
        </w:rPr>
        <w:fldChar w:fldCharType="end"/>
      </w: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rPr>
          <w:rFonts w:ascii="Times New Roman" w:eastAsia="Calibri" w:hAnsi="Times New Roman" w:cs="Times New Roman"/>
          <w:color w:val="FFFFFF"/>
          <w:sz w:val="24"/>
          <w:szCs w:val="24"/>
        </w:rPr>
      </w:pPr>
    </w:p>
    <w:p w:rsidR="00BE12BF" w:rsidRPr="00BE12BF" w:rsidRDefault="00BE12BF" w:rsidP="00BE12BF">
      <w:pPr>
        <w:keepNext/>
        <w:keepLines/>
        <w:spacing w:before="480" w:after="0"/>
        <w:ind w:firstLine="567"/>
        <w:jc w:val="center"/>
        <w:outlineLvl w:val="0"/>
        <w:rPr>
          <w:rFonts w:ascii="Times New Roman" w:eastAsia="Times New Roman" w:hAnsi="Times New Roman" w:cs="Times New Roman"/>
          <w:b/>
          <w:bCs/>
          <w:sz w:val="24"/>
          <w:szCs w:val="24"/>
        </w:rPr>
      </w:pPr>
      <w:bookmarkStart w:id="0" w:name="_Toc413761055"/>
      <w:bookmarkStart w:id="1" w:name="_Toc451855646"/>
      <w:bookmarkStart w:id="2" w:name="_Toc26264101"/>
      <w:r w:rsidRPr="00BE12BF">
        <w:rPr>
          <w:rFonts w:ascii="Times New Roman" w:eastAsia="Times New Roman" w:hAnsi="Times New Roman" w:cs="Times New Roman"/>
          <w:b/>
          <w:bCs/>
          <w:sz w:val="24"/>
          <w:szCs w:val="24"/>
        </w:rPr>
        <w:lastRenderedPageBreak/>
        <w:t>ВВЕДЕНИЕ</w:t>
      </w:r>
      <w:bookmarkEnd w:id="0"/>
      <w:bookmarkEnd w:id="1"/>
      <w:bookmarkEnd w:id="2"/>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Развитие систем теплоснабжения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Разработка схемы теплоснабжения представляет собой комплексную проблему,  от правильного решения которой во многом зависит масштабы необходимых капитальных вложений в эти системы. Прогноз спроса на тепловую энергию основан на прогнозировании развития сельского поселения, в первую очередь его строительной деятельности, определенной генеральным планом на период до 2040 года.</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Схема теплоснабжения сельского поселения «Междуреченское» Пинежского муниципального района Архангельской области  разработана в соответствии со следующими документами: </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 Федеральный </w:t>
      </w:r>
      <w:r w:rsidRPr="00BE12BF">
        <w:rPr>
          <w:rFonts w:ascii="Times New Roman" w:eastAsia="TimesNewRomanPS-BoldMT" w:hAnsi="Times New Roman" w:cs="Times New Roman"/>
          <w:sz w:val="24"/>
          <w:szCs w:val="24"/>
        </w:rPr>
        <w:t>закон от 27 июля 2010 г. № 190-ФЗ «О теплоснабжении»;</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Постановление Правительства РФ от 22 февраля 2012 г. № 154 (ред. от 23.03.2016 г.) «О требованиях к схемам теплоснабжения, порядку их разработки и утверждения»;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Приказ Минрегиона России совместный с Минэнерго России № 565/ 667 «О методических рекомендациях по разработке схем теплоснабжения» от 29 декабря 2012 г.;</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pacing w:val="4"/>
          <w:sz w:val="24"/>
          <w:szCs w:val="24"/>
        </w:rPr>
        <w:t xml:space="preserve">- </w:t>
      </w:r>
      <w:r w:rsidRPr="00BE12BF">
        <w:rPr>
          <w:rFonts w:ascii="Times New Roman" w:eastAsia="Calibri" w:hAnsi="Times New Roman" w:cs="Times New Roman"/>
          <w:sz w:val="24"/>
          <w:szCs w:val="24"/>
        </w:rPr>
        <w:t xml:space="preserve">Документы по хозяйственной и финансовой деятельности (действующие нормы и нормативы, тарифы и их составляющие); </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Градостроительный Кодекс Российской Федерации от 29.12.2004 г.</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Генеральный план муниципального образования «Междуреченский» Пинежского муниципального района Архангельской области от 21 февраля 2022 г. № 11-п.</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Схема теплоснабжения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BE12BF" w:rsidRPr="00BE12BF" w:rsidRDefault="00BE12BF" w:rsidP="00BE12BF">
      <w:pPr>
        <w:keepNext/>
        <w:keepLines/>
        <w:spacing w:before="480" w:after="0"/>
        <w:ind w:firstLine="567"/>
        <w:jc w:val="center"/>
        <w:outlineLvl w:val="0"/>
        <w:rPr>
          <w:rFonts w:ascii="Times New Roman" w:eastAsia="Times New Roman" w:hAnsi="Times New Roman" w:cs="Times New Roman"/>
          <w:b/>
          <w:bCs/>
          <w:sz w:val="24"/>
          <w:szCs w:val="24"/>
        </w:rPr>
      </w:pPr>
      <w:bookmarkStart w:id="3" w:name="_Toc413761056"/>
      <w:bookmarkStart w:id="4" w:name="_Toc451855647"/>
      <w:bookmarkStart w:id="5" w:name="_Toc26264102"/>
      <w:r w:rsidRPr="00BE12BF">
        <w:rPr>
          <w:rFonts w:ascii="Times New Roman" w:eastAsia="Times New Roman" w:hAnsi="Times New Roman" w:cs="Times New Roman"/>
          <w:b/>
          <w:bCs/>
          <w:sz w:val="24"/>
          <w:szCs w:val="24"/>
        </w:rPr>
        <w:t>ОБЩИЕ СВЕДЕНИЯ</w:t>
      </w:r>
      <w:bookmarkEnd w:id="3"/>
      <w:bookmarkEnd w:id="4"/>
      <w:bookmarkEnd w:id="5"/>
    </w:p>
    <w:p w:rsidR="00BE12BF" w:rsidRPr="00BE12BF" w:rsidRDefault="00BE12BF" w:rsidP="00BE12BF">
      <w:pPr>
        <w:spacing w:before="120"/>
        <w:ind w:firstLine="567"/>
        <w:jc w:val="both"/>
        <w:rPr>
          <w:rFonts w:ascii="Times New Roman" w:eastAsia="Calibri" w:hAnsi="Times New Roman" w:cs="Times New Roman"/>
          <w:spacing w:val="-10"/>
          <w:sz w:val="24"/>
          <w:szCs w:val="24"/>
        </w:rPr>
      </w:pPr>
      <w:bookmarkStart w:id="6" w:name="_Toc384026330"/>
      <w:bookmarkStart w:id="7" w:name="_Toc384026331"/>
      <w:bookmarkStart w:id="8" w:name="_Toc410399852"/>
      <w:bookmarkStart w:id="9" w:name="_Toc411330849"/>
      <w:r w:rsidRPr="00BE12BF">
        <w:rPr>
          <w:rFonts w:ascii="Times New Roman" w:eastAsia="Calibri" w:hAnsi="Times New Roman" w:cs="Times New Roman"/>
          <w:spacing w:val="-10"/>
          <w:sz w:val="24"/>
          <w:szCs w:val="24"/>
        </w:rPr>
        <w:t xml:space="preserve">Сельское поселение «Междуреченское» Пинежского муниципального района Архангельской области (на сегодняшний день п. Междуреченский, п. Привокзальный, п. Сога и п. Шангас Пинежского муниципального округа Архангельской области), в соответствии с Законом Архангельской области «О статусе и границах территорий муниципальных образований в Архангельской области» от 11.11.2004 №270-33-ОЗ (в действующей редакции от 30.04.2019, ст. 17), входит в качестве сельского поселения в состав Пинежского муниципального района Архангельской области. </w:t>
      </w:r>
    </w:p>
    <w:p w:rsidR="00BE12BF" w:rsidRPr="00BE12BF" w:rsidRDefault="00BE12BF" w:rsidP="00BE12BF">
      <w:pPr>
        <w:spacing w:before="12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t>С 01 января 2024 года Пинежский муниципальный район Архангельской области преобразован в Пинежский муниципальный округ Архангельской области</w:t>
      </w:r>
      <w:r w:rsidRPr="00BE12BF">
        <w:rPr>
          <w:rFonts w:ascii="Times New Roman" w:eastAsia="Calibri" w:hAnsi="Times New Roman" w:cs="Times New Roman"/>
          <w:bCs/>
          <w:sz w:val="24"/>
          <w:szCs w:val="24"/>
        </w:rPr>
        <w:t xml:space="preserve"> в соответствии с законодательством Российской Федерации и законодательством Архангельской области.</w:t>
      </w:r>
    </w:p>
    <w:p w:rsidR="00BE12BF" w:rsidRPr="00BE12BF" w:rsidRDefault="00BE12BF" w:rsidP="00BE12BF">
      <w:pPr>
        <w:spacing w:before="120"/>
        <w:ind w:firstLine="567"/>
        <w:jc w:val="center"/>
        <w:rPr>
          <w:rFonts w:ascii="Times New Roman" w:eastAsia="Calibri" w:hAnsi="Times New Roman" w:cs="Times New Roman"/>
          <w:spacing w:val="-10"/>
          <w:sz w:val="24"/>
          <w:szCs w:val="24"/>
        </w:rPr>
      </w:pPr>
      <w:r w:rsidRPr="00BE12BF">
        <w:rPr>
          <w:rFonts w:ascii="Times New Roman" w:eastAsia="Calibri" w:hAnsi="Times New Roman" w:cs="Times New Roman"/>
          <w:noProof/>
          <w:spacing w:val="-10"/>
          <w:sz w:val="24"/>
          <w:szCs w:val="24"/>
          <w:lang w:eastAsia="ru-RU"/>
        </w:rPr>
        <w:drawing>
          <wp:inline distT="0" distB="0" distL="0" distR="0" wp14:anchorId="0672E476" wp14:editId="00B34854">
            <wp:extent cx="5587858" cy="3604355"/>
            <wp:effectExtent l="1905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587858" cy="3604355"/>
                    </a:xfrm>
                    <a:prstGeom prst="rect">
                      <a:avLst/>
                    </a:prstGeom>
                  </pic:spPr>
                </pic:pic>
              </a:graphicData>
            </a:graphic>
          </wp:inline>
        </w:drawing>
      </w:r>
    </w:p>
    <w:p w:rsidR="00BE12BF" w:rsidRPr="00BE12BF" w:rsidRDefault="00BE12BF" w:rsidP="00BE12BF">
      <w:pPr>
        <w:spacing w:before="120"/>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Рисунок</w:t>
      </w:r>
      <w:r w:rsidRPr="00BE12BF">
        <w:rPr>
          <w:rFonts w:ascii="Times New Roman" w:eastAsia="Calibri" w:hAnsi="Times New Roman" w:cs="Times New Roman"/>
          <w:spacing w:val="-3"/>
          <w:sz w:val="24"/>
          <w:szCs w:val="24"/>
        </w:rPr>
        <w:t xml:space="preserve"> </w:t>
      </w:r>
      <w:r w:rsidRPr="00BE12BF">
        <w:rPr>
          <w:rFonts w:ascii="Times New Roman" w:eastAsia="Calibri" w:hAnsi="Times New Roman" w:cs="Times New Roman"/>
          <w:sz w:val="24"/>
          <w:szCs w:val="24"/>
        </w:rPr>
        <w:t>1.</w:t>
      </w:r>
      <w:r w:rsidRPr="00BE12BF">
        <w:rPr>
          <w:rFonts w:ascii="Times New Roman" w:eastAsia="Calibri" w:hAnsi="Times New Roman" w:cs="Times New Roman"/>
          <w:spacing w:val="-3"/>
          <w:sz w:val="24"/>
          <w:szCs w:val="24"/>
        </w:rPr>
        <w:t xml:space="preserve"> </w:t>
      </w:r>
      <w:r w:rsidRPr="00BE12BF">
        <w:rPr>
          <w:rFonts w:ascii="Times New Roman" w:eastAsia="Calibri" w:hAnsi="Times New Roman" w:cs="Times New Roman"/>
          <w:sz w:val="24"/>
          <w:szCs w:val="24"/>
        </w:rPr>
        <w:t>Территориальное</w:t>
      </w:r>
      <w:r w:rsidRPr="00BE12BF">
        <w:rPr>
          <w:rFonts w:ascii="Times New Roman" w:eastAsia="Calibri" w:hAnsi="Times New Roman" w:cs="Times New Roman"/>
          <w:spacing w:val="-4"/>
          <w:sz w:val="24"/>
          <w:szCs w:val="24"/>
        </w:rPr>
        <w:t xml:space="preserve"> </w:t>
      </w:r>
      <w:r w:rsidRPr="00BE12BF">
        <w:rPr>
          <w:rFonts w:ascii="Times New Roman" w:eastAsia="Calibri" w:hAnsi="Times New Roman" w:cs="Times New Roman"/>
          <w:sz w:val="24"/>
          <w:szCs w:val="24"/>
        </w:rPr>
        <w:t>расположение</w:t>
      </w:r>
      <w:r w:rsidRPr="00BE12BF">
        <w:rPr>
          <w:rFonts w:ascii="Times New Roman" w:eastAsia="Calibri" w:hAnsi="Times New Roman" w:cs="Times New Roman"/>
          <w:spacing w:val="-3"/>
          <w:sz w:val="24"/>
          <w:szCs w:val="24"/>
        </w:rPr>
        <w:t xml:space="preserve"> </w:t>
      </w:r>
      <w:r w:rsidRPr="00BE12BF">
        <w:rPr>
          <w:rFonts w:ascii="Times New Roman" w:eastAsia="Calibri" w:hAnsi="Times New Roman" w:cs="Times New Roman"/>
          <w:sz w:val="24"/>
          <w:szCs w:val="24"/>
        </w:rPr>
        <w:t>п. Междуреченский и п. Привокзальный (ранее МО «Междуреченское»)</w:t>
      </w:r>
    </w:p>
    <w:p w:rsidR="00BE12BF" w:rsidRPr="00BE12BF" w:rsidRDefault="00BE12BF" w:rsidP="00BE12BF">
      <w:pPr>
        <w:spacing w:before="120" w:after="12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t>Пинежский муниципальный округ расположен в восточной части Архангельской области в бассейне реки Пинега, правого притока Северной Двины, и занимает площадь 32,12 тыс. км</w:t>
      </w:r>
      <w:r w:rsidRPr="00BE12BF">
        <w:rPr>
          <w:rFonts w:ascii="Times New Roman" w:eastAsia="Calibri" w:hAnsi="Times New Roman" w:cs="Times New Roman"/>
          <w:spacing w:val="-10"/>
          <w:sz w:val="24"/>
          <w:szCs w:val="24"/>
          <w:vertAlign w:val="superscript"/>
        </w:rPr>
        <w:t>2</w:t>
      </w:r>
      <w:r w:rsidRPr="00BE12BF">
        <w:rPr>
          <w:rFonts w:ascii="Times New Roman" w:eastAsia="Calibri" w:hAnsi="Times New Roman" w:cs="Times New Roman"/>
          <w:spacing w:val="-10"/>
          <w:sz w:val="24"/>
          <w:szCs w:val="24"/>
        </w:rPr>
        <w:t>, что составляет 5,5% территории области.</w:t>
      </w:r>
    </w:p>
    <w:p w:rsidR="00BE12BF" w:rsidRPr="00BE12BF" w:rsidRDefault="00BE12BF" w:rsidP="00BE12BF">
      <w:pPr>
        <w:spacing w:before="120" w:after="12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t xml:space="preserve">п. Междуреченский и п. Привокзальный </w:t>
      </w:r>
      <w:r w:rsidRPr="00BE12BF">
        <w:rPr>
          <w:rFonts w:ascii="Times New Roman" w:eastAsia="Calibri" w:hAnsi="Times New Roman" w:cs="Times New Roman"/>
          <w:sz w:val="24"/>
          <w:szCs w:val="24"/>
        </w:rPr>
        <w:t xml:space="preserve">(ранее сельское поселение «Междуреченское») </w:t>
      </w:r>
      <w:r w:rsidRPr="00BE12BF">
        <w:rPr>
          <w:rFonts w:ascii="Times New Roman" w:eastAsia="Calibri" w:hAnsi="Times New Roman" w:cs="Times New Roman"/>
          <w:spacing w:val="-10"/>
          <w:sz w:val="24"/>
          <w:szCs w:val="24"/>
        </w:rPr>
        <w:t>находятся в центральной части Пинежского муниципального округа. Северо-восточная часть населенных пунктов проходит по границе с Республикой Коми.</w:t>
      </w:r>
    </w:p>
    <w:p w:rsidR="00BE12BF" w:rsidRPr="00BE12BF" w:rsidRDefault="00BE12BF" w:rsidP="00BE12BF">
      <w:pPr>
        <w:spacing w:before="120" w:after="12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lastRenderedPageBreak/>
        <w:t>Территория в плане имеет вытянутую по горизонтали форму. Ее средняя протяженность в меридиональном направлении составляет 20,0 км, в широтном – 53,0 км.</w:t>
      </w:r>
    </w:p>
    <w:p w:rsidR="00BE12BF" w:rsidRPr="00BE12BF" w:rsidRDefault="00BE12BF" w:rsidP="00BE12BF">
      <w:pPr>
        <w:spacing w:before="120" w:after="12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t>Площадь территории – 62707 га, что составляет порядка 2% территории Пинежского муниципального округа и концентрирует в своих границах порядка 9,6% постоянного населения района.</w:t>
      </w:r>
    </w:p>
    <w:p w:rsidR="00BE12BF" w:rsidRPr="00BE12BF" w:rsidRDefault="00BE12BF" w:rsidP="00BE12BF">
      <w:pPr>
        <w:spacing w:after="12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Численность населения на 01.01.2023 г. на территории п. Междуреченский и п. Привокзальный (ранее сельское поселение «Междуреченское») составила 1126 человек. </w:t>
      </w:r>
    </w:p>
    <w:p w:rsidR="00BE12BF" w:rsidRPr="00BE12BF" w:rsidRDefault="00BE12BF" w:rsidP="00BE12BF">
      <w:pPr>
        <w:spacing w:after="12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Экономика п. Междуреченский и п. Привокзальный (ранее сельское поселение «Междуреченское») имеет лесозаготовительную и лесоперерабатывающую направленность.</w:t>
      </w:r>
    </w:p>
    <w:p w:rsidR="00BE12BF" w:rsidRPr="00BE12BF" w:rsidRDefault="00BE12BF" w:rsidP="00BE12BF">
      <w:pPr>
        <w:spacing w:after="12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соответствии с информацией о зонировании Архангельской области в Стратегии социально-экономического развития Архангельской области до 2035 года, утвержденной областным законом от 18 февраля 2019 года № 57-5-ОЗ, Пинежский муниципальный округ отнесен к слабоосвоенным территориям.</w:t>
      </w:r>
    </w:p>
    <w:p w:rsidR="00BE12BF" w:rsidRPr="00BE12BF" w:rsidRDefault="00BE12BF" w:rsidP="00BE12BF">
      <w:pPr>
        <w:spacing w:after="12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 Междуреченский и п. Привокзальный (ранее сельское поселение «Междуреченское») расположены в центральной части  Пинежского муниципального округа Архангельской области. Восточная граница совпадает с границей округа.</w:t>
      </w:r>
    </w:p>
    <w:p w:rsidR="00BE12BF" w:rsidRPr="00BE12BF" w:rsidRDefault="00BE12BF" w:rsidP="00BE12BF">
      <w:pPr>
        <w:spacing w:after="12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Близость Северного Ледовитого океана оказывает влияние на природные условия рассматриваемой территории, как и всего Пинежского округа.</w:t>
      </w:r>
    </w:p>
    <w:p w:rsidR="00BE12BF" w:rsidRPr="00BE12BF" w:rsidRDefault="00BE12BF" w:rsidP="00BE12BF">
      <w:pPr>
        <w:spacing w:after="12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 1968 года рассматриваемая территория, как и всё Пинежье приравнена к районам Крайнего Севера, а с 1993 года отнесена к районам Крайнего Севера.</w:t>
      </w:r>
    </w:p>
    <w:p w:rsidR="00BE12BF" w:rsidRPr="00BE12BF" w:rsidRDefault="00BE12BF" w:rsidP="00BE12BF">
      <w:pPr>
        <w:spacing w:before="6" w:after="0" w:line="240" w:lineRule="auto"/>
        <w:ind w:firstLine="567"/>
        <w:jc w:val="both"/>
        <w:rPr>
          <w:rFonts w:ascii="Times New Roman" w:eastAsia="Times New Roman" w:hAnsi="Times New Roman" w:cs="Times New Roman"/>
          <w:sz w:val="14"/>
          <w:szCs w:val="24"/>
          <w:lang w:eastAsia="ru-RU"/>
        </w:rPr>
      </w:pPr>
      <w:r w:rsidRPr="00BE12BF">
        <w:rPr>
          <w:rFonts w:ascii="Times New Roman" w:eastAsia="Times New Roman" w:hAnsi="Times New Roman" w:cs="Times New Roman"/>
          <w:sz w:val="24"/>
          <w:szCs w:val="24"/>
          <w:lang w:eastAsia="ru-RU"/>
        </w:rPr>
        <w:t xml:space="preserve">Климат района холодный и влажный. Средняя годовая температура воздуха составляет                (-0.1) - (-0.2) </w:t>
      </w:r>
      <w:r w:rsidRPr="00BE12BF">
        <w:rPr>
          <w:rFonts w:ascii="Times New Roman" w:eastAsia="Times New Roman" w:hAnsi="Times New Roman" w:cs="Times New Roman"/>
          <w:sz w:val="24"/>
          <w:szCs w:val="24"/>
          <w:vertAlign w:val="superscript"/>
          <w:lang w:eastAsia="ru-RU"/>
        </w:rPr>
        <w:t>0</w:t>
      </w:r>
      <w:r w:rsidRPr="00BE12BF">
        <w:rPr>
          <w:rFonts w:ascii="Times New Roman" w:eastAsia="Times New Roman" w:hAnsi="Times New Roman" w:cs="Times New Roman"/>
          <w:sz w:val="24"/>
          <w:szCs w:val="24"/>
          <w:lang w:eastAsia="ru-RU"/>
        </w:rPr>
        <w:t>С. Самым холодным месяцем является январь, а самым теплым июль.</w:t>
      </w:r>
    </w:p>
    <w:p w:rsidR="00BE12BF" w:rsidRPr="00BE12BF" w:rsidRDefault="00BE12BF" w:rsidP="00BE12BF">
      <w:pPr>
        <w:ind w:firstLine="567"/>
        <w:jc w:val="center"/>
        <w:rPr>
          <w:rFonts w:ascii="Times New Roman" w:eastAsia="Calibri" w:hAnsi="Times New Roman" w:cs="Times New Roman"/>
          <w:b/>
          <w:sz w:val="24"/>
          <w:szCs w:val="24"/>
        </w:rPr>
      </w:pPr>
    </w:p>
    <w:p w:rsidR="00BE12BF" w:rsidRPr="00BE12BF" w:rsidRDefault="00BE12BF" w:rsidP="00BE12BF">
      <w:pPr>
        <w:keepNext/>
        <w:keepLines/>
        <w:spacing w:before="200"/>
        <w:ind w:firstLine="567"/>
        <w:jc w:val="center"/>
        <w:outlineLvl w:val="1"/>
        <w:rPr>
          <w:rFonts w:ascii="Times New Roman" w:eastAsia="Times New Roman" w:hAnsi="Times New Roman" w:cs="Times New Roman"/>
          <w:b/>
          <w:bCs/>
          <w:i/>
          <w:iCs/>
          <w:caps/>
          <w:sz w:val="24"/>
          <w:szCs w:val="24"/>
        </w:rPr>
      </w:pPr>
      <w:bookmarkStart w:id="10" w:name="_Toc377451880"/>
      <w:bookmarkStart w:id="11" w:name="_Toc377451881"/>
      <w:bookmarkEnd w:id="6"/>
      <w:bookmarkEnd w:id="7"/>
      <w:bookmarkEnd w:id="8"/>
      <w:bookmarkEnd w:id="9"/>
      <w:r w:rsidRPr="00BE12BF">
        <w:rPr>
          <w:rFonts w:ascii="Times New Roman" w:eastAsia="Times New Roman" w:hAnsi="Times New Roman" w:cs="Times New Roman"/>
          <w:b/>
          <w:bCs/>
          <w:i/>
          <w:iCs/>
          <w:caps/>
          <w:sz w:val="24"/>
          <w:szCs w:val="24"/>
        </w:rPr>
        <w:t xml:space="preserve">Характеристика системы теплоснабжения </w:t>
      </w:r>
      <w:bookmarkEnd w:id="10"/>
      <w:bookmarkEnd w:id="11"/>
      <w:r w:rsidRPr="00BE12BF">
        <w:rPr>
          <w:rFonts w:ascii="Times New Roman" w:eastAsia="Times New Roman" w:hAnsi="Times New Roman" w:cs="Times New Roman"/>
          <w:b/>
          <w:bCs/>
          <w:i/>
          <w:iCs/>
          <w:caps/>
          <w:sz w:val="24"/>
          <w:szCs w:val="24"/>
        </w:rPr>
        <w:t xml:space="preserve">                                                   п. Междуреченский и п. Привокзальный</w:t>
      </w:r>
    </w:p>
    <w:p w:rsidR="00BE12BF" w:rsidRPr="00BE12BF" w:rsidRDefault="00BE12BF" w:rsidP="00BE12BF">
      <w:pPr>
        <w:spacing w:after="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z w:val="24"/>
          <w:szCs w:val="24"/>
        </w:rPr>
        <w:t xml:space="preserve">На территории п. Междуреченский и п. Привокзальный (ранее сельское поселение «Междуреченское») расположено 3 котельные: Здание котельной п. Междуреченское ул. Дзержинского, д. 38, Здание котельной п. Междуреченский ул. Спортивная, д. 3 и Здание котельной  п. Привокзальный, д. 17. </w:t>
      </w:r>
      <w:r w:rsidRPr="00BE12BF">
        <w:rPr>
          <w:rFonts w:ascii="Times New Roman" w:eastAsia="Calibri" w:hAnsi="Times New Roman" w:cs="Times New Roman"/>
          <w:sz w:val="24"/>
          <w:szCs w:val="26"/>
        </w:rPr>
        <w:t>Котельные</w:t>
      </w:r>
      <w:r w:rsidRPr="00BE12BF">
        <w:rPr>
          <w:rFonts w:ascii="Times New Roman" w:eastAsia="Calibri" w:hAnsi="Times New Roman" w:cs="Times New Roman"/>
          <w:sz w:val="24"/>
          <w:szCs w:val="24"/>
        </w:rPr>
        <w:t xml:space="preserve"> и тепловые сети от них являются муниципальной собственностью. </w:t>
      </w:r>
      <w:r w:rsidRPr="00BE12BF">
        <w:rPr>
          <w:rFonts w:ascii="Times New Roman" w:eastAsia="Calibri" w:hAnsi="Times New Roman" w:cs="Times New Roman"/>
          <w:spacing w:val="-10"/>
          <w:sz w:val="24"/>
          <w:szCs w:val="24"/>
        </w:rPr>
        <w:t xml:space="preserve">Основным топливом котельных является дрова. Основным топливом котельных  </w:t>
      </w:r>
      <w:r w:rsidRPr="00BE12BF">
        <w:rPr>
          <w:rFonts w:ascii="Times New Roman" w:eastAsia="Calibri" w:hAnsi="Times New Roman" w:cs="Times New Roman"/>
          <w:sz w:val="24"/>
          <w:szCs w:val="24"/>
        </w:rPr>
        <w:t xml:space="preserve">п. Междуреченское ул. Дзержинского, д. 38 и п. Привокзальный, д. 17 </w:t>
      </w:r>
      <w:r w:rsidRPr="00BE12BF">
        <w:rPr>
          <w:rFonts w:ascii="Times New Roman" w:eastAsia="Calibri" w:hAnsi="Times New Roman" w:cs="Times New Roman"/>
          <w:spacing w:val="-10"/>
          <w:sz w:val="24"/>
          <w:szCs w:val="24"/>
        </w:rPr>
        <w:t xml:space="preserve">является дрова, на котельной </w:t>
      </w:r>
      <w:r w:rsidRPr="00BE12BF">
        <w:rPr>
          <w:rFonts w:ascii="Times New Roman" w:eastAsia="Calibri" w:hAnsi="Times New Roman" w:cs="Times New Roman"/>
          <w:sz w:val="24"/>
          <w:szCs w:val="24"/>
        </w:rPr>
        <w:t>п. Междуреченский ул. Спортивная, д. 3 - щепа</w:t>
      </w:r>
      <w:r w:rsidRPr="00BE12BF">
        <w:rPr>
          <w:rFonts w:ascii="Times New Roman" w:eastAsia="Calibri" w:hAnsi="Times New Roman" w:cs="Times New Roman"/>
          <w:spacing w:val="-10"/>
          <w:sz w:val="24"/>
          <w:szCs w:val="24"/>
        </w:rPr>
        <w:t xml:space="preserve">. На котельных </w:t>
      </w:r>
      <w:r w:rsidRPr="00BE12BF">
        <w:rPr>
          <w:rFonts w:ascii="Times New Roman" w:eastAsia="Calibri" w:hAnsi="Times New Roman" w:cs="Times New Roman"/>
          <w:sz w:val="24"/>
          <w:szCs w:val="24"/>
        </w:rPr>
        <w:t>п. Междуреченское ул. Дзержинского, д. 38 и п. Привокзальный, д. 17 р</w:t>
      </w:r>
      <w:r w:rsidRPr="00BE12BF">
        <w:rPr>
          <w:rFonts w:ascii="Times New Roman" w:eastAsia="Calibri" w:hAnsi="Times New Roman" w:cs="Times New Roman"/>
          <w:spacing w:val="-10"/>
          <w:sz w:val="24"/>
          <w:szCs w:val="24"/>
        </w:rPr>
        <w:t xml:space="preserve">езервным топливом является каменный уголь, на котельной </w:t>
      </w:r>
      <w:r w:rsidRPr="00BE12BF">
        <w:rPr>
          <w:rFonts w:ascii="Times New Roman" w:eastAsia="Calibri" w:hAnsi="Times New Roman" w:cs="Times New Roman"/>
          <w:sz w:val="24"/>
          <w:szCs w:val="24"/>
        </w:rPr>
        <w:t>п. Междуреченский ул. Спортивная, д. 3 - дрова</w:t>
      </w:r>
      <w:r w:rsidRPr="00BE12BF">
        <w:rPr>
          <w:rFonts w:ascii="Times New Roman" w:eastAsia="Calibri" w:hAnsi="Times New Roman" w:cs="Times New Roman"/>
          <w:spacing w:val="-10"/>
          <w:sz w:val="24"/>
          <w:szCs w:val="24"/>
        </w:rPr>
        <w:t>. На всех котельных МО «Междуреченское» система водоподготовки отсутствует.</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rPr>
        <w:t>Теплоснабжающей организацией является ООО «Мезенская теплоснабжающая компания», эксплуатирующая 3 котельные (Здание котельной п. Междуреченское ул. Дзержинского, д. 38, Здание котельной п. Междуреченский ул. Спортивная, д. 3 и Здание котельной  п. Привокзальный, д. 17), оборудование, входящее в их состав, и тепловые сети от котельных</w:t>
      </w:r>
      <w:r w:rsidRPr="00BE12BF">
        <w:rPr>
          <w:rFonts w:ascii="Times New Roman" w:eastAsia="Calibri" w:hAnsi="Times New Roman" w:cs="Times New Roman"/>
          <w:sz w:val="24"/>
          <w:szCs w:val="24"/>
          <w:lang w:eastAsia="ru-RU"/>
        </w:rPr>
        <w:t xml:space="preserve">. </w:t>
      </w:r>
    </w:p>
    <w:p w:rsidR="00BE12BF" w:rsidRPr="00BE12BF" w:rsidRDefault="00BE12BF" w:rsidP="00BE12BF">
      <w:pPr>
        <w:spacing w:after="0"/>
        <w:ind w:firstLine="567"/>
        <w:jc w:val="both"/>
        <w:rPr>
          <w:rFonts w:ascii="Times New Roman" w:eastAsia="Calibri" w:hAnsi="Times New Roman" w:cs="Times New Roman"/>
          <w:color w:val="000000"/>
          <w:sz w:val="24"/>
          <w:szCs w:val="24"/>
        </w:rPr>
      </w:pPr>
      <w:r w:rsidRPr="00BE12BF">
        <w:rPr>
          <w:rFonts w:ascii="Times New Roman" w:eastAsia="Calibri" w:hAnsi="Times New Roman" w:cs="Times New Roman"/>
          <w:sz w:val="24"/>
          <w:szCs w:val="24"/>
          <w:lang w:eastAsia="ru-RU"/>
        </w:rPr>
        <w:lastRenderedPageBreak/>
        <w:t>Отопление</w:t>
      </w:r>
      <w:r w:rsidRPr="00BE12BF">
        <w:rPr>
          <w:rFonts w:ascii="Times New Roman" w:eastAsia="Calibri" w:hAnsi="Times New Roman" w:cs="Times New Roman"/>
          <w:sz w:val="24"/>
          <w:szCs w:val="24"/>
        </w:rPr>
        <w:t xml:space="preserve"> административно-общественных зданий, индивидуальных жилых домов, предприятий, не охваченных централизованным теплоснабжением, осуществляется за счет автономных источников теплоснабжения. Основными потребителями тепловой энергии (на нужды отопления) котельных являются малоэтажные жилые дома и административно-общественные здания. Большая часть индивидуальных жилых домов и промышленных объектов отапливаются за счет собственных источников тепла. </w:t>
      </w:r>
      <w:r w:rsidRPr="00BE12BF">
        <w:rPr>
          <w:rFonts w:ascii="Times New Roman" w:eastAsia="Calibri" w:hAnsi="Times New Roman" w:cs="Times New Roman"/>
          <w:color w:val="000000"/>
          <w:sz w:val="24"/>
          <w:szCs w:val="24"/>
        </w:rPr>
        <w:t>Проектами систем теплоснабжения не предусмотрено горячее водоснабжение потребителей от существующих котельных.</w:t>
      </w:r>
    </w:p>
    <w:p w:rsidR="00BE12BF" w:rsidRPr="00BE12BF" w:rsidRDefault="00BE12BF" w:rsidP="00BE12BF">
      <w:pPr>
        <w:spacing w:after="0"/>
        <w:ind w:firstLine="567"/>
        <w:jc w:val="both"/>
        <w:rPr>
          <w:rFonts w:ascii="Times New Roman" w:eastAsia="Calibri" w:hAnsi="Times New Roman" w:cs="Times New Roman"/>
          <w:color w:val="000000"/>
          <w:sz w:val="24"/>
          <w:szCs w:val="24"/>
        </w:rPr>
      </w:pPr>
    </w:p>
    <w:p w:rsidR="00BE12BF" w:rsidRPr="00BE12BF" w:rsidRDefault="00BE12BF" w:rsidP="00BE12BF">
      <w:pPr>
        <w:spacing w:after="0"/>
        <w:ind w:firstLine="567"/>
        <w:jc w:val="both"/>
        <w:rPr>
          <w:rFonts w:ascii="Times New Roman" w:eastAsia="Calibri" w:hAnsi="Times New Roman" w:cs="Times New Roman"/>
          <w:b/>
          <w:color w:val="000000"/>
          <w:sz w:val="24"/>
          <w:szCs w:val="24"/>
        </w:rPr>
      </w:pPr>
      <w:r w:rsidRPr="00BE12BF">
        <w:rPr>
          <w:rFonts w:ascii="Times New Roman" w:eastAsia="Calibri" w:hAnsi="Times New Roman" w:cs="Times New Roman"/>
          <w:b/>
          <w:sz w:val="24"/>
          <w:szCs w:val="24"/>
        </w:rPr>
        <w:t>Таблица 1 - Общие сведения о котельных п. Междуреченский и                                       п. Привокзальный (ранее сельское поселение «Междуреченское»)</w:t>
      </w:r>
    </w:p>
    <w:tbl>
      <w:tblPr>
        <w:tblStyle w:val="ad"/>
        <w:tblW w:w="5002" w:type="pct"/>
        <w:tblInd w:w="28" w:type="dxa"/>
        <w:tblLook w:val="04A0" w:firstRow="1" w:lastRow="0" w:firstColumn="1" w:lastColumn="0" w:noHBand="0" w:noVBand="1"/>
      </w:tblPr>
      <w:tblGrid>
        <w:gridCol w:w="1840"/>
        <w:gridCol w:w="2264"/>
        <w:gridCol w:w="1749"/>
        <w:gridCol w:w="2064"/>
        <w:gridCol w:w="2064"/>
      </w:tblGrid>
      <w:tr w:rsidR="00BE12BF" w:rsidRPr="00BE12BF" w:rsidTr="00CE62AE">
        <w:trPr>
          <w:tblHeader/>
        </w:trPr>
        <w:tc>
          <w:tcPr>
            <w:tcW w:w="921" w:type="pct"/>
            <w:tcMar>
              <w:left w:w="28" w:type="dxa"/>
              <w:right w:w="28" w:type="dxa"/>
            </w:tcMar>
            <w:vAlign w:val="center"/>
          </w:tcPr>
          <w:p w:rsidR="00BE12BF" w:rsidRPr="00BE12BF" w:rsidRDefault="00BE12BF" w:rsidP="00BE12BF">
            <w:pPr>
              <w:jc w:val="center"/>
              <w:rPr>
                <w:rFonts w:ascii="Times New Roman" w:eastAsia="Times New Roman" w:hAnsi="Times New Roman"/>
                <w:b/>
              </w:rPr>
            </w:pPr>
            <w:r w:rsidRPr="00BE12BF">
              <w:rPr>
                <w:rFonts w:ascii="Times New Roman" w:hAnsi="Times New Roman"/>
                <w:b/>
              </w:rPr>
              <w:t>Наименование котельной</w:t>
            </w:r>
          </w:p>
        </w:tc>
        <w:tc>
          <w:tcPr>
            <w:tcW w:w="1134" w:type="pct"/>
            <w:tcMar>
              <w:left w:w="28" w:type="dxa"/>
              <w:right w:w="28" w:type="dxa"/>
            </w:tcMar>
            <w:vAlign w:val="center"/>
          </w:tcPr>
          <w:p w:rsidR="00BE12BF" w:rsidRPr="00BE12BF" w:rsidRDefault="00BE12BF" w:rsidP="00BE12BF">
            <w:pPr>
              <w:jc w:val="center"/>
              <w:rPr>
                <w:rFonts w:ascii="Times New Roman" w:eastAsia="Times New Roman" w:hAnsi="Times New Roman"/>
                <w:b/>
              </w:rPr>
            </w:pPr>
            <w:r w:rsidRPr="00BE12BF">
              <w:rPr>
                <w:rFonts w:ascii="Times New Roman" w:hAnsi="Times New Roman"/>
                <w:b/>
              </w:rPr>
              <w:t>Адрес</w:t>
            </w:r>
          </w:p>
        </w:tc>
        <w:tc>
          <w:tcPr>
            <w:tcW w:w="876" w:type="pct"/>
            <w:tcMar>
              <w:left w:w="28" w:type="dxa"/>
              <w:right w:w="28" w:type="dxa"/>
            </w:tcMar>
            <w:vAlign w:val="center"/>
          </w:tcPr>
          <w:p w:rsidR="00BE12BF" w:rsidRPr="00BE12BF" w:rsidRDefault="00BE12BF" w:rsidP="00BE12BF">
            <w:pPr>
              <w:ind w:hanging="36"/>
              <w:jc w:val="center"/>
              <w:rPr>
                <w:rFonts w:ascii="Times New Roman" w:eastAsia="Times New Roman" w:hAnsi="Times New Roman"/>
                <w:b/>
              </w:rPr>
            </w:pPr>
            <w:r w:rsidRPr="00BE12BF">
              <w:rPr>
                <w:rFonts w:ascii="Times New Roman" w:hAnsi="Times New Roman"/>
                <w:b/>
              </w:rPr>
              <w:t>Вид собственности</w:t>
            </w:r>
          </w:p>
        </w:tc>
        <w:tc>
          <w:tcPr>
            <w:tcW w:w="1034" w:type="pct"/>
            <w:tcMar>
              <w:left w:w="28" w:type="dxa"/>
              <w:right w:w="28" w:type="dxa"/>
            </w:tcMar>
            <w:vAlign w:val="center"/>
          </w:tcPr>
          <w:p w:rsidR="00BE12BF" w:rsidRPr="00BE12BF" w:rsidRDefault="00BE12BF" w:rsidP="00BE12BF">
            <w:pPr>
              <w:ind w:firstLine="16"/>
              <w:jc w:val="center"/>
              <w:rPr>
                <w:rFonts w:ascii="Times New Roman" w:eastAsia="Times New Roman" w:hAnsi="Times New Roman"/>
                <w:b/>
              </w:rPr>
            </w:pPr>
            <w:r w:rsidRPr="00BE12BF">
              <w:rPr>
                <w:rFonts w:ascii="Times New Roman" w:hAnsi="Times New Roman"/>
                <w:b/>
              </w:rPr>
              <w:t>Собственник</w:t>
            </w:r>
          </w:p>
        </w:tc>
        <w:tc>
          <w:tcPr>
            <w:tcW w:w="1034" w:type="pct"/>
            <w:tcMar>
              <w:left w:w="28" w:type="dxa"/>
              <w:right w:w="28" w:type="dxa"/>
            </w:tcMar>
            <w:vAlign w:val="center"/>
          </w:tcPr>
          <w:p w:rsidR="00BE12BF" w:rsidRPr="00BE12BF" w:rsidRDefault="00BE12BF" w:rsidP="00BE12BF">
            <w:pPr>
              <w:jc w:val="center"/>
              <w:rPr>
                <w:rFonts w:ascii="Times New Roman" w:eastAsia="Times New Roman" w:hAnsi="Times New Roman"/>
                <w:b/>
              </w:rPr>
            </w:pPr>
            <w:r w:rsidRPr="00BE12BF">
              <w:rPr>
                <w:rFonts w:ascii="Times New Roman" w:hAnsi="Times New Roman"/>
                <w:b/>
              </w:rPr>
              <w:t>Наименование ТСО</w:t>
            </w:r>
          </w:p>
        </w:tc>
      </w:tr>
      <w:tr w:rsidR="00BE12BF" w:rsidRPr="00BE12BF" w:rsidTr="00CE62AE">
        <w:tc>
          <w:tcPr>
            <w:tcW w:w="921" w:type="pct"/>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 xml:space="preserve">Здание котельной </w:t>
            </w:r>
          </w:p>
        </w:tc>
        <w:tc>
          <w:tcPr>
            <w:tcW w:w="1134" w:type="pct"/>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Архангельская область, Пинежский район, п. Междуреченское ул. Дзержинского, д. 38</w:t>
            </w:r>
          </w:p>
        </w:tc>
        <w:tc>
          <w:tcPr>
            <w:tcW w:w="876" w:type="pct"/>
            <w:tcMar>
              <w:left w:w="28" w:type="dxa"/>
              <w:right w:w="28" w:type="dxa"/>
            </w:tcMar>
            <w:vAlign w:val="center"/>
          </w:tcPr>
          <w:p w:rsidR="00BE12BF" w:rsidRPr="00BE12BF" w:rsidRDefault="00BE12BF" w:rsidP="00BE12BF">
            <w:pPr>
              <w:ind w:hanging="36"/>
              <w:jc w:val="center"/>
              <w:rPr>
                <w:rFonts w:ascii="Times New Roman" w:eastAsia="Times New Roman" w:hAnsi="Times New Roman"/>
              </w:rPr>
            </w:pPr>
            <w:r w:rsidRPr="00BE12BF">
              <w:rPr>
                <w:rFonts w:ascii="Times New Roman" w:eastAsia="Times New Roman" w:hAnsi="Times New Roman"/>
              </w:rPr>
              <w:t>муниципальная</w:t>
            </w:r>
          </w:p>
        </w:tc>
        <w:tc>
          <w:tcPr>
            <w:tcW w:w="1034" w:type="pct"/>
            <w:tcMar>
              <w:left w:w="28" w:type="dxa"/>
              <w:right w:w="28" w:type="dxa"/>
            </w:tcMar>
            <w:vAlign w:val="center"/>
          </w:tcPr>
          <w:p w:rsidR="00BE12BF" w:rsidRPr="00BE12BF" w:rsidRDefault="00BE12BF" w:rsidP="00BE12BF">
            <w:pPr>
              <w:ind w:firstLine="16"/>
              <w:jc w:val="center"/>
              <w:rPr>
                <w:rFonts w:ascii="Times New Roman" w:eastAsia="Times New Roman" w:hAnsi="Times New Roman"/>
              </w:rPr>
            </w:pPr>
            <w:r w:rsidRPr="00BE12BF">
              <w:rPr>
                <w:rFonts w:ascii="Times New Roman" w:eastAsia="Times New Roman" w:hAnsi="Times New Roman"/>
              </w:rPr>
              <w:t>Пинежский муниципальный округ Архангельской области</w:t>
            </w:r>
          </w:p>
        </w:tc>
        <w:tc>
          <w:tcPr>
            <w:tcW w:w="1034" w:type="pct"/>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 xml:space="preserve">ООО «Мезенская теплоснабжающая компания»                    </w:t>
            </w:r>
          </w:p>
        </w:tc>
      </w:tr>
      <w:tr w:rsidR="00BE12BF" w:rsidRPr="00BE12BF" w:rsidTr="00CE62AE">
        <w:tc>
          <w:tcPr>
            <w:tcW w:w="921" w:type="pct"/>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 xml:space="preserve">Здание котельной </w:t>
            </w:r>
          </w:p>
        </w:tc>
        <w:tc>
          <w:tcPr>
            <w:tcW w:w="1134" w:type="pct"/>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Архангельская область, Пинежский район, п. Междуреченский ул. Спортивная, д. 3</w:t>
            </w:r>
          </w:p>
        </w:tc>
        <w:tc>
          <w:tcPr>
            <w:tcW w:w="876" w:type="pct"/>
            <w:tcMar>
              <w:left w:w="28" w:type="dxa"/>
              <w:right w:w="28" w:type="dxa"/>
            </w:tcMar>
            <w:vAlign w:val="center"/>
          </w:tcPr>
          <w:p w:rsidR="00BE12BF" w:rsidRPr="00BE12BF" w:rsidRDefault="00BE12BF" w:rsidP="00BE12BF">
            <w:pPr>
              <w:ind w:hanging="36"/>
              <w:jc w:val="center"/>
              <w:rPr>
                <w:rFonts w:ascii="Times New Roman" w:eastAsia="Times New Roman" w:hAnsi="Times New Roman"/>
              </w:rPr>
            </w:pPr>
            <w:r w:rsidRPr="00BE12BF">
              <w:rPr>
                <w:rFonts w:ascii="Times New Roman" w:eastAsia="Times New Roman" w:hAnsi="Times New Roman"/>
              </w:rPr>
              <w:t>муниципальная</w:t>
            </w:r>
          </w:p>
        </w:tc>
        <w:tc>
          <w:tcPr>
            <w:tcW w:w="1034" w:type="pct"/>
            <w:tcMar>
              <w:left w:w="28" w:type="dxa"/>
              <w:right w:w="28" w:type="dxa"/>
            </w:tcMar>
            <w:vAlign w:val="center"/>
          </w:tcPr>
          <w:p w:rsidR="00BE12BF" w:rsidRPr="00BE12BF" w:rsidRDefault="00BE12BF" w:rsidP="00BE12BF">
            <w:pPr>
              <w:ind w:firstLine="16"/>
              <w:jc w:val="center"/>
              <w:rPr>
                <w:rFonts w:ascii="Times New Roman" w:eastAsia="Times New Roman" w:hAnsi="Times New Roman"/>
              </w:rPr>
            </w:pPr>
            <w:r w:rsidRPr="00BE12BF">
              <w:rPr>
                <w:rFonts w:ascii="Times New Roman" w:eastAsia="Times New Roman" w:hAnsi="Times New Roman"/>
              </w:rPr>
              <w:t>Пинежский муниципальный округ Архангельской области</w:t>
            </w:r>
          </w:p>
        </w:tc>
        <w:tc>
          <w:tcPr>
            <w:tcW w:w="1034" w:type="pct"/>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 xml:space="preserve">ООО «Мезенская теплоснабжающая компания»                    </w:t>
            </w:r>
          </w:p>
        </w:tc>
      </w:tr>
      <w:tr w:rsidR="00BE12BF" w:rsidRPr="00BE12BF" w:rsidTr="00CE62AE">
        <w:tc>
          <w:tcPr>
            <w:tcW w:w="921" w:type="pct"/>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 xml:space="preserve">Здание котельной  </w:t>
            </w:r>
          </w:p>
        </w:tc>
        <w:tc>
          <w:tcPr>
            <w:tcW w:w="1134" w:type="pct"/>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Архангельская область, Пинежский район, п. Привокзальный, д. 17</w:t>
            </w:r>
          </w:p>
        </w:tc>
        <w:tc>
          <w:tcPr>
            <w:tcW w:w="876" w:type="pct"/>
            <w:tcMar>
              <w:left w:w="28" w:type="dxa"/>
              <w:right w:w="28" w:type="dxa"/>
            </w:tcMar>
            <w:vAlign w:val="center"/>
          </w:tcPr>
          <w:p w:rsidR="00BE12BF" w:rsidRPr="00BE12BF" w:rsidRDefault="00BE12BF" w:rsidP="00BE12BF">
            <w:pPr>
              <w:ind w:hanging="36"/>
              <w:jc w:val="center"/>
              <w:rPr>
                <w:rFonts w:ascii="Times New Roman" w:eastAsia="Times New Roman" w:hAnsi="Times New Roman"/>
              </w:rPr>
            </w:pPr>
            <w:r w:rsidRPr="00BE12BF">
              <w:rPr>
                <w:rFonts w:ascii="Times New Roman" w:eastAsia="Times New Roman" w:hAnsi="Times New Roman"/>
              </w:rPr>
              <w:t>муниципальная</w:t>
            </w:r>
          </w:p>
        </w:tc>
        <w:tc>
          <w:tcPr>
            <w:tcW w:w="1034" w:type="pct"/>
            <w:tcMar>
              <w:left w:w="28" w:type="dxa"/>
              <w:right w:w="28" w:type="dxa"/>
            </w:tcMar>
            <w:vAlign w:val="center"/>
          </w:tcPr>
          <w:p w:rsidR="00BE12BF" w:rsidRPr="00BE12BF" w:rsidRDefault="00BE12BF" w:rsidP="00BE12BF">
            <w:pPr>
              <w:ind w:firstLine="16"/>
              <w:jc w:val="center"/>
              <w:rPr>
                <w:rFonts w:ascii="Times New Roman" w:eastAsia="Times New Roman" w:hAnsi="Times New Roman"/>
              </w:rPr>
            </w:pPr>
            <w:r w:rsidRPr="00BE12BF">
              <w:rPr>
                <w:rFonts w:ascii="Times New Roman" w:eastAsia="Times New Roman" w:hAnsi="Times New Roman"/>
              </w:rPr>
              <w:t>Пинежский муниципальный округ Архангельской области</w:t>
            </w:r>
          </w:p>
        </w:tc>
        <w:tc>
          <w:tcPr>
            <w:tcW w:w="1034" w:type="pct"/>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 xml:space="preserve">ООО «Мезенская теплоснабжающая компания»                    </w:t>
            </w:r>
          </w:p>
        </w:tc>
      </w:tr>
    </w:tbl>
    <w:p w:rsidR="00BE12BF" w:rsidRPr="00BE12BF" w:rsidRDefault="00BE12BF" w:rsidP="00BE12BF">
      <w:pPr>
        <w:spacing w:before="120" w:after="120"/>
        <w:ind w:firstLine="567"/>
        <w:jc w:val="center"/>
        <w:rPr>
          <w:rFonts w:ascii="Times New Roman" w:eastAsia="Calibri" w:hAnsi="Times New Roman" w:cs="Times New Roman"/>
          <w:sz w:val="24"/>
          <w:szCs w:val="24"/>
        </w:rPr>
      </w:pPr>
    </w:p>
    <w:p w:rsidR="00BE12BF" w:rsidRPr="00BE12BF" w:rsidRDefault="00BE12BF" w:rsidP="00BE12BF">
      <w:pPr>
        <w:spacing w:before="120" w:after="120"/>
        <w:ind w:firstLine="567"/>
        <w:jc w:val="center"/>
        <w:rPr>
          <w:rFonts w:ascii="Times New Roman" w:eastAsia="Times New Roman" w:hAnsi="Times New Roman" w:cs="Times New Roman"/>
          <w:b/>
          <w:spacing w:val="-10"/>
          <w:sz w:val="24"/>
          <w:szCs w:val="24"/>
        </w:rPr>
      </w:pPr>
      <w:r w:rsidRPr="00BE12BF">
        <w:rPr>
          <w:rFonts w:ascii="Times New Roman" w:eastAsia="Times New Roman" w:hAnsi="Times New Roman" w:cs="Times New Roman"/>
          <w:b/>
          <w:bCs/>
          <w:sz w:val="24"/>
          <w:szCs w:val="24"/>
        </w:rPr>
        <w:t xml:space="preserve">Таблица 2 - </w:t>
      </w:r>
      <w:r w:rsidRPr="00BE12BF">
        <w:rPr>
          <w:rFonts w:ascii="Times New Roman" w:eastAsia="Times New Roman" w:hAnsi="Times New Roman" w:cs="Times New Roman"/>
          <w:b/>
          <w:bCs/>
          <w:spacing w:val="-10"/>
          <w:sz w:val="24"/>
          <w:szCs w:val="24"/>
        </w:rPr>
        <w:t>Параметры установленной тепловой мощности источников тепловой энергии</w:t>
      </w:r>
    </w:p>
    <w:tbl>
      <w:tblPr>
        <w:tblStyle w:val="ad"/>
        <w:tblW w:w="9923" w:type="dxa"/>
        <w:tblInd w:w="108" w:type="dxa"/>
        <w:tblLayout w:type="fixed"/>
        <w:tblLook w:val="04A0" w:firstRow="1" w:lastRow="0" w:firstColumn="1" w:lastColumn="0" w:noHBand="0" w:noVBand="1"/>
      </w:tblPr>
      <w:tblGrid>
        <w:gridCol w:w="2835"/>
        <w:gridCol w:w="1701"/>
        <w:gridCol w:w="1560"/>
        <w:gridCol w:w="1842"/>
        <w:gridCol w:w="1985"/>
      </w:tblGrid>
      <w:tr w:rsidR="00BE12BF" w:rsidRPr="00BE12BF" w:rsidTr="00CE62AE">
        <w:tc>
          <w:tcPr>
            <w:tcW w:w="2835" w:type="dxa"/>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Наименование котельной</w:t>
            </w:r>
          </w:p>
        </w:tc>
        <w:tc>
          <w:tcPr>
            <w:tcW w:w="1701" w:type="dxa"/>
            <w:tcBorders>
              <w:bottom w:val="single" w:sz="4" w:space="0" w:color="auto"/>
            </w:tcBorders>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Марка котла</w:t>
            </w:r>
          </w:p>
        </w:tc>
        <w:tc>
          <w:tcPr>
            <w:tcW w:w="1560" w:type="dxa"/>
            <w:tcBorders>
              <w:bottom w:val="single" w:sz="4" w:space="0" w:color="auto"/>
            </w:tcBorders>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Количество, шт.</w:t>
            </w:r>
          </w:p>
        </w:tc>
        <w:tc>
          <w:tcPr>
            <w:tcW w:w="1842" w:type="dxa"/>
            <w:tcBorders>
              <w:bottom w:val="single" w:sz="4" w:space="0" w:color="auto"/>
            </w:tcBorders>
          </w:tcPr>
          <w:p w:rsidR="00BE12BF" w:rsidRPr="00BE12BF" w:rsidRDefault="00BE12BF" w:rsidP="00BE12BF">
            <w:pPr>
              <w:ind w:right="-57" w:firstLine="33"/>
              <w:jc w:val="center"/>
              <w:rPr>
                <w:rFonts w:ascii="Times New Roman" w:eastAsia="Times New Roman" w:hAnsi="Times New Roman"/>
                <w:spacing w:val="-10"/>
              </w:rPr>
            </w:pPr>
            <w:r w:rsidRPr="00BE12BF">
              <w:rPr>
                <w:rFonts w:ascii="Times New Roman" w:eastAsia="Times New Roman" w:hAnsi="Times New Roman"/>
                <w:spacing w:val="-10"/>
              </w:rPr>
              <w:t>Установленная мощность</w:t>
            </w:r>
          </w:p>
        </w:tc>
        <w:tc>
          <w:tcPr>
            <w:tcW w:w="1985" w:type="dxa"/>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Суммарная производительность котельной, Гкал/час</w:t>
            </w:r>
          </w:p>
        </w:tc>
      </w:tr>
      <w:tr w:rsidR="00BE12BF" w:rsidRPr="00BE12BF" w:rsidTr="00CE62AE">
        <w:trPr>
          <w:trHeight w:val="263"/>
        </w:trPr>
        <w:tc>
          <w:tcPr>
            <w:tcW w:w="2835" w:type="dxa"/>
            <w:vMerge w:val="restart"/>
            <w:vAlign w:val="center"/>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Здание котельной, п. Междуреченский, ул. Дзержинского, д. 38</w:t>
            </w:r>
          </w:p>
        </w:tc>
        <w:tc>
          <w:tcPr>
            <w:tcW w:w="1701" w:type="dxa"/>
          </w:tcPr>
          <w:p w:rsidR="00BE12BF" w:rsidRPr="00BE12BF" w:rsidRDefault="00BE12BF" w:rsidP="00BE12BF">
            <w:pPr>
              <w:ind w:right="-57" w:firstLine="34"/>
              <w:jc w:val="center"/>
              <w:rPr>
                <w:rFonts w:ascii="Times New Roman" w:eastAsia="Times New Roman" w:hAnsi="Times New Roman"/>
                <w:spacing w:val="-10"/>
                <w:lang w:val="en-US"/>
              </w:rPr>
            </w:pPr>
            <w:r w:rsidRPr="00BE12BF">
              <w:rPr>
                <w:rFonts w:ascii="Times New Roman" w:eastAsia="Times New Roman" w:hAnsi="Times New Roman"/>
                <w:spacing w:val="-10"/>
              </w:rPr>
              <w:t>КВр-0,6</w:t>
            </w:r>
            <w:r w:rsidRPr="00BE12BF">
              <w:rPr>
                <w:rFonts w:ascii="Times New Roman" w:eastAsia="Times New Roman" w:hAnsi="Times New Roman"/>
                <w:spacing w:val="-10"/>
                <w:lang w:val="en-US"/>
              </w:rPr>
              <w:t>3</w:t>
            </w:r>
          </w:p>
        </w:tc>
        <w:tc>
          <w:tcPr>
            <w:tcW w:w="1560" w:type="dxa"/>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1</w:t>
            </w:r>
          </w:p>
        </w:tc>
        <w:tc>
          <w:tcPr>
            <w:tcW w:w="1842" w:type="dxa"/>
          </w:tcPr>
          <w:p w:rsidR="00BE12BF" w:rsidRPr="00BE12BF" w:rsidRDefault="00BE12BF" w:rsidP="00BE12BF">
            <w:pPr>
              <w:ind w:right="-57" w:firstLine="33"/>
              <w:jc w:val="center"/>
              <w:rPr>
                <w:rFonts w:ascii="Times New Roman" w:eastAsia="Times New Roman" w:hAnsi="Times New Roman"/>
                <w:spacing w:val="-10"/>
                <w:lang w:val="en-US"/>
              </w:rPr>
            </w:pPr>
            <w:r w:rsidRPr="00BE12BF">
              <w:rPr>
                <w:rFonts w:ascii="Times New Roman" w:eastAsia="Times New Roman" w:hAnsi="Times New Roman"/>
                <w:spacing w:val="-10"/>
              </w:rPr>
              <w:t>0,5</w:t>
            </w:r>
            <w:r w:rsidRPr="00BE12BF">
              <w:rPr>
                <w:rFonts w:ascii="Times New Roman" w:eastAsia="Times New Roman" w:hAnsi="Times New Roman"/>
                <w:spacing w:val="-10"/>
                <w:lang w:val="en-US"/>
              </w:rPr>
              <w:t>4</w:t>
            </w:r>
          </w:p>
        </w:tc>
        <w:tc>
          <w:tcPr>
            <w:tcW w:w="1985" w:type="dxa"/>
            <w:vMerge w:val="restart"/>
            <w:vAlign w:val="center"/>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2,94</w:t>
            </w:r>
          </w:p>
        </w:tc>
      </w:tr>
      <w:tr w:rsidR="00BE12BF" w:rsidRPr="00BE12BF" w:rsidTr="00CE62AE">
        <w:trPr>
          <w:trHeight w:val="175"/>
        </w:trPr>
        <w:tc>
          <w:tcPr>
            <w:tcW w:w="2835" w:type="dxa"/>
            <w:vMerge/>
            <w:vAlign w:val="center"/>
          </w:tcPr>
          <w:p w:rsidR="00BE12BF" w:rsidRPr="00BE12BF" w:rsidRDefault="00BE12BF" w:rsidP="00BE12BF">
            <w:pPr>
              <w:ind w:right="-57" w:firstLine="34"/>
              <w:jc w:val="center"/>
              <w:rPr>
                <w:rFonts w:ascii="Times New Roman" w:eastAsia="Times New Roman" w:hAnsi="Times New Roman"/>
                <w:spacing w:val="-10"/>
              </w:rPr>
            </w:pPr>
          </w:p>
        </w:tc>
        <w:tc>
          <w:tcPr>
            <w:tcW w:w="1701" w:type="dxa"/>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КВр-0,93</w:t>
            </w:r>
          </w:p>
        </w:tc>
        <w:tc>
          <w:tcPr>
            <w:tcW w:w="1560" w:type="dxa"/>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3</w:t>
            </w:r>
          </w:p>
        </w:tc>
        <w:tc>
          <w:tcPr>
            <w:tcW w:w="1842" w:type="dxa"/>
          </w:tcPr>
          <w:p w:rsidR="00BE12BF" w:rsidRPr="00BE12BF" w:rsidRDefault="00BE12BF" w:rsidP="00BE12BF">
            <w:pPr>
              <w:ind w:right="-57" w:firstLine="33"/>
              <w:jc w:val="center"/>
              <w:rPr>
                <w:rFonts w:ascii="Times New Roman" w:eastAsia="Times New Roman" w:hAnsi="Times New Roman"/>
                <w:spacing w:val="-10"/>
              </w:rPr>
            </w:pPr>
            <w:r w:rsidRPr="00BE12BF">
              <w:rPr>
                <w:rFonts w:ascii="Times New Roman" w:eastAsia="Times New Roman" w:hAnsi="Times New Roman"/>
                <w:spacing w:val="-10"/>
              </w:rPr>
              <w:t>0,8</w:t>
            </w:r>
          </w:p>
        </w:tc>
        <w:tc>
          <w:tcPr>
            <w:tcW w:w="1985" w:type="dxa"/>
            <w:vMerge/>
            <w:vAlign w:val="center"/>
          </w:tcPr>
          <w:p w:rsidR="00BE12BF" w:rsidRPr="00BE12BF" w:rsidRDefault="00BE12BF" w:rsidP="00BE12BF">
            <w:pPr>
              <w:ind w:right="-57"/>
              <w:jc w:val="center"/>
              <w:rPr>
                <w:rFonts w:ascii="Times New Roman" w:eastAsia="Times New Roman" w:hAnsi="Times New Roman"/>
                <w:spacing w:val="-10"/>
              </w:rPr>
            </w:pPr>
          </w:p>
        </w:tc>
      </w:tr>
      <w:tr w:rsidR="00BE12BF" w:rsidRPr="00BE12BF" w:rsidTr="00CE62AE">
        <w:trPr>
          <w:trHeight w:val="250"/>
        </w:trPr>
        <w:tc>
          <w:tcPr>
            <w:tcW w:w="2835" w:type="dxa"/>
            <w:vMerge w:val="restart"/>
            <w:vAlign w:val="center"/>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Здание котельной, п. Междуреченский, ул. Спортивная, д. 3</w:t>
            </w:r>
          </w:p>
        </w:tc>
        <w:tc>
          <w:tcPr>
            <w:tcW w:w="1701" w:type="dxa"/>
            <w:vAlign w:val="center"/>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КВм-2,0</w:t>
            </w:r>
          </w:p>
        </w:tc>
        <w:tc>
          <w:tcPr>
            <w:tcW w:w="1560" w:type="dxa"/>
            <w:vAlign w:val="center"/>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1</w:t>
            </w:r>
          </w:p>
        </w:tc>
        <w:tc>
          <w:tcPr>
            <w:tcW w:w="1842" w:type="dxa"/>
            <w:vAlign w:val="center"/>
          </w:tcPr>
          <w:p w:rsidR="00BE12BF" w:rsidRPr="00BE12BF" w:rsidRDefault="00BE12BF" w:rsidP="00BE12BF">
            <w:pPr>
              <w:ind w:right="-57" w:firstLine="33"/>
              <w:jc w:val="center"/>
              <w:rPr>
                <w:rFonts w:ascii="Times New Roman" w:eastAsia="Times New Roman" w:hAnsi="Times New Roman"/>
                <w:spacing w:val="-10"/>
              </w:rPr>
            </w:pPr>
            <w:r w:rsidRPr="00BE12BF">
              <w:rPr>
                <w:rFonts w:ascii="Times New Roman" w:eastAsia="Times New Roman" w:hAnsi="Times New Roman"/>
                <w:spacing w:val="-10"/>
              </w:rPr>
              <w:t>1,72</w:t>
            </w:r>
          </w:p>
        </w:tc>
        <w:tc>
          <w:tcPr>
            <w:tcW w:w="1985" w:type="dxa"/>
            <w:vMerge w:val="restart"/>
            <w:vAlign w:val="center"/>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3,86</w:t>
            </w:r>
          </w:p>
        </w:tc>
      </w:tr>
      <w:tr w:rsidR="00BE12BF" w:rsidRPr="00BE12BF" w:rsidTr="00CE62AE">
        <w:trPr>
          <w:trHeight w:val="300"/>
        </w:trPr>
        <w:tc>
          <w:tcPr>
            <w:tcW w:w="2835" w:type="dxa"/>
            <w:vMerge/>
            <w:vAlign w:val="center"/>
          </w:tcPr>
          <w:p w:rsidR="00BE12BF" w:rsidRPr="00BE12BF" w:rsidRDefault="00BE12BF" w:rsidP="00BE12BF">
            <w:pPr>
              <w:ind w:right="-57" w:firstLine="34"/>
              <w:jc w:val="center"/>
              <w:rPr>
                <w:rFonts w:ascii="Times New Roman" w:eastAsia="Times New Roman" w:hAnsi="Times New Roman"/>
                <w:spacing w:val="-10"/>
              </w:rPr>
            </w:pPr>
          </w:p>
        </w:tc>
        <w:tc>
          <w:tcPr>
            <w:tcW w:w="1701" w:type="dxa"/>
            <w:vAlign w:val="center"/>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КВр-0,93</w:t>
            </w:r>
          </w:p>
        </w:tc>
        <w:tc>
          <w:tcPr>
            <w:tcW w:w="1560" w:type="dxa"/>
            <w:vAlign w:val="center"/>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2</w:t>
            </w:r>
          </w:p>
        </w:tc>
        <w:tc>
          <w:tcPr>
            <w:tcW w:w="1842" w:type="dxa"/>
            <w:vAlign w:val="center"/>
          </w:tcPr>
          <w:p w:rsidR="00BE12BF" w:rsidRPr="00BE12BF" w:rsidRDefault="00BE12BF" w:rsidP="00BE12BF">
            <w:pPr>
              <w:ind w:right="-57" w:firstLine="33"/>
              <w:jc w:val="center"/>
              <w:rPr>
                <w:rFonts w:ascii="Times New Roman" w:eastAsia="Times New Roman" w:hAnsi="Times New Roman"/>
                <w:spacing w:val="-10"/>
              </w:rPr>
            </w:pPr>
            <w:r w:rsidRPr="00BE12BF">
              <w:rPr>
                <w:rFonts w:ascii="Times New Roman" w:eastAsia="Times New Roman" w:hAnsi="Times New Roman"/>
                <w:spacing w:val="-10"/>
                <w:lang w:val="en-US"/>
              </w:rPr>
              <w:t>0</w:t>
            </w:r>
            <w:r w:rsidRPr="00BE12BF">
              <w:rPr>
                <w:rFonts w:ascii="Times New Roman" w:eastAsia="Times New Roman" w:hAnsi="Times New Roman"/>
                <w:spacing w:val="-10"/>
              </w:rPr>
              <w:t>,</w:t>
            </w:r>
            <w:r w:rsidRPr="00BE12BF">
              <w:rPr>
                <w:rFonts w:ascii="Times New Roman" w:eastAsia="Times New Roman" w:hAnsi="Times New Roman"/>
                <w:spacing w:val="-10"/>
                <w:lang w:val="en-US"/>
              </w:rPr>
              <w:t>8</w:t>
            </w:r>
          </w:p>
        </w:tc>
        <w:tc>
          <w:tcPr>
            <w:tcW w:w="1985" w:type="dxa"/>
            <w:vMerge/>
            <w:vAlign w:val="center"/>
          </w:tcPr>
          <w:p w:rsidR="00BE12BF" w:rsidRPr="00BE12BF" w:rsidRDefault="00BE12BF" w:rsidP="00BE12BF">
            <w:pPr>
              <w:ind w:right="-57"/>
              <w:jc w:val="center"/>
              <w:rPr>
                <w:rFonts w:ascii="Times New Roman" w:eastAsia="Times New Roman" w:hAnsi="Times New Roman"/>
                <w:spacing w:val="-10"/>
              </w:rPr>
            </w:pPr>
          </w:p>
        </w:tc>
      </w:tr>
      <w:tr w:rsidR="00BE12BF" w:rsidRPr="00BE12BF" w:rsidTr="00CE62AE">
        <w:trPr>
          <w:trHeight w:val="313"/>
        </w:trPr>
        <w:tc>
          <w:tcPr>
            <w:tcW w:w="2835" w:type="dxa"/>
            <w:vMerge/>
            <w:vAlign w:val="center"/>
          </w:tcPr>
          <w:p w:rsidR="00BE12BF" w:rsidRPr="00BE12BF" w:rsidRDefault="00BE12BF" w:rsidP="00BE12BF">
            <w:pPr>
              <w:ind w:right="-57" w:firstLine="34"/>
              <w:jc w:val="center"/>
              <w:rPr>
                <w:rFonts w:ascii="Times New Roman" w:eastAsia="Times New Roman" w:hAnsi="Times New Roman"/>
                <w:spacing w:val="-10"/>
              </w:rPr>
            </w:pPr>
          </w:p>
        </w:tc>
        <w:tc>
          <w:tcPr>
            <w:tcW w:w="1701" w:type="dxa"/>
            <w:vAlign w:val="center"/>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КВр-0,63</w:t>
            </w:r>
          </w:p>
        </w:tc>
        <w:tc>
          <w:tcPr>
            <w:tcW w:w="1560" w:type="dxa"/>
            <w:vAlign w:val="center"/>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1</w:t>
            </w:r>
          </w:p>
        </w:tc>
        <w:tc>
          <w:tcPr>
            <w:tcW w:w="1842" w:type="dxa"/>
            <w:vAlign w:val="center"/>
          </w:tcPr>
          <w:p w:rsidR="00BE12BF" w:rsidRPr="00BE12BF" w:rsidRDefault="00BE12BF" w:rsidP="00BE12BF">
            <w:pPr>
              <w:ind w:right="-57" w:firstLine="33"/>
              <w:jc w:val="center"/>
              <w:rPr>
                <w:rFonts w:ascii="Times New Roman" w:eastAsia="Times New Roman" w:hAnsi="Times New Roman"/>
                <w:spacing w:val="-10"/>
              </w:rPr>
            </w:pPr>
            <w:r w:rsidRPr="00BE12BF">
              <w:rPr>
                <w:rFonts w:ascii="Times New Roman" w:eastAsia="Times New Roman" w:hAnsi="Times New Roman"/>
                <w:spacing w:val="-10"/>
              </w:rPr>
              <w:t>0,54</w:t>
            </w:r>
          </w:p>
        </w:tc>
        <w:tc>
          <w:tcPr>
            <w:tcW w:w="1985" w:type="dxa"/>
            <w:vMerge/>
            <w:vAlign w:val="center"/>
          </w:tcPr>
          <w:p w:rsidR="00BE12BF" w:rsidRPr="00BE12BF" w:rsidRDefault="00BE12BF" w:rsidP="00BE12BF">
            <w:pPr>
              <w:ind w:right="-57"/>
              <w:jc w:val="center"/>
              <w:rPr>
                <w:rFonts w:ascii="Times New Roman" w:eastAsia="Times New Roman" w:hAnsi="Times New Roman"/>
                <w:spacing w:val="-10"/>
              </w:rPr>
            </w:pPr>
          </w:p>
        </w:tc>
      </w:tr>
      <w:tr w:rsidR="00BE12BF" w:rsidRPr="00BE12BF" w:rsidTr="00CE62AE">
        <w:trPr>
          <w:trHeight w:val="150"/>
        </w:trPr>
        <w:tc>
          <w:tcPr>
            <w:tcW w:w="2835" w:type="dxa"/>
            <w:vAlign w:val="center"/>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Здание котельной п. Привокзальный, д. 17</w:t>
            </w:r>
          </w:p>
        </w:tc>
        <w:tc>
          <w:tcPr>
            <w:tcW w:w="1701" w:type="dxa"/>
          </w:tcPr>
          <w:p w:rsidR="00BE12BF" w:rsidRPr="00BE12BF" w:rsidRDefault="00BE12BF" w:rsidP="00BE12BF">
            <w:pPr>
              <w:ind w:right="-57" w:firstLine="34"/>
              <w:jc w:val="center"/>
              <w:rPr>
                <w:rFonts w:ascii="Times New Roman" w:eastAsia="Times New Roman" w:hAnsi="Times New Roman"/>
                <w:spacing w:val="-10"/>
              </w:rPr>
            </w:pPr>
            <w:r w:rsidRPr="00BE12BF">
              <w:rPr>
                <w:rFonts w:ascii="Times New Roman" w:eastAsia="Times New Roman" w:hAnsi="Times New Roman"/>
                <w:spacing w:val="-10"/>
              </w:rPr>
              <w:t>КВр-0,6</w:t>
            </w:r>
          </w:p>
        </w:tc>
        <w:tc>
          <w:tcPr>
            <w:tcW w:w="1560" w:type="dxa"/>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3</w:t>
            </w:r>
          </w:p>
        </w:tc>
        <w:tc>
          <w:tcPr>
            <w:tcW w:w="1842" w:type="dxa"/>
          </w:tcPr>
          <w:p w:rsidR="00BE12BF" w:rsidRPr="00BE12BF" w:rsidRDefault="00BE12BF" w:rsidP="00BE12BF">
            <w:pPr>
              <w:ind w:right="-57" w:firstLine="33"/>
              <w:jc w:val="center"/>
              <w:rPr>
                <w:rFonts w:ascii="Times New Roman" w:eastAsia="Times New Roman" w:hAnsi="Times New Roman"/>
                <w:spacing w:val="-10"/>
              </w:rPr>
            </w:pPr>
            <w:r w:rsidRPr="00BE12BF">
              <w:rPr>
                <w:rFonts w:ascii="Times New Roman" w:eastAsia="Times New Roman" w:hAnsi="Times New Roman"/>
                <w:spacing w:val="-10"/>
              </w:rPr>
              <w:t>0,52</w:t>
            </w:r>
          </w:p>
        </w:tc>
        <w:tc>
          <w:tcPr>
            <w:tcW w:w="1985" w:type="dxa"/>
            <w:vAlign w:val="center"/>
          </w:tcPr>
          <w:p w:rsidR="00BE12BF" w:rsidRPr="00BE12BF" w:rsidRDefault="00BE12BF" w:rsidP="00BE12BF">
            <w:pPr>
              <w:ind w:right="-57"/>
              <w:jc w:val="center"/>
              <w:rPr>
                <w:rFonts w:ascii="Times New Roman" w:eastAsia="Times New Roman" w:hAnsi="Times New Roman"/>
                <w:spacing w:val="-10"/>
              </w:rPr>
            </w:pPr>
            <w:r w:rsidRPr="00BE12BF">
              <w:rPr>
                <w:rFonts w:ascii="Times New Roman" w:eastAsia="Times New Roman" w:hAnsi="Times New Roman"/>
                <w:spacing w:val="-10"/>
              </w:rPr>
              <w:t>1,56</w:t>
            </w:r>
          </w:p>
        </w:tc>
      </w:tr>
    </w:tbl>
    <w:p w:rsidR="00BE12BF" w:rsidRPr="00BE12BF" w:rsidRDefault="00BE12BF" w:rsidP="00BE12BF">
      <w:pPr>
        <w:spacing w:after="0"/>
        <w:ind w:firstLine="567"/>
        <w:jc w:val="both"/>
        <w:rPr>
          <w:rFonts w:ascii="Times New Roman" w:eastAsia="Calibri" w:hAnsi="Times New Roman" w:cs="Times New Roman"/>
          <w:spacing w:val="-10"/>
          <w:sz w:val="24"/>
          <w:szCs w:val="24"/>
        </w:rPr>
      </w:pPr>
    </w:p>
    <w:p w:rsidR="00BE12BF" w:rsidRPr="00BE12BF" w:rsidRDefault="00BE12BF" w:rsidP="00BE12BF">
      <w:pPr>
        <w:spacing w:after="0"/>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 xml:space="preserve">Таблица 3 – </w:t>
      </w:r>
      <w:r w:rsidRPr="00BE12BF">
        <w:rPr>
          <w:rFonts w:ascii="Times New Roman" w:eastAsia="Calibri" w:hAnsi="Times New Roman" w:cs="Times New Roman"/>
          <w:b/>
          <w:spacing w:val="-10"/>
          <w:sz w:val="24"/>
          <w:szCs w:val="24"/>
        </w:rPr>
        <w:t xml:space="preserve">Состав </w:t>
      </w:r>
      <w:r w:rsidRPr="00BE12BF">
        <w:rPr>
          <w:rFonts w:ascii="Times New Roman" w:eastAsia="Calibri" w:hAnsi="Times New Roman" w:cs="Times New Roman"/>
          <w:b/>
          <w:sz w:val="24"/>
          <w:szCs w:val="24"/>
        </w:rPr>
        <w:t>котельных п. Междуреченский и п. Привокзальный (ранее сельское поселение «Междуреченское»)</w:t>
      </w:r>
    </w:p>
    <w:tbl>
      <w:tblPr>
        <w:tblW w:w="9676" w:type="dxa"/>
        <w:jc w:val="center"/>
        <w:tblLayout w:type="fixed"/>
        <w:tblLook w:val="04A0" w:firstRow="1" w:lastRow="0" w:firstColumn="1" w:lastColumn="0" w:noHBand="0" w:noVBand="1"/>
      </w:tblPr>
      <w:tblGrid>
        <w:gridCol w:w="587"/>
        <w:gridCol w:w="3827"/>
        <w:gridCol w:w="2977"/>
        <w:gridCol w:w="2285"/>
      </w:tblGrid>
      <w:tr w:rsidR="00BE12BF" w:rsidRPr="00BE12BF" w:rsidTr="00CE62AE">
        <w:trPr>
          <w:trHeight w:val="1080"/>
          <w:jc w:val="center"/>
        </w:trPr>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right="32" w:firstLine="35"/>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w:t>
            </w:r>
            <w:r w:rsidRPr="00BE12BF">
              <w:rPr>
                <w:rFonts w:ascii="Times New Roman" w:eastAsia="Calibri" w:hAnsi="Times New Roman" w:cs="Times New Roman"/>
                <w:color w:val="000000"/>
                <w:sz w:val="20"/>
                <w:szCs w:val="20"/>
              </w:rPr>
              <w:br/>
              <w:t>п/п</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BE12BF" w:rsidRPr="00BE12BF" w:rsidRDefault="00BE12BF" w:rsidP="00BE12BF">
            <w:pPr>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Наименование</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BE12BF" w:rsidRPr="00BE12BF" w:rsidRDefault="00BE12BF" w:rsidP="00BE12BF">
            <w:pPr>
              <w:ind w:firstLine="35"/>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Местонахождение</w:t>
            </w:r>
          </w:p>
        </w:tc>
        <w:tc>
          <w:tcPr>
            <w:tcW w:w="2285" w:type="dxa"/>
            <w:tcBorders>
              <w:top w:val="single" w:sz="4" w:space="0" w:color="auto"/>
              <w:left w:val="nil"/>
              <w:bottom w:val="single" w:sz="4" w:space="0" w:color="auto"/>
              <w:right w:val="single" w:sz="4" w:space="0" w:color="auto"/>
            </w:tcBorders>
            <w:shd w:val="clear" w:color="000000" w:fill="FFFFFF"/>
            <w:vAlign w:val="center"/>
            <w:hideMark/>
          </w:tcPr>
          <w:p w:rsidR="00BE12BF" w:rsidRPr="00BE12BF" w:rsidRDefault="00BE12BF" w:rsidP="00BE12BF">
            <w:pPr>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Собственник</w:t>
            </w:r>
          </w:p>
        </w:tc>
      </w:tr>
      <w:tr w:rsidR="00BE12BF" w:rsidRPr="00BE12BF" w:rsidTr="00CE62AE">
        <w:trPr>
          <w:trHeight w:val="945"/>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1</w:t>
            </w: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Здание котельной</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35"/>
              <w:jc w:val="center"/>
              <w:rPr>
                <w:rFonts w:ascii="Times New Roman" w:eastAsia="Calibri" w:hAnsi="Times New Roman" w:cs="Times New Roman"/>
                <w:color w:val="000000"/>
                <w:sz w:val="20"/>
                <w:szCs w:val="20"/>
              </w:rPr>
            </w:pPr>
            <w:r w:rsidRPr="00BE12BF">
              <w:rPr>
                <w:rFonts w:ascii="Times New Roman" w:eastAsia="Calibri" w:hAnsi="Times New Roman" w:cs="Times New Roman"/>
                <w:sz w:val="20"/>
                <w:szCs w:val="20"/>
              </w:rPr>
              <w:t>Архангельская область, Пинежский район,  п. Междуреченское ул. Дзержинского,  д. 38</w:t>
            </w: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Пинежский муниципальный округ Архангельской области</w:t>
            </w:r>
          </w:p>
        </w:tc>
      </w:tr>
      <w:tr w:rsidR="00BE12BF" w:rsidRPr="00BE12BF" w:rsidTr="00CE62AE">
        <w:trPr>
          <w:trHeight w:val="271"/>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BE12BF" w:rsidRPr="00BE12BF" w:rsidRDefault="00BE12BF" w:rsidP="00BE12BF">
            <w:pPr>
              <w:spacing w:after="0"/>
              <w:ind w:firstLine="35"/>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lastRenderedPageBreak/>
              <w:t>в состав котельной в т. ч. входит оборудование</w:t>
            </w:r>
          </w:p>
        </w:tc>
      </w:tr>
      <w:tr w:rsidR="00BE12BF" w:rsidRPr="00BE12BF" w:rsidTr="00CE62AE">
        <w:trPr>
          <w:trHeight w:val="248"/>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КВр-0,93 заводской № 1316</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Экономайзер (для Котла КВр-0,93 заводской № 1316)</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КВр-0,93 на стальной раме, газоход нижний, вход/выход теплоносителя слева, 2 дверцы загрузки топлива заводской № 2643</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КВр-0,93 заводской № 1029</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Насос КМ 100-80-160</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Насос консольный моноблочный КМ 100-65-200А</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 xml:space="preserve">Электронасос </w:t>
            </w:r>
            <w:r w:rsidRPr="00BE12BF">
              <w:rPr>
                <w:rFonts w:ascii="Times New Roman" w:eastAsia="Calibri" w:hAnsi="Times New Roman" w:cs="Times New Roman"/>
                <w:sz w:val="20"/>
                <w:szCs w:val="20"/>
                <w:lang w:val="en-US"/>
              </w:rPr>
              <w:t>MASDAF</w:t>
            </w:r>
            <w:r w:rsidRPr="00BE12BF">
              <w:rPr>
                <w:rFonts w:ascii="Times New Roman" w:eastAsia="Calibri" w:hAnsi="Times New Roman" w:cs="Times New Roman"/>
                <w:sz w:val="20"/>
                <w:szCs w:val="20"/>
              </w:rPr>
              <w:t xml:space="preserve"> </w:t>
            </w:r>
            <w:r w:rsidRPr="00BE12BF">
              <w:rPr>
                <w:rFonts w:ascii="Times New Roman" w:eastAsia="Calibri" w:hAnsi="Times New Roman" w:cs="Times New Roman"/>
                <w:sz w:val="20"/>
                <w:szCs w:val="20"/>
                <w:lang w:val="en-US"/>
              </w:rPr>
              <w:t>NMM</w:t>
            </w:r>
            <w:r w:rsidRPr="00BE12BF">
              <w:rPr>
                <w:rFonts w:ascii="Times New Roman" w:eastAsia="Calibri" w:hAnsi="Times New Roman" w:cs="Times New Roman"/>
                <w:sz w:val="20"/>
                <w:szCs w:val="20"/>
              </w:rPr>
              <w:t xml:space="preserve"> 80-160 18.5 </w:t>
            </w:r>
            <w:r w:rsidRPr="00BE12BF">
              <w:rPr>
                <w:rFonts w:ascii="Times New Roman" w:eastAsia="Calibri" w:hAnsi="Times New Roman" w:cs="Times New Roman"/>
                <w:sz w:val="20"/>
                <w:szCs w:val="20"/>
                <w:lang w:val="en-US"/>
              </w:rPr>
              <w:t>KW</w:t>
            </w:r>
            <w:r w:rsidRPr="00BE12BF">
              <w:rPr>
                <w:rFonts w:ascii="Times New Roman" w:eastAsia="Calibri" w:hAnsi="Times New Roman" w:cs="Times New Roman"/>
                <w:sz w:val="20"/>
                <w:szCs w:val="20"/>
              </w:rPr>
              <w:t xml:space="preserve"> (сер. № 22092011)</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КВр-0,63 заводской № 1318</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 xml:space="preserve">Насос подпиточный </w:t>
            </w:r>
            <w:r w:rsidRPr="00BE12BF">
              <w:rPr>
                <w:rFonts w:ascii="Times New Roman" w:eastAsia="Calibri" w:hAnsi="Times New Roman" w:cs="Times New Roman"/>
                <w:sz w:val="20"/>
                <w:szCs w:val="20"/>
                <w:lang w:val="en-US"/>
              </w:rPr>
              <w:t>MVIS</w:t>
            </w:r>
            <w:r w:rsidRPr="00BE12BF">
              <w:rPr>
                <w:rFonts w:ascii="Times New Roman" w:eastAsia="Calibri" w:hAnsi="Times New Roman" w:cs="Times New Roman"/>
                <w:sz w:val="20"/>
                <w:szCs w:val="20"/>
              </w:rPr>
              <w:t xml:space="preserve"> 802-1/16/К/З-400-50-2 (марка </w:t>
            </w:r>
            <w:r w:rsidRPr="00BE12BF">
              <w:rPr>
                <w:rFonts w:ascii="Times New Roman" w:eastAsia="Calibri" w:hAnsi="Times New Roman" w:cs="Times New Roman"/>
                <w:sz w:val="20"/>
                <w:szCs w:val="20"/>
                <w:lang w:val="en-US"/>
              </w:rPr>
              <w:t>WILO</w:t>
            </w:r>
            <w:r w:rsidRPr="00BE12BF">
              <w:rPr>
                <w:rFonts w:ascii="Times New Roman" w:eastAsia="Calibri" w:hAnsi="Times New Roman" w:cs="Times New Roman"/>
                <w:sz w:val="20"/>
                <w:szCs w:val="20"/>
              </w:rPr>
              <w:t>)</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both"/>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both"/>
              <w:rPr>
                <w:rFonts w:ascii="Times New Roman" w:eastAsia="Calibri" w:hAnsi="Times New Roman" w:cs="Times New Roman"/>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Преобразователь частоты Веспер Е4-8400 380В 22кВт 45А Е4-8400-030Н</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ind w:firstLine="35"/>
              <w:jc w:val="center"/>
              <w:rPr>
                <w:rFonts w:ascii="Times New Roman" w:eastAsia="Calibri" w:hAnsi="Times New Roman" w:cs="Times New Roman"/>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BE12BF" w:rsidRPr="00BE12BF" w:rsidRDefault="00BE12BF" w:rsidP="00BE12BF">
            <w:pPr>
              <w:jc w:val="center"/>
              <w:rPr>
                <w:rFonts w:ascii="Times New Roman" w:eastAsia="Calibri" w:hAnsi="Times New Roman" w:cs="Times New Roman"/>
                <w:sz w:val="20"/>
                <w:szCs w:val="20"/>
              </w:rPr>
            </w:pPr>
          </w:p>
        </w:tc>
      </w:tr>
      <w:tr w:rsidR="00BE12BF" w:rsidRPr="00BE12BF" w:rsidTr="00CE62AE">
        <w:trPr>
          <w:trHeight w:val="90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35"/>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2</w:t>
            </w: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Здание котельной</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35"/>
              <w:jc w:val="center"/>
              <w:rPr>
                <w:rFonts w:ascii="Times New Roman" w:eastAsia="Calibri" w:hAnsi="Times New Roman" w:cs="Times New Roman"/>
                <w:color w:val="000000"/>
                <w:sz w:val="20"/>
                <w:szCs w:val="20"/>
              </w:rPr>
            </w:pPr>
            <w:r w:rsidRPr="00BE12BF">
              <w:rPr>
                <w:rFonts w:ascii="Times New Roman" w:eastAsia="Calibri" w:hAnsi="Times New Roman" w:cs="Times New Roman"/>
                <w:sz w:val="20"/>
                <w:szCs w:val="20"/>
              </w:rPr>
              <w:t>Архангельская область, Пинежский район,                              п. Междуреченский ул. Спортивная, д. 3</w:t>
            </w: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Пинежский муниципальный округ Архангельской области</w:t>
            </w:r>
          </w:p>
        </w:tc>
      </w:tr>
      <w:tr w:rsidR="00BE12BF" w:rsidRPr="00BE12BF" w:rsidTr="00CE62AE">
        <w:trPr>
          <w:trHeight w:val="408"/>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BE12BF" w:rsidRPr="00BE12BF" w:rsidRDefault="00BE12BF" w:rsidP="00BE12BF">
            <w:pPr>
              <w:spacing w:after="0"/>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в состав котельной в т. ч. входит оборудование</w:t>
            </w: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КВр-0,93 заводской № 1707</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КВр-0,93 заводской № 1709</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КВр-0,63 заводской № 820</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Насос консольный КМ 100</w:t>
            </w:r>
            <w:r w:rsidRPr="00BE12BF">
              <w:rPr>
                <w:rFonts w:ascii="Times New Roman" w:eastAsia="Calibri" w:hAnsi="Times New Roman" w:cs="Times New Roman"/>
                <w:sz w:val="20"/>
                <w:szCs w:val="20"/>
                <w:lang w:val="en-US"/>
              </w:rPr>
              <w:t>x</w:t>
            </w:r>
            <w:r w:rsidRPr="00BE12BF">
              <w:rPr>
                <w:rFonts w:ascii="Times New Roman" w:eastAsia="Calibri" w:hAnsi="Times New Roman" w:cs="Times New Roman"/>
                <w:sz w:val="20"/>
                <w:szCs w:val="20"/>
              </w:rPr>
              <w:t>80</w:t>
            </w:r>
            <w:r w:rsidRPr="00BE12BF">
              <w:rPr>
                <w:rFonts w:ascii="Times New Roman" w:eastAsia="Calibri" w:hAnsi="Times New Roman" w:cs="Times New Roman"/>
                <w:sz w:val="20"/>
                <w:szCs w:val="20"/>
                <w:lang w:val="en-US"/>
              </w:rPr>
              <w:t>x</w:t>
            </w:r>
            <w:r w:rsidRPr="00BE12BF">
              <w:rPr>
                <w:rFonts w:ascii="Times New Roman" w:eastAsia="Calibri" w:hAnsi="Times New Roman" w:cs="Times New Roman"/>
                <w:sz w:val="20"/>
                <w:szCs w:val="20"/>
              </w:rPr>
              <w:t xml:space="preserve">16, 15 кВт </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 xml:space="preserve">Насос </w:t>
            </w:r>
            <w:r w:rsidRPr="00BE12BF">
              <w:rPr>
                <w:rFonts w:ascii="Times New Roman" w:eastAsia="Calibri" w:hAnsi="Times New Roman" w:cs="Times New Roman"/>
                <w:sz w:val="20"/>
                <w:szCs w:val="20"/>
                <w:lang w:val="en-US"/>
              </w:rPr>
              <w:t>Wilo</w:t>
            </w:r>
            <w:r w:rsidRPr="00BE12BF">
              <w:rPr>
                <w:rFonts w:ascii="Times New Roman" w:eastAsia="Calibri" w:hAnsi="Times New Roman" w:cs="Times New Roman"/>
                <w:sz w:val="20"/>
                <w:szCs w:val="20"/>
              </w:rPr>
              <w:t xml:space="preserve"> </w:t>
            </w:r>
            <w:r w:rsidRPr="00BE12BF">
              <w:rPr>
                <w:rFonts w:ascii="Times New Roman" w:eastAsia="Calibri" w:hAnsi="Times New Roman" w:cs="Times New Roman"/>
                <w:sz w:val="20"/>
                <w:szCs w:val="20"/>
                <w:lang w:val="en-US"/>
              </w:rPr>
              <w:t>MHI</w:t>
            </w:r>
            <w:r w:rsidRPr="00BE12BF">
              <w:rPr>
                <w:rFonts w:ascii="Times New Roman" w:eastAsia="Calibri" w:hAnsi="Times New Roman" w:cs="Times New Roman"/>
                <w:sz w:val="20"/>
                <w:szCs w:val="20"/>
              </w:rPr>
              <w:t xml:space="preserve"> </w:t>
            </w:r>
            <w:r w:rsidRPr="00BE12BF">
              <w:rPr>
                <w:rFonts w:ascii="Times New Roman" w:eastAsia="Calibri" w:hAnsi="Times New Roman" w:cs="Times New Roman"/>
                <w:sz w:val="20"/>
                <w:szCs w:val="20"/>
                <w:lang w:val="en-US"/>
              </w:rPr>
              <w:t>S</w:t>
            </w:r>
            <w:r w:rsidRPr="00BE12BF">
              <w:rPr>
                <w:rFonts w:ascii="Times New Roman" w:eastAsia="Calibri" w:hAnsi="Times New Roman" w:cs="Times New Roman"/>
                <w:sz w:val="20"/>
                <w:szCs w:val="20"/>
              </w:rPr>
              <w:t xml:space="preserve"> 802</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Вентилятор ВЦ 14-46 № 2,5 лев 270 с дв. 2,2/3000 2 штуки</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lang w:val="en-US"/>
              </w:rPr>
            </w:pPr>
            <w:r w:rsidRPr="00BE12BF">
              <w:rPr>
                <w:rFonts w:ascii="Times New Roman" w:eastAsia="Calibri" w:hAnsi="Times New Roman" w:cs="Times New Roman"/>
                <w:sz w:val="20"/>
                <w:szCs w:val="20"/>
              </w:rPr>
              <w:t xml:space="preserve">Насос </w:t>
            </w:r>
            <w:r w:rsidRPr="00BE12BF">
              <w:rPr>
                <w:rFonts w:ascii="Times New Roman" w:eastAsia="Calibri" w:hAnsi="Times New Roman" w:cs="Times New Roman"/>
                <w:sz w:val="20"/>
                <w:szCs w:val="20"/>
                <w:lang w:val="en-US"/>
              </w:rPr>
              <w:t>EBARA 3DE/M65-200/18.5</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Преобразователь частоты Веспер Е4-8400 380В 22кВт 45А Е4-8400-030Н</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 xml:space="preserve">Насос </w:t>
            </w:r>
            <w:r w:rsidRPr="00BE12BF">
              <w:rPr>
                <w:rFonts w:ascii="Times New Roman" w:eastAsia="Calibri" w:hAnsi="Times New Roman" w:cs="Times New Roman"/>
                <w:sz w:val="20"/>
                <w:szCs w:val="20"/>
                <w:lang w:val="en-US"/>
              </w:rPr>
              <w:t>TD</w:t>
            </w:r>
            <w:r w:rsidRPr="00BE12BF">
              <w:rPr>
                <w:rFonts w:ascii="Times New Roman" w:eastAsia="Calibri" w:hAnsi="Times New Roman" w:cs="Times New Roman"/>
                <w:sz w:val="20"/>
                <w:szCs w:val="20"/>
              </w:rPr>
              <w:t xml:space="preserve"> 100-48</w:t>
            </w:r>
            <w:r w:rsidRPr="00BE12BF">
              <w:rPr>
                <w:rFonts w:ascii="Times New Roman" w:eastAsia="Calibri" w:hAnsi="Times New Roman" w:cs="Times New Roman"/>
                <w:sz w:val="20"/>
                <w:szCs w:val="20"/>
                <w:lang w:val="en-US"/>
              </w:rPr>
              <w:t>G</w:t>
            </w:r>
            <w:r w:rsidRPr="00BE12BF">
              <w:rPr>
                <w:rFonts w:ascii="Times New Roman" w:eastAsia="Calibri" w:hAnsi="Times New Roman" w:cs="Times New Roman"/>
                <w:sz w:val="20"/>
                <w:szCs w:val="20"/>
              </w:rPr>
              <w:t xml:space="preserve">/2 </w:t>
            </w:r>
            <w:r w:rsidRPr="00BE12BF">
              <w:rPr>
                <w:rFonts w:ascii="Times New Roman" w:eastAsia="Calibri" w:hAnsi="Times New Roman" w:cs="Times New Roman"/>
                <w:sz w:val="20"/>
                <w:szCs w:val="20"/>
                <w:lang w:val="en-US"/>
              </w:rPr>
              <w:t>SWHCJ</w:t>
            </w:r>
            <w:r w:rsidRPr="00BE12BF">
              <w:rPr>
                <w:rFonts w:ascii="Times New Roman" w:eastAsia="Calibri" w:hAnsi="Times New Roman" w:cs="Times New Roman"/>
                <w:sz w:val="20"/>
                <w:szCs w:val="20"/>
              </w:rPr>
              <w:t xml:space="preserve"> (</w:t>
            </w:r>
            <w:r w:rsidRPr="00BE12BF">
              <w:rPr>
                <w:rFonts w:ascii="Times New Roman" w:eastAsia="Calibri" w:hAnsi="Times New Roman" w:cs="Times New Roman"/>
                <w:sz w:val="20"/>
                <w:szCs w:val="20"/>
                <w:lang w:val="en-US"/>
              </w:rPr>
              <w:t>DN</w:t>
            </w:r>
            <w:r w:rsidRPr="00BE12BF">
              <w:rPr>
                <w:rFonts w:ascii="Times New Roman" w:eastAsia="Calibri" w:hAnsi="Times New Roman" w:cs="Times New Roman"/>
                <w:sz w:val="20"/>
                <w:szCs w:val="20"/>
              </w:rPr>
              <w:t>100.22 кВт 3*380В, 12 бар, чугун)</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КВм-2,0 заводской № 2663</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Собственность                  ООО «МТК»</w:t>
            </w:r>
          </w:p>
        </w:tc>
      </w:tr>
      <w:tr w:rsidR="00BE12BF" w:rsidRPr="00BE12BF" w:rsidTr="00CE62AE">
        <w:trPr>
          <w:trHeight w:val="90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3</w:t>
            </w: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34"/>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 xml:space="preserve">Здание котельной  </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jc w:val="center"/>
              <w:rPr>
                <w:rFonts w:ascii="Times New Roman" w:eastAsia="Calibri" w:hAnsi="Times New Roman" w:cs="Times New Roman"/>
                <w:color w:val="000000"/>
                <w:sz w:val="20"/>
                <w:szCs w:val="20"/>
              </w:rPr>
            </w:pPr>
            <w:r w:rsidRPr="00BE12BF">
              <w:rPr>
                <w:rFonts w:ascii="Times New Roman" w:eastAsia="Calibri" w:hAnsi="Times New Roman" w:cs="Times New Roman"/>
                <w:sz w:val="20"/>
                <w:szCs w:val="20"/>
              </w:rPr>
              <w:t>Архангельская область, Пинежский район,                                 п. Привокзальный, д. 17</w:t>
            </w: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Пинежский муниципальный округ Архангельской области</w:t>
            </w:r>
          </w:p>
        </w:tc>
      </w:tr>
      <w:tr w:rsidR="00BE12BF" w:rsidRPr="00BE12BF" w:rsidTr="00CE62AE">
        <w:trPr>
          <w:trHeight w:val="289"/>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BE12BF" w:rsidRPr="00BE12BF" w:rsidRDefault="00BE12BF" w:rsidP="00BE12BF">
            <w:pPr>
              <w:spacing w:after="0"/>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в состав котельной в т. ч. входит оборудование</w:t>
            </w: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spacing w:after="0"/>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Дизель электростанция АД-30С-Т-400</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lang w:val="en-US"/>
              </w:rPr>
            </w:pPr>
            <w:r w:rsidRPr="00BE12BF">
              <w:rPr>
                <w:rFonts w:ascii="Times New Roman" w:eastAsia="Calibri" w:hAnsi="Times New Roman" w:cs="Times New Roman"/>
                <w:sz w:val="20"/>
                <w:szCs w:val="20"/>
              </w:rPr>
              <w:t xml:space="preserve">Насос сетевой </w:t>
            </w:r>
            <w:r w:rsidRPr="00BE12BF">
              <w:rPr>
                <w:rFonts w:ascii="Times New Roman" w:eastAsia="Calibri" w:hAnsi="Times New Roman" w:cs="Times New Roman"/>
                <w:sz w:val="20"/>
                <w:szCs w:val="20"/>
                <w:lang w:val="en-US"/>
              </w:rPr>
              <w:t>EBARA 3M/1 65-125/</w:t>
            </w:r>
            <w:r w:rsidRPr="00BE12BF">
              <w:rPr>
                <w:rFonts w:ascii="Times New Roman" w:eastAsia="Calibri" w:hAnsi="Times New Roman" w:cs="Times New Roman"/>
                <w:sz w:val="20"/>
                <w:szCs w:val="20"/>
              </w:rPr>
              <w:t>5,</w:t>
            </w:r>
            <w:r w:rsidRPr="00BE12BF">
              <w:rPr>
                <w:rFonts w:ascii="Times New Roman" w:eastAsia="Calibri" w:hAnsi="Times New Roman" w:cs="Times New Roman"/>
                <w:sz w:val="20"/>
                <w:szCs w:val="20"/>
                <w:lang w:val="en-US"/>
              </w:rPr>
              <w:t>5</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Насос консольный КМ 100</w:t>
            </w:r>
            <w:r w:rsidRPr="00BE12BF">
              <w:rPr>
                <w:rFonts w:ascii="Times New Roman" w:eastAsia="Calibri" w:hAnsi="Times New Roman" w:cs="Times New Roman"/>
                <w:sz w:val="20"/>
                <w:szCs w:val="20"/>
                <w:lang w:val="en-US"/>
              </w:rPr>
              <w:t>x</w:t>
            </w:r>
            <w:r w:rsidRPr="00BE12BF">
              <w:rPr>
                <w:rFonts w:ascii="Times New Roman" w:eastAsia="Calibri" w:hAnsi="Times New Roman" w:cs="Times New Roman"/>
                <w:sz w:val="20"/>
                <w:szCs w:val="20"/>
              </w:rPr>
              <w:t>80</w:t>
            </w:r>
            <w:r w:rsidRPr="00BE12BF">
              <w:rPr>
                <w:rFonts w:ascii="Times New Roman" w:eastAsia="Calibri" w:hAnsi="Times New Roman" w:cs="Times New Roman"/>
                <w:sz w:val="20"/>
                <w:szCs w:val="20"/>
                <w:lang w:val="en-US"/>
              </w:rPr>
              <w:t>x</w:t>
            </w:r>
            <w:r w:rsidRPr="00BE12BF">
              <w:rPr>
                <w:rFonts w:ascii="Times New Roman" w:eastAsia="Calibri" w:hAnsi="Times New Roman" w:cs="Times New Roman"/>
                <w:sz w:val="20"/>
                <w:szCs w:val="20"/>
              </w:rPr>
              <w:t>16, 15 кВт</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КВр-0,6 заводской № 1715</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КВр-0,6 заводской № 1619</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Водоподогреватель ВПМ-723 (подпиточное устройство)</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highlight w:val="yellow"/>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Котел КВр-0,6 заводской № 2835</w:t>
            </w:r>
          </w:p>
        </w:tc>
        <w:tc>
          <w:tcPr>
            <w:tcW w:w="297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lang w:val="en-US"/>
              </w:rPr>
            </w:pPr>
            <w:r w:rsidRPr="00BE12BF">
              <w:rPr>
                <w:rFonts w:ascii="Times New Roman" w:eastAsia="Calibri" w:hAnsi="Times New Roman" w:cs="Times New Roman"/>
                <w:sz w:val="20"/>
                <w:szCs w:val="20"/>
              </w:rPr>
              <w:t xml:space="preserve">Подпиточный насос </w:t>
            </w:r>
            <w:r w:rsidRPr="00BE12BF">
              <w:rPr>
                <w:rFonts w:ascii="Times New Roman" w:eastAsia="Calibri" w:hAnsi="Times New Roman" w:cs="Times New Roman"/>
                <w:sz w:val="20"/>
                <w:szCs w:val="20"/>
                <w:lang w:val="en-US"/>
              </w:rPr>
              <w:t>Pedrollo MGAm1B</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r w:rsidR="00BE12BF" w:rsidRPr="00BE12BF" w:rsidTr="00CE62AE">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Преобразователь частоты Веспер Е4-8400 380В 22кВт 45А Е4-8400-030Н</w:t>
            </w:r>
          </w:p>
        </w:tc>
        <w:tc>
          <w:tcPr>
            <w:tcW w:w="2977"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ind w:firstLine="567"/>
              <w:jc w:val="center"/>
              <w:rPr>
                <w:rFonts w:ascii="Times New Roman" w:eastAsia="Calibri" w:hAnsi="Times New Roman" w:cs="Times New Roman"/>
                <w:sz w:val="20"/>
                <w:szCs w:val="20"/>
              </w:rPr>
            </w:pPr>
          </w:p>
        </w:tc>
      </w:tr>
    </w:tbl>
    <w:p w:rsidR="00BE12BF" w:rsidRPr="00BE12BF" w:rsidRDefault="00BE12BF" w:rsidP="00BE12BF">
      <w:pPr>
        <w:spacing w:after="0"/>
        <w:ind w:firstLine="567"/>
        <w:jc w:val="both"/>
        <w:rPr>
          <w:rFonts w:ascii="Times New Roman" w:eastAsia="Calibri" w:hAnsi="Times New Roman" w:cs="Times New Roman"/>
          <w:spacing w:val="-10"/>
          <w:sz w:val="24"/>
          <w:szCs w:val="24"/>
        </w:rPr>
      </w:pPr>
    </w:p>
    <w:p w:rsidR="00BE12BF" w:rsidRPr="00BE12BF" w:rsidRDefault="00BE12BF" w:rsidP="00BE12BF">
      <w:pPr>
        <w:spacing w:after="0"/>
        <w:ind w:firstLine="567"/>
        <w:jc w:val="both"/>
        <w:rPr>
          <w:rFonts w:ascii="Times New Roman" w:eastAsia="Calibri" w:hAnsi="Times New Roman" w:cs="Times New Roman"/>
          <w:spacing w:val="-10"/>
          <w:sz w:val="24"/>
          <w:szCs w:val="24"/>
        </w:rPr>
      </w:pPr>
    </w:p>
    <w:tbl>
      <w:tblPr>
        <w:tblW w:w="9639" w:type="dxa"/>
        <w:tblInd w:w="250" w:type="dxa"/>
        <w:tblLayout w:type="fixed"/>
        <w:tblLook w:val="04A0" w:firstRow="1" w:lastRow="0" w:firstColumn="1" w:lastColumn="0" w:noHBand="0" w:noVBand="1"/>
      </w:tblPr>
      <w:tblGrid>
        <w:gridCol w:w="3119"/>
        <w:gridCol w:w="3118"/>
        <w:gridCol w:w="3402"/>
      </w:tblGrid>
      <w:tr w:rsidR="00BE12BF" w:rsidRPr="00BE12BF" w:rsidTr="00CE62AE">
        <w:trPr>
          <w:trHeight w:val="1203"/>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 xml:space="preserve">Наименование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ind w:firstLine="33"/>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Местонахождение</w:t>
            </w:r>
          </w:p>
        </w:tc>
        <w:tc>
          <w:tcPr>
            <w:tcW w:w="3402" w:type="dxa"/>
            <w:tcBorders>
              <w:top w:val="single" w:sz="4" w:space="0" w:color="auto"/>
              <w:left w:val="nil"/>
              <w:bottom w:val="single" w:sz="4" w:space="0" w:color="auto"/>
              <w:right w:val="single" w:sz="4" w:space="0" w:color="auto"/>
            </w:tcBorders>
            <w:vAlign w:val="center"/>
          </w:tcPr>
          <w:p w:rsidR="00BE12BF" w:rsidRPr="00BE12BF" w:rsidRDefault="00BE12BF" w:rsidP="00BE12BF">
            <w:pPr>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Собственник</w:t>
            </w:r>
          </w:p>
        </w:tc>
      </w:tr>
      <w:tr w:rsidR="00BE12BF" w:rsidRPr="00BE12BF" w:rsidTr="00CE62AE">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Навес под уголь</w:t>
            </w:r>
          </w:p>
        </w:tc>
        <w:tc>
          <w:tcPr>
            <w:tcW w:w="3118"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spacing w:after="0"/>
              <w:ind w:firstLine="33"/>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Архангельская область, Пинежский район,                                п. Междуреченский, ул. Спортивная,  дом 3, строение 1</w:t>
            </w:r>
          </w:p>
        </w:tc>
        <w:tc>
          <w:tcPr>
            <w:tcW w:w="3402" w:type="dxa"/>
            <w:tcBorders>
              <w:top w:val="single" w:sz="4" w:space="0" w:color="auto"/>
              <w:left w:val="nil"/>
              <w:bottom w:val="single" w:sz="4" w:space="0" w:color="auto"/>
              <w:right w:val="single" w:sz="4" w:space="0" w:color="auto"/>
            </w:tcBorders>
            <w:vAlign w:val="center"/>
          </w:tcPr>
          <w:p w:rsidR="00BE12BF" w:rsidRPr="00BE12BF" w:rsidRDefault="00BE12BF" w:rsidP="00BE12BF">
            <w:pPr>
              <w:spacing w:after="0"/>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Пинежский муниципальный округ Архангельской области</w:t>
            </w:r>
          </w:p>
        </w:tc>
      </w:tr>
      <w:tr w:rsidR="00BE12BF" w:rsidRPr="00BE12BF" w:rsidTr="00CE62AE">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jc w:val="both"/>
              <w:rPr>
                <w:rFonts w:ascii="Times New Roman" w:eastAsia="Calibri" w:hAnsi="Times New Roman" w:cs="Times New Roman"/>
                <w:sz w:val="20"/>
                <w:szCs w:val="20"/>
              </w:rPr>
            </w:pPr>
            <w:r w:rsidRPr="00BE12BF">
              <w:rPr>
                <w:rFonts w:ascii="Times New Roman" w:eastAsia="Calibri" w:hAnsi="Times New Roman" w:cs="Times New Roman"/>
                <w:sz w:val="20"/>
                <w:szCs w:val="20"/>
              </w:rPr>
              <w:t>Навес под уголь</w:t>
            </w:r>
          </w:p>
        </w:tc>
        <w:tc>
          <w:tcPr>
            <w:tcW w:w="3118" w:type="dxa"/>
            <w:tcBorders>
              <w:top w:val="nil"/>
              <w:left w:val="nil"/>
              <w:bottom w:val="single" w:sz="4" w:space="0" w:color="auto"/>
              <w:right w:val="single" w:sz="4" w:space="0" w:color="auto"/>
            </w:tcBorders>
            <w:shd w:val="clear" w:color="000000" w:fill="FFFFFF"/>
            <w:vAlign w:val="center"/>
            <w:hideMark/>
          </w:tcPr>
          <w:p w:rsidR="00BE12BF" w:rsidRPr="00BE12BF" w:rsidRDefault="00BE12BF" w:rsidP="00BE12BF">
            <w:pPr>
              <w:spacing w:after="0"/>
              <w:ind w:firstLine="33"/>
              <w:jc w:val="center"/>
              <w:rPr>
                <w:rFonts w:ascii="Times New Roman" w:eastAsia="Calibri" w:hAnsi="Times New Roman" w:cs="Times New Roman"/>
                <w:color w:val="000000"/>
                <w:sz w:val="20"/>
                <w:szCs w:val="20"/>
              </w:rPr>
            </w:pPr>
            <w:r w:rsidRPr="00BE12BF">
              <w:rPr>
                <w:rFonts w:ascii="Times New Roman" w:eastAsia="Calibri" w:hAnsi="Times New Roman" w:cs="Times New Roman"/>
                <w:color w:val="000000"/>
                <w:sz w:val="20"/>
                <w:szCs w:val="20"/>
              </w:rPr>
              <w:t>Архангельская область, Пинежский район,                                п. Привокзальный, дом 17, строение 1</w:t>
            </w:r>
          </w:p>
        </w:tc>
        <w:tc>
          <w:tcPr>
            <w:tcW w:w="3402" w:type="dxa"/>
            <w:tcBorders>
              <w:top w:val="single" w:sz="4" w:space="0" w:color="auto"/>
              <w:left w:val="nil"/>
              <w:bottom w:val="single" w:sz="4" w:space="0" w:color="auto"/>
              <w:right w:val="single" w:sz="4" w:space="0" w:color="auto"/>
            </w:tcBorders>
            <w:vAlign w:val="center"/>
          </w:tcPr>
          <w:p w:rsidR="00BE12BF" w:rsidRPr="00BE12BF" w:rsidRDefault="00BE12BF" w:rsidP="00BE12BF">
            <w:pPr>
              <w:spacing w:after="0"/>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Пинежский муниципальный округ Архангельской области</w:t>
            </w:r>
          </w:p>
        </w:tc>
      </w:tr>
    </w:tbl>
    <w:p w:rsidR="00BE12BF" w:rsidRPr="00BE12BF" w:rsidRDefault="00BE12BF" w:rsidP="00BE12BF">
      <w:pPr>
        <w:spacing w:after="0"/>
        <w:ind w:firstLine="567"/>
        <w:jc w:val="both"/>
        <w:rPr>
          <w:rFonts w:ascii="Times New Roman" w:eastAsia="Calibri" w:hAnsi="Times New Roman" w:cs="Times New Roman"/>
          <w:spacing w:val="-10"/>
          <w:sz w:val="24"/>
          <w:szCs w:val="24"/>
        </w:rPr>
      </w:pP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pacing w:val="-10"/>
          <w:sz w:val="24"/>
          <w:szCs w:val="24"/>
        </w:rPr>
        <w:t xml:space="preserve">В существующих источниках тепловой энергии применяют качественный способ регулирования тепловой энергии. Теплоноситель в системе теплоснабжения - вода, с параметрами отпуска тепловой энергии с коллекторов котельных Т1-Т2=95-70°С. </w:t>
      </w:r>
      <w:r w:rsidRPr="00BE12BF">
        <w:rPr>
          <w:rFonts w:ascii="Times New Roman" w:eastAsia="Calibri" w:hAnsi="Times New Roman" w:cs="Times New Roman"/>
          <w:sz w:val="24"/>
          <w:szCs w:val="24"/>
        </w:rPr>
        <w:t>Для заполнения и подпитки тепловой сети используется вода из водопроводной сети. Оборудование для водоподготовки исходной воды тепловых сетей отсутствует.</w:t>
      </w:r>
    </w:p>
    <w:p w:rsidR="00BE12BF" w:rsidRPr="00BE12BF" w:rsidRDefault="00BE12BF" w:rsidP="00BE12BF">
      <w:pPr>
        <w:spacing w:after="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t>Теплоснабжение объектов жилой и общественной застройки, зданий производственного назначения, не оснащенных централизованным теплоснабжением, осуществляется за счет автономных источников теплоснабжения.</w:t>
      </w:r>
    </w:p>
    <w:p w:rsidR="00BE12BF" w:rsidRPr="00BE12BF" w:rsidRDefault="00BE12BF" w:rsidP="00BE12BF">
      <w:pPr>
        <w:spacing w:after="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lastRenderedPageBreak/>
        <w:t xml:space="preserve">Тепловые сети </w:t>
      </w:r>
      <w:r w:rsidRPr="00BE12BF">
        <w:rPr>
          <w:rFonts w:ascii="Times New Roman" w:eastAsia="Calibri" w:hAnsi="Times New Roman" w:cs="Times New Roman"/>
          <w:sz w:val="24"/>
          <w:szCs w:val="24"/>
        </w:rPr>
        <w:t>п. Междуреченский и п. Привокзальный (ранее сельское поселение «Междуреченское»)</w:t>
      </w:r>
      <w:r w:rsidRPr="00BE12BF">
        <w:rPr>
          <w:rFonts w:ascii="Times New Roman" w:eastAsia="Calibri" w:hAnsi="Times New Roman" w:cs="Times New Roman"/>
          <w:spacing w:val="-10"/>
          <w:sz w:val="24"/>
          <w:szCs w:val="24"/>
        </w:rPr>
        <w:t xml:space="preserve"> состоят из трёх, не связанных между собой систем теплоснабжения. Вся трасса тепловых сетей выполнена в двухтрубном исполнении. Каждый источник тепловой энергии имеет по единственному выводу магистральных тепловых сетей из котельной. Далее тепловые сети попадают в тепловую камеру и разветвляются в направлениях потребителей тепловой энергии.</w:t>
      </w:r>
    </w:p>
    <w:p w:rsidR="00BE12BF" w:rsidRPr="00BE12BF" w:rsidRDefault="00BE12BF" w:rsidP="00BE12BF">
      <w:pPr>
        <w:spacing w:after="0"/>
        <w:ind w:firstLine="567"/>
        <w:jc w:val="both"/>
        <w:rPr>
          <w:rFonts w:ascii="Times New Roman" w:eastAsia="Calibri" w:hAnsi="Times New Roman" w:cs="Times New Roman"/>
          <w:spacing w:val="-10"/>
          <w:sz w:val="24"/>
          <w:szCs w:val="24"/>
        </w:rPr>
      </w:pPr>
    </w:p>
    <w:p w:rsidR="00BE12BF" w:rsidRPr="00BE12BF" w:rsidRDefault="00BE12BF" w:rsidP="00BE12BF">
      <w:pPr>
        <w:spacing w:after="0"/>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Таблица 4 - Обобщенная характеристика сетей теплоснабжения п. Междуреченский и п. Привокзальный (ранее сельское поселение «Междуреченское»)</w:t>
      </w:r>
    </w:p>
    <w:p w:rsidR="00BE12BF" w:rsidRPr="00BE12BF" w:rsidRDefault="00BE12BF" w:rsidP="00BE12BF">
      <w:pPr>
        <w:spacing w:after="0"/>
        <w:ind w:firstLine="567"/>
        <w:jc w:val="both"/>
        <w:rPr>
          <w:rFonts w:ascii="Times New Roman" w:eastAsia="Calibri" w:hAnsi="Times New Roman" w:cs="Times New Roman"/>
          <w:b/>
          <w:sz w:val="24"/>
          <w:szCs w:val="24"/>
        </w:rPr>
      </w:pPr>
    </w:p>
    <w:tbl>
      <w:tblPr>
        <w:tblStyle w:val="ad"/>
        <w:tblW w:w="9527" w:type="dxa"/>
        <w:tblInd w:w="454" w:type="dxa"/>
        <w:tblLayout w:type="fixed"/>
        <w:tblLook w:val="04A0" w:firstRow="1" w:lastRow="0" w:firstColumn="1" w:lastColumn="0" w:noHBand="0" w:noVBand="1"/>
      </w:tblPr>
      <w:tblGrid>
        <w:gridCol w:w="1701"/>
        <w:gridCol w:w="1701"/>
        <w:gridCol w:w="2976"/>
        <w:gridCol w:w="1560"/>
        <w:gridCol w:w="1589"/>
      </w:tblGrid>
      <w:tr w:rsidR="00BE12BF" w:rsidRPr="00BE12BF" w:rsidTr="00CE62AE">
        <w:tc>
          <w:tcPr>
            <w:tcW w:w="1701"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Наименование источника теплоснабжения</w:t>
            </w:r>
          </w:p>
        </w:tc>
        <w:tc>
          <w:tcPr>
            <w:tcW w:w="1701"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hAnsi="Times New Roman"/>
              </w:rPr>
              <w:t>Вид собственности</w:t>
            </w:r>
          </w:p>
        </w:tc>
        <w:tc>
          <w:tcPr>
            <w:tcW w:w="2976"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hAnsi="Times New Roman"/>
              </w:rPr>
              <w:t>Собственник</w:t>
            </w:r>
          </w:p>
        </w:tc>
        <w:tc>
          <w:tcPr>
            <w:tcW w:w="1560"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hAnsi="Times New Roman"/>
              </w:rPr>
              <w:t>Наименование ТСО</w:t>
            </w:r>
          </w:p>
        </w:tc>
        <w:tc>
          <w:tcPr>
            <w:tcW w:w="1589"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Протяженность тепловых сетей в двухтрубном исчислении, м.</w:t>
            </w:r>
          </w:p>
        </w:tc>
      </w:tr>
      <w:tr w:rsidR="00BE12BF" w:rsidRPr="00BE12BF" w:rsidTr="00CE62AE">
        <w:trPr>
          <w:trHeight w:val="595"/>
        </w:trPr>
        <w:tc>
          <w:tcPr>
            <w:tcW w:w="1701"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spacing w:val="-10"/>
              </w:rPr>
              <w:t>Здание котельной, п. Междуреченский, ул. Дзержинского, д. 38</w:t>
            </w:r>
          </w:p>
        </w:tc>
        <w:tc>
          <w:tcPr>
            <w:tcW w:w="1701"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муниципальная</w:t>
            </w:r>
          </w:p>
        </w:tc>
        <w:tc>
          <w:tcPr>
            <w:tcW w:w="2976"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Пинежский муниципальный округ Архангельской области</w:t>
            </w:r>
          </w:p>
        </w:tc>
        <w:tc>
          <w:tcPr>
            <w:tcW w:w="1560"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ООО «МТК»</w:t>
            </w:r>
          </w:p>
        </w:tc>
        <w:tc>
          <w:tcPr>
            <w:tcW w:w="1589" w:type="dxa"/>
            <w:shd w:val="clear" w:color="auto" w:fill="auto"/>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806</w:t>
            </w:r>
          </w:p>
        </w:tc>
      </w:tr>
      <w:tr w:rsidR="00BE12BF" w:rsidRPr="00BE12BF" w:rsidTr="00CE62AE">
        <w:trPr>
          <w:trHeight w:val="569"/>
        </w:trPr>
        <w:tc>
          <w:tcPr>
            <w:tcW w:w="1701" w:type="dxa"/>
            <w:tcMar>
              <w:left w:w="28" w:type="dxa"/>
              <w:right w:w="28" w:type="dxa"/>
            </w:tcMar>
            <w:vAlign w:val="center"/>
          </w:tcPr>
          <w:p w:rsidR="00BE12BF" w:rsidRPr="00BE12BF" w:rsidRDefault="00BE12BF" w:rsidP="00BE12BF">
            <w:pPr>
              <w:ind w:hanging="28"/>
              <w:jc w:val="center"/>
              <w:rPr>
                <w:rFonts w:ascii="Times New Roman" w:hAnsi="Times New Roman"/>
              </w:rPr>
            </w:pPr>
            <w:r w:rsidRPr="00BE12BF">
              <w:rPr>
                <w:rFonts w:ascii="Times New Roman" w:hAnsi="Times New Roman"/>
                <w:spacing w:val="-10"/>
              </w:rPr>
              <w:t>Здание котельной, п. Междуреченский, ул. Спортивная, д. 3</w:t>
            </w:r>
          </w:p>
        </w:tc>
        <w:tc>
          <w:tcPr>
            <w:tcW w:w="1701"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муниципальная</w:t>
            </w:r>
          </w:p>
        </w:tc>
        <w:tc>
          <w:tcPr>
            <w:tcW w:w="2976"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Пинежский муниципальный округ Архангельской области</w:t>
            </w:r>
          </w:p>
        </w:tc>
        <w:tc>
          <w:tcPr>
            <w:tcW w:w="1560"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ООО «МТК»</w:t>
            </w:r>
          </w:p>
        </w:tc>
        <w:tc>
          <w:tcPr>
            <w:tcW w:w="1589" w:type="dxa"/>
            <w:shd w:val="clear" w:color="auto" w:fill="auto"/>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3153,5</w:t>
            </w:r>
          </w:p>
        </w:tc>
      </w:tr>
      <w:tr w:rsidR="00BE12BF" w:rsidRPr="00BE12BF" w:rsidTr="00CE62AE">
        <w:trPr>
          <w:trHeight w:val="543"/>
        </w:trPr>
        <w:tc>
          <w:tcPr>
            <w:tcW w:w="1701"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spacing w:val="-10"/>
              </w:rPr>
              <w:t>Здание котельной п. Привокзальный, д. 17</w:t>
            </w:r>
          </w:p>
        </w:tc>
        <w:tc>
          <w:tcPr>
            <w:tcW w:w="1701"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муниципальная</w:t>
            </w:r>
          </w:p>
        </w:tc>
        <w:tc>
          <w:tcPr>
            <w:tcW w:w="2976" w:type="dxa"/>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Пинежский муниципальный округ Архангельской области</w:t>
            </w:r>
          </w:p>
        </w:tc>
        <w:tc>
          <w:tcPr>
            <w:tcW w:w="1560" w:type="dxa"/>
            <w:tcMar>
              <w:left w:w="28" w:type="dxa"/>
              <w:right w:w="28" w:type="dxa"/>
            </w:tcMar>
            <w:vAlign w:val="center"/>
          </w:tcPr>
          <w:p w:rsidR="00BE12BF" w:rsidRPr="00BE12BF" w:rsidRDefault="00BE12BF" w:rsidP="00BE12BF">
            <w:pPr>
              <w:ind w:hanging="28"/>
              <w:jc w:val="center"/>
              <w:rPr>
                <w:rFonts w:ascii="Times New Roman" w:eastAsia="Times New Roman" w:hAnsi="Times New Roman"/>
              </w:rPr>
            </w:pPr>
            <w:r w:rsidRPr="00BE12BF">
              <w:rPr>
                <w:rFonts w:ascii="Times New Roman" w:eastAsia="Times New Roman" w:hAnsi="Times New Roman"/>
              </w:rPr>
              <w:t>ООО «МТК»</w:t>
            </w:r>
          </w:p>
        </w:tc>
        <w:tc>
          <w:tcPr>
            <w:tcW w:w="1589" w:type="dxa"/>
            <w:shd w:val="clear" w:color="auto" w:fill="auto"/>
            <w:tcMar>
              <w:left w:w="28" w:type="dxa"/>
              <w:right w:w="28" w:type="dxa"/>
            </w:tcMar>
            <w:vAlign w:val="center"/>
          </w:tcPr>
          <w:p w:rsidR="00BE12BF" w:rsidRPr="00BE12BF" w:rsidRDefault="00BE12BF" w:rsidP="00BE12BF">
            <w:pPr>
              <w:jc w:val="center"/>
              <w:rPr>
                <w:rFonts w:ascii="Times New Roman" w:eastAsia="Times New Roman" w:hAnsi="Times New Roman"/>
              </w:rPr>
            </w:pPr>
            <w:r w:rsidRPr="00BE12BF">
              <w:rPr>
                <w:rFonts w:ascii="Times New Roman" w:eastAsia="Times New Roman" w:hAnsi="Times New Roman"/>
              </w:rPr>
              <w:t>952</w:t>
            </w:r>
          </w:p>
        </w:tc>
      </w:tr>
    </w:tbl>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color w:val="000000"/>
          <w:sz w:val="24"/>
          <w:szCs w:val="24"/>
        </w:rPr>
      </w:pPr>
      <w:r w:rsidRPr="00BE12BF">
        <w:rPr>
          <w:rFonts w:ascii="Times New Roman" w:eastAsia="Calibri" w:hAnsi="Times New Roman" w:cs="Times New Roman"/>
          <w:sz w:val="24"/>
          <w:szCs w:val="24"/>
        </w:rPr>
        <w:t>Трубопроводы тепловых сетей выполнены из стали марок Ст20 – при бесканальной прокладке, Ст25 – при прокладке в непроходимом канале и Ст35 – при прокладке в коллекторах.</w:t>
      </w:r>
      <w:r w:rsidRPr="00BE12BF">
        <w:rPr>
          <w:rFonts w:ascii="Times New Roman" w:eastAsia="Calibri" w:hAnsi="Times New Roman" w:cs="Times New Roman"/>
          <w:color w:val="000000"/>
          <w:sz w:val="24"/>
          <w:szCs w:val="24"/>
        </w:rPr>
        <w:t xml:space="preserve"> </w:t>
      </w:r>
    </w:p>
    <w:p w:rsidR="00BE12BF" w:rsidRPr="00BE12BF" w:rsidRDefault="00BE12BF" w:rsidP="00BE12BF">
      <w:pPr>
        <w:ind w:firstLine="567"/>
        <w:jc w:val="both"/>
        <w:rPr>
          <w:rFonts w:ascii="Times New Roman" w:eastAsia="Calibri" w:hAnsi="Times New Roman" w:cs="Times New Roman"/>
          <w:sz w:val="24"/>
          <w:szCs w:val="24"/>
          <w:shd w:val="clear" w:color="auto" w:fill="FFFFFF"/>
        </w:rPr>
      </w:pPr>
      <w:r w:rsidRPr="00BE12BF">
        <w:rPr>
          <w:rFonts w:ascii="Times New Roman" w:eastAsia="Calibri" w:hAnsi="Times New Roman" w:cs="Times New Roman"/>
          <w:color w:val="000000"/>
          <w:sz w:val="24"/>
          <w:szCs w:val="24"/>
        </w:rPr>
        <w:t xml:space="preserve">В качестве тепловой изоляции применяется минеральная вата. При прокладке трубопроводов в дощатых лотках  для засыпки используются опилки. При </w:t>
      </w:r>
      <w:r w:rsidRPr="00BE12BF">
        <w:rPr>
          <w:rFonts w:ascii="Times New Roman" w:eastAsia="Calibri" w:hAnsi="Times New Roman" w:cs="Times New Roman"/>
          <w:sz w:val="24"/>
          <w:szCs w:val="24"/>
        </w:rPr>
        <w:t xml:space="preserve">замене трубопроводов тепловых сетей на современные, применяется бесканальная </w:t>
      </w:r>
      <w:r w:rsidRPr="00BE12BF">
        <w:rPr>
          <w:rFonts w:ascii="Times New Roman" w:eastAsia="Calibri" w:hAnsi="Times New Roman" w:cs="Times New Roman"/>
          <w:sz w:val="24"/>
          <w:szCs w:val="24"/>
          <w:shd w:val="clear" w:color="auto" w:fill="FFFFFF"/>
        </w:rPr>
        <w:t>прокладка   в пенополиуретановой (ППУ) изоляции с оцинкованной оболочкой.</w:t>
      </w:r>
    </w:p>
    <w:p w:rsidR="00BE12BF" w:rsidRPr="00BE12BF" w:rsidRDefault="00BE12BF" w:rsidP="00BE12BF">
      <w:pPr>
        <w:spacing w:after="0"/>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Таблица 5 - Перечень потребителей тепловой энергии котельных п. Междуреченский и п. Привокзальный (ранее сельское поселение «Междуреченское»)</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330"/>
        <w:gridCol w:w="4819"/>
      </w:tblGrid>
      <w:tr w:rsidR="00BE12BF" w:rsidRPr="00BE12BF" w:rsidTr="00CE62AE">
        <w:trPr>
          <w:cantSplit/>
          <w:trHeight w:val="778"/>
          <w:tblHeader/>
          <w:jc w:val="center"/>
        </w:trPr>
        <w:tc>
          <w:tcPr>
            <w:tcW w:w="1312" w:type="pct"/>
            <w:shd w:val="clear" w:color="auto" w:fill="auto"/>
            <w:vAlign w:val="center"/>
          </w:tcPr>
          <w:p w:rsidR="00BE12BF" w:rsidRPr="00BE12BF" w:rsidRDefault="00BE12BF" w:rsidP="00BE12BF">
            <w:pPr>
              <w:spacing w:line="240" w:lineRule="auto"/>
              <w:jc w:val="center"/>
              <w:rPr>
                <w:rFonts w:ascii="Times New Roman" w:eastAsia="Calibri" w:hAnsi="Times New Roman" w:cs="Times New Roman"/>
                <w:b/>
                <w:sz w:val="20"/>
                <w:szCs w:val="20"/>
              </w:rPr>
            </w:pPr>
            <w:r w:rsidRPr="00BE12BF">
              <w:rPr>
                <w:rFonts w:ascii="Times New Roman" w:eastAsia="Calibri" w:hAnsi="Times New Roman" w:cs="Times New Roman"/>
                <w:b/>
                <w:sz w:val="20"/>
                <w:szCs w:val="20"/>
              </w:rPr>
              <w:t>Теплоснабжающая организация (наименование)</w:t>
            </w:r>
          </w:p>
        </w:tc>
        <w:tc>
          <w:tcPr>
            <w:tcW w:w="1202" w:type="pct"/>
            <w:shd w:val="clear" w:color="auto" w:fill="auto"/>
            <w:vAlign w:val="center"/>
          </w:tcPr>
          <w:p w:rsidR="00BE12BF" w:rsidRPr="00BE12BF" w:rsidRDefault="00BE12BF" w:rsidP="00BE12BF">
            <w:pPr>
              <w:spacing w:line="240" w:lineRule="auto"/>
              <w:ind w:hanging="30"/>
              <w:jc w:val="center"/>
              <w:rPr>
                <w:rFonts w:ascii="Times New Roman" w:eastAsia="Calibri" w:hAnsi="Times New Roman" w:cs="Times New Roman"/>
                <w:b/>
                <w:sz w:val="20"/>
                <w:szCs w:val="20"/>
              </w:rPr>
            </w:pPr>
            <w:r w:rsidRPr="00BE12BF">
              <w:rPr>
                <w:rFonts w:ascii="Times New Roman" w:eastAsia="Calibri" w:hAnsi="Times New Roman" w:cs="Times New Roman"/>
                <w:b/>
                <w:sz w:val="20"/>
                <w:szCs w:val="20"/>
              </w:rPr>
              <w:t>Наименование и № котельной,</w:t>
            </w:r>
          </w:p>
          <w:p w:rsidR="00BE12BF" w:rsidRPr="00BE12BF" w:rsidRDefault="00BE12BF" w:rsidP="00BE12BF">
            <w:pPr>
              <w:spacing w:line="240" w:lineRule="auto"/>
              <w:ind w:hanging="30"/>
              <w:jc w:val="center"/>
              <w:rPr>
                <w:rFonts w:ascii="Times New Roman" w:eastAsia="Calibri" w:hAnsi="Times New Roman" w:cs="Times New Roman"/>
                <w:b/>
                <w:sz w:val="20"/>
                <w:szCs w:val="20"/>
              </w:rPr>
            </w:pPr>
            <w:r w:rsidRPr="00BE12BF">
              <w:rPr>
                <w:rFonts w:ascii="Times New Roman" w:eastAsia="Calibri" w:hAnsi="Times New Roman" w:cs="Times New Roman"/>
                <w:b/>
                <w:sz w:val="20"/>
                <w:szCs w:val="20"/>
              </w:rPr>
              <w:t>адрес котельной</w:t>
            </w:r>
          </w:p>
        </w:tc>
        <w:tc>
          <w:tcPr>
            <w:tcW w:w="2486" w:type="pct"/>
            <w:shd w:val="clear" w:color="auto" w:fill="auto"/>
            <w:vAlign w:val="center"/>
          </w:tcPr>
          <w:p w:rsidR="00BE12BF" w:rsidRPr="00BE12BF" w:rsidRDefault="00BE12BF" w:rsidP="00BE12BF">
            <w:pPr>
              <w:spacing w:line="240" w:lineRule="auto"/>
              <w:jc w:val="center"/>
              <w:rPr>
                <w:rFonts w:ascii="Times New Roman" w:eastAsia="Calibri" w:hAnsi="Times New Roman" w:cs="Times New Roman"/>
                <w:b/>
                <w:sz w:val="20"/>
                <w:szCs w:val="20"/>
              </w:rPr>
            </w:pPr>
            <w:r w:rsidRPr="00BE12BF">
              <w:rPr>
                <w:rFonts w:ascii="Times New Roman" w:eastAsia="Calibri" w:hAnsi="Times New Roman" w:cs="Times New Roman"/>
                <w:b/>
                <w:sz w:val="20"/>
                <w:szCs w:val="20"/>
              </w:rPr>
              <w:t xml:space="preserve">Объекты, на которые поставляется тепловая энергия </w:t>
            </w:r>
          </w:p>
        </w:tc>
      </w:tr>
      <w:tr w:rsidR="00BE12BF" w:rsidRPr="00BE12BF" w:rsidTr="00CE62AE">
        <w:trPr>
          <w:trHeight w:val="1010"/>
          <w:jc w:val="center"/>
        </w:trPr>
        <w:tc>
          <w:tcPr>
            <w:tcW w:w="1312" w:type="pct"/>
            <w:vMerge w:val="restart"/>
            <w:shd w:val="clear" w:color="auto" w:fill="auto"/>
            <w:vAlign w:val="center"/>
          </w:tcPr>
          <w:p w:rsidR="00BE12BF" w:rsidRPr="00BE12BF" w:rsidRDefault="00BE12BF" w:rsidP="00BE12BF">
            <w:pPr>
              <w:spacing w:after="0" w:line="240" w:lineRule="auto"/>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 xml:space="preserve">ООО «МТК»                     </w:t>
            </w:r>
          </w:p>
        </w:tc>
        <w:tc>
          <w:tcPr>
            <w:tcW w:w="1202" w:type="pct"/>
            <w:shd w:val="clear" w:color="auto" w:fill="auto"/>
            <w:vAlign w:val="center"/>
          </w:tcPr>
          <w:p w:rsidR="00BE12BF" w:rsidRPr="00BE12BF" w:rsidRDefault="00BE12BF" w:rsidP="00BE12BF">
            <w:pPr>
              <w:spacing w:after="0" w:line="240" w:lineRule="auto"/>
              <w:ind w:hanging="30"/>
              <w:jc w:val="center"/>
              <w:rPr>
                <w:rFonts w:ascii="Times New Roman" w:eastAsia="Calibri" w:hAnsi="Times New Roman" w:cs="Times New Roman"/>
                <w:sz w:val="20"/>
                <w:szCs w:val="20"/>
              </w:rPr>
            </w:pPr>
            <w:r w:rsidRPr="00BE12BF">
              <w:rPr>
                <w:rFonts w:ascii="Times New Roman" w:eastAsia="Calibri" w:hAnsi="Times New Roman" w:cs="Times New Roman"/>
                <w:spacing w:val="-10"/>
                <w:sz w:val="20"/>
                <w:szCs w:val="20"/>
              </w:rPr>
              <w:t>Здание котельной,                            п. Междуреченский,                      ул. Дзержинского, д. 38</w:t>
            </w:r>
          </w:p>
        </w:tc>
        <w:tc>
          <w:tcPr>
            <w:tcW w:w="2486" w:type="pct"/>
            <w:shd w:val="clear" w:color="auto" w:fill="auto"/>
            <w:vAlign w:val="center"/>
          </w:tcPr>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Строителей 17,18,18а,19,19а,20,21,22,23,24,25,27</w:t>
            </w:r>
          </w:p>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Дзержинского 27,29,31,34,33,35,36</w:t>
            </w:r>
          </w:p>
        </w:tc>
      </w:tr>
      <w:tr w:rsidR="00BE12BF" w:rsidRPr="00BE12BF" w:rsidTr="00CE62AE">
        <w:trPr>
          <w:trHeight w:val="1010"/>
          <w:jc w:val="center"/>
        </w:trPr>
        <w:tc>
          <w:tcPr>
            <w:tcW w:w="1312" w:type="pct"/>
            <w:vMerge/>
            <w:shd w:val="clear" w:color="auto" w:fill="auto"/>
            <w:vAlign w:val="center"/>
          </w:tcPr>
          <w:p w:rsidR="00BE12BF" w:rsidRPr="00BE12BF" w:rsidRDefault="00BE12BF" w:rsidP="00BE12BF">
            <w:pPr>
              <w:spacing w:after="0" w:line="240" w:lineRule="auto"/>
              <w:ind w:firstLine="567"/>
              <w:jc w:val="center"/>
              <w:rPr>
                <w:rFonts w:ascii="Times New Roman" w:eastAsia="Calibri" w:hAnsi="Times New Roman" w:cs="Times New Roman"/>
                <w:sz w:val="20"/>
                <w:szCs w:val="20"/>
              </w:rPr>
            </w:pPr>
          </w:p>
        </w:tc>
        <w:tc>
          <w:tcPr>
            <w:tcW w:w="1202" w:type="pct"/>
            <w:shd w:val="clear" w:color="auto" w:fill="auto"/>
            <w:vAlign w:val="center"/>
          </w:tcPr>
          <w:p w:rsidR="00BE12BF" w:rsidRPr="00BE12BF" w:rsidRDefault="00BE12BF" w:rsidP="00BE12BF">
            <w:pPr>
              <w:spacing w:after="0" w:line="240" w:lineRule="auto"/>
              <w:ind w:hanging="30"/>
              <w:jc w:val="center"/>
              <w:rPr>
                <w:rFonts w:ascii="Times New Roman" w:eastAsia="Calibri" w:hAnsi="Times New Roman" w:cs="Times New Roman"/>
                <w:sz w:val="20"/>
                <w:szCs w:val="20"/>
                <w:lang w:eastAsia="ru-RU"/>
              </w:rPr>
            </w:pPr>
            <w:r w:rsidRPr="00BE12BF">
              <w:rPr>
                <w:rFonts w:ascii="Times New Roman" w:eastAsia="Calibri" w:hAnsi="Times New Roman" w:cs="Times New Roman"/>
                <w:spacing w:val="-10"/>
                <w:sz w:val="20"/>
                <w:szCs w:val="20"/>
              </w:rPr>
              <w:t>Здание котельной,                           п. Междуреченский,                      ул. Спортивная, д. 3</w:t>
            </w:r>
          </w:p>
          <w:p w:rsidR="00BE12BF" w:rsidRPr="00BE12BF" w:rsidRDefault="00BE12BF" w:rsidP="00BE12BF">
            <w:pPr>
              <w:spacing w:after="0" w:line="240" w:lineRule="auto"/>
              <w:ind w:hanging="30"/>
              <w:jc w:val="center"/>
              <w:rPr>
                <w:rFonts w:ascii="Times New Roman" w:eastAsia="Calibri" w:hAnsi="Times New Roman" w:cs="Times New Roman"/>
                <w:sz w:val="20"/>
                <w:szCs w:val="20"/>
              </w:rPr>
            </w:pPr>
          </w:p>
        </w:tc>
        <w:tc>
          <w:tcPr>
            <w:tcW w:w="2486" w:type="pct"/>
            <w:shd w:val="clear" w:color="auto" w:fill="auto"/>
            <w:vAlign w:val="center"/>
          </w:tcPr>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Молодежная 3,4,4а,16,18</w:t>
            </w:r>
          </w:p>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Спортивная 1,2</w:t>
            </w:r>
          </w:p>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Дзержинского 1</w:t>
            </w:r>
          </w:p>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Центральная 7,11</w:t>
            </w:r>
          </w:p>
        </w:tc>
      </w:tr>
      <w:tr w:rsidR="00BE12BF" w:rsidRPr="00BE12BF" w:rsidTr="00CE62AE">
        <w:trPr>
          <w:trHeight w:val="1010"/>
          <w:jc w:val="center"/>
        </w:trPr>
        <w:tc>
          <w:tcPr>
            <w:tcW w:w="1312" w:type="pct"/>
            <w:vMerge/>
            <w:shd w:val="clear" w:color="auto" w:fill="auto"/>
            <w:vAlign w:val="center"/>
          </w:tcPr>
          <w:p w:rsidR="00BE12BF" w:rsidRPr="00BE12BF" w:rsidRDefault="00BE12BF" w:rsidP="00BE12BF">
            <w:pPr>
              <w:spacing w:after="0" w:line="240" w:lineRule="auto"/>
              <w:ind w:firstLine="567"/>
              <w:jc w:val="center"/>
              <w:rPr>
                <w:rFonts w:ascii="Times New Roman" w:eastAsia="Calibri" w:hAnsi="Times New Roman" w:cs="Times New Roman"/>
                <w:sz w:val="20"/>
                <w:szCs w:val="20"/>
              </w:rPr>
            </w:pPr>
          </w:p>
        </w:tc>
        <w:tc>
          <w:tcPr>
            <w:tcW w:w="1202" w:type="pct"/>
            <w:shd w:val="clear" w:color="auto" w:fill="auto"/>
            <w:vAlign w:val="center"/>
          </w:tcPr>
          <w:p w:rsidR="00BE12BF" w:rsidRPr="00BE12BF" w:rsidRDefault="00BE12BF" w:rsidP="00BE12BF">
            <w:pPr>
              <w:spacing w:after="0" w:line="240" w:lineRule="auto"/>
              <w:ind w:hanging="30"/>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pacing w:val="-10"/>
                <w:sz w:val="20"/>
                <w:szCs w:val="20"/>
                <w:lang w:eastAsia="ru-RU"/>
              </w:rPr>
              <w:t>Здание котельной                             п. Привокзальный, д. 17</w:t>
            </w:r>
          </w:p>
        </w:tc>
        <w:tc>
          <w:tcPr>
            <w:tcW w:w="2486" w:type="pct"/>
            <w:shd w:val="clear" w:color="auto" w:fill="auto"/>
            <w:vAlign w:val="center"/>
          </w:tcPr>
          <w:p w:rsidR="00BE12BF" w:rsidRPr="00BE12BF" w:rsidRDefault="00BE12BF" w:rsidP="00BE12BF">
            <w:pPr>
              <w:spacing w:after="0" w:line="240" w:lineRule="auto"/>
              <w:rPr>
                <w:rFonts w:ascii="Times New Roman" w:eastAsia="Calibri" w:hAnsi="Times New Roman" w:cs="Times New Roman"/>
                <w:sz w:val="20"/>
                <w:szCs w:val="20"/>
              </w:rPr>
            </w:pPr>
            <w:r w:rsidRPr="00BE12BF">
              <w:rPr>
                <w:rFonts w:ascii="Times New Roman" w:eastAsia="Calibri" w:hAnsi="Times New Roman" w:cs="Times New Roman"/>
                <w:sz w:val="20"/>
                <w:szCs w:val="20"/>
              </w:rPr>
              <w:t>ул. Привокзальный 1,1б,2,3,4,4а,4б,5,6</w:t>
            </w:r>
          </w:p>
        </w:tc>
      </w:tr>
    </w:tbl>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lastRenderedPageBreak/>
        <w:t>Таблица 6 - Утвержденные тарифы на отпуск тепловой энергии.</w:t>
      </w:r>
    </w:p>
    <w:tbl>
      <w:tblPr>
        <w:tblW w:w="10024" w:type="dxa"/>
        <w:tblInd w:w="113" w:type="dxa"/>
        <w:tblLook w:val="04A0" w:firstRow="1" w:lastRow="0" w:firstColumn="1" w:lastColumn="0" w:noHBand="0" w:noVBand="1"/>
      </w:tblPr>
      <w:tblGrid>
        <w:gridCol w:w="674"/>
        <w:gridCol w:w="814"/>
        <w:gridCol w:w="1049"/>
        <w:gridCol w:w="2136"/>
        <w:gridCol w:w="2552"/>
        <w:gridCol w:w="2799"/>
      </w:tblGrid>
      <w:tr w:rsidR="00BE12BF" w:rsidRPr="00BE12BF" w:rsidTr="00CE62AE">
        <w:trPr>
          <w:trHeight w:val="510"/>
        </w:trPr>
        <w:tc>
          <w:tcPr>
            <w:tcW w:w="25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Теплоснабжающая организация</w:t>
            </w:r>
          </w:p>
        </w:tc>
        <w:tc>
          <w:tcPr>
            <w:tcW w:w="4688" w:type="dxa"/>
            <w:gridSpan w:val="2"/>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ind w:firstLine="567"/>
              <w:jc w:val="center"/>
              <w:rPr>
                <w:rFonts w:ascii="Times New Roman" w:eastAsia="Times New Roman" w:hAnsi="Times New Roman" w:cs="Times New Roman"/>
                <w:b/>
                <w:bCs/>
                <w:color w:val="000000"/>
                <w:sz w:val="20"/>
                <w:szCs w:val="20"/>
                <w:highlight w:val="yellow"/>
                <w:lang w:eastAsia="ru-RU"/>
              </w:rPr>
            </w:pPr>
            <w:r w:rsidRPr="00BE12BF">
              <w:rPr>
                <w:rFonts w:ascii="Times New Roman" w:eastAsia="Times New Roman" w:hAnsi="Times New Roman" w:cs="Times New Roman"/>
                <w:b/>
                <w:bCs/>
                <w:color w:val="000000"/>
                <w:sz w:val="20"/>
                <w:szCs w:val="20"/>
                <w:highlight w:val="yellow"/>
                <w:lang w:eastAsia="ru-RU"/>
              </w:rPr>
              <w:t>ООО "МТК"</w:t>
            </w:r>
          </w:p>
        </w:tc>
        <w:tc>
          <w:tcPr>
            <w:tcW w:w="2799" w:type="dxa"/>
            <w:vMerge w:val="restart"/>
            <w:tcBorders>
              <w:top w:val="single" w:sz="4" w:space="0" w:color="auto"/>
              <w:left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highlight w:val="yellow"/>
                <w:lang w:eastAsia="ru-RU"/>
              </w:rPr>
            </w:pPr>
            <w:r w:rsidRPr="00BE12BF">
              <w:rPr>
                <w:rFonts w:ascii="Times New Roman" w:eastAsia="Calibri" w:hAnsi="Times New Roman" w:cs="Times New Roman"/>
                <w:b/>
                <w:sz w:val="18"/>
                <w:szCs w:val="18"/>
                <w:highlight w:val="yellow"/>
              </w:rPr>
              <w:t>Постановление агентства по тарифам и ценам Архангельской области</w:t>
            </w:r>
          </w:p>
        </w:tc>
      </w:tr>
      <w:tr w:rsidR="00BE12BF" w:rsidRPr="00BE12BF" w:rsidTr="00CE62AE">
        <w:trPr>
          <w:trHeight w:val="1024"/>
        </w:trPr>
        <w:tc>
          <w:tcPr>
            <w:tcW w:w="25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Источник теплоснабжения</w:t>
            </w:r>
          </w:p>
        </w:tc>
        <w:tc>
          <w:tcPr>
            <w:tcW w:w="2136"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ind w:firstLine="44"/>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Льготный тариф (население и потребители, приравненные к населению), руб. за Гкал с НДС</w:t>
            </w:r>
          </w:p>
        </w:tc>
        <w:tc>
          <w:tcPr>
            <w:tcW w:w="2552"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ind w:firstLine="34"/>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Прочие потребители,</w:t>
            </w:r>
          </w:p>
          <w:p w:rsidR="00BE12BF" w:rsidRPr="00BE12BF" w:rsidRDefault="00BE12BF" w:rsidP="00BE12BF">
            <w:pPr>
              <w:spacing w:after="0" w:line="240" w:lineRule="auto"/>
              <w:ind w:firstLine="34"/>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 xml:space="preserve"> руб. за Гкал с НДС</w:t>
            </w:r>
          </w:p>
        </w:tc>
        <w:tc>
          <w:tcPr>
            <w:tcW w:w="2799" w:type="dxa"/>
            <w:vMerge/>
            <w:tcBorders>
              <w:left w:val="nil"/>
              <w:bottom w:val="single" w:sz="4" w:space="0" w:color="auto"/>
              <w:right w:val="single" w:sz="4" w:space="0" w:color="auto"/>
            </w:tcBorders>
            <w:shd w:val="clear" w:color="auto" w:fill="auto"/>
          </w:tcPr>
          <w:p w:rsidR="00BE12BF" w:rsidRPr="00BE12BF" w:rsidRDefault="00BE12BF" w:rsidP="00BE12BF">
            <w:pPr>
              <w:spacing w:after="0" w:line="240" w:lineRule="auto"/>
              <w:ind w:firstLine="567"/>
              <w:jc w:val="center"/>
              <w:rPr>
                <w:rFonts w:ascii="Times New Roman" w:eastAsia="Times New Roman" w:hAnsi="Times New Roman" w:cs="Times New Roman"/>
                <w:color w:val="000000"/>
                <w:sz w:val="20"/>
                <w:szCs w:val="20"/>
                <w:highlight w:val="yellow"/>
                <w:lang w:eastAsia="ru-RU"/>
              </w:rPr>
            </w:pPr>
          </w:p>
        </w:tc>
      </w:tr>
      <w:tr w:rsidR="00BE12BF" w:rsidRPr="00BE12BF" w:rsidTr="00CE62AE">
        <w:trPr>
          <w:trHeight w:val="450"/>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E12BF" w:rsidRPr="00BE12BF" w:rsidRDefault="00BE12BF" w:rsidP="00BE12BF">
            <w:pPr>
              <w:spacing w:after="0" w:line="240" w:lineRule="auto"/>
              <w:ind w:firstLine="567"/>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Период</w:t>
            </w:r>
          </w:p>
        </w:tc>
        <w:tc>
          <w:tcPr>
            <w:tcW w:w="814" w:type="dxa"/>
            <w:vMerge w:val="restart"/>
            <w:tcBorders>
              <w:top w:val="single" w:sz="4" w:space="0" w:color="auto"/>
              <w:left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2025</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01.01- 30.06</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2 197,66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14 835,30</w:t>
            </w:r>
          </w:p>
        </w:tc>
        <w:tc>
          <w:tcPr>
            <w:tcW w:w="2799" w:type="dxa"/>
            <w:vMerge w:val="restar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ind w:firstLine="36"/>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 xml:space="preserve">от 05.10.2023 № 48-т/5 (с изм. от 20.12.2024 № 72-т/103) </w:t>
            </w:r>
          </w:p>
        </w:tc>
      </w:tr>
      <w:tr w:rsidR="00BE12BF" w:rsidRPr="00BE12BF" w:rsidTr="00CE62AE">
        <w:trPr>
          <w:trHeight w:val="450"/>
        </w:trPr>
        <w:tc>
          <w:tcPr>
            <w:tcW w:w="674"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E12BF" w:rsidRPr="00BE12BF" w:rsidRDefault="00BE12BF" w:rsidP="00BE12BF">
            <w:pPr>
              <w:spacing w:after="0" w:line="240" w:lineRule="auto"/>
              <w:ind w:firstLine="567"/>
              <w:jc w:val="center"/>
              <w:rPr>
                <w:rFonts w:ascii="Times New Roman" w:eastAsia="Times New Roman" w:hAnsi="Times New Roman" w:cs="Times New Roman"/>
                <w:color w:val="000000"/>
                <w:sz w:val="20"/>
                <w:szCs w:val="20"/>
                <w:highlight w:val="yellow"/>
                <w:lang w:eastAsia="ru-RU"/>
              </w:rPr>
            </w:pPr>
          </w:p>
        </w:tc>
        <w:tc>
          <w:tcPr>
            <w:tcW w:w="814" w:type="dxa"/>
            <w:vMerge/>
            <w:tcBorders>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01.07 - 31.12</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2 724,00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17 744,44</w:t>
            </w:r>
          </w:p>
        </w:tc>
        <w:tc>
          <w:tcPr>
            <w:tcW w:w="2799" w:type="dxa"/>
            <w:vMerge/>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ind w:firstLine="36"/>
              <w:jc w:val="center"/>
              <w:rPr>
                <w:rFonts w:ascii="Times New Roman" w:eastAsia="Times New Roman" w:hAnsi="Times New Roman" w:cs="Times New Roman"/>
                <w:color w:val="000000"/>
                <w:sz w:val="20"/>
                <w:szCs w:val="20"/>
                <w:highlight w:val="yellow"/>
                <w:lang w:eastAsia="ru-RU"/>
              </w:rPr>
            </w:pPr>
          </w:p>
        </w:tc>
      </w:tr>
      <w:tr w:rsidR="00BE12BF" w:rsidRPr="00BE12BF" w:rsidTr="00CE62AE">
        <w:trPr>
          <w:trHeight w:val="300"/>
        </w:trPr>
        <w:tc>
          <w:tcPr>
            <w:tcW w:w="6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ind w:firstLine="567"/>
              <w:rPr>
                <w:rFonts w:ascii="Times New Roman" w:eastAsia="Times New Roman" w:hAnsi="Times New Roman" w:cs="Times New Roman"/>
                <w:color w:val="000000"/>
                <w:sz w:val="20"/>
                <w:szCs w:val="20"/>
                <w:highlight w:val="yellow"/>
                <w:lang w:eastAsia="ru-RU"/>
              </w:rPr>
            </w:pP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2026</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01.01- 30.06</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2 724,00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17 744,44</w:t>
            </w:r>
          </w:p>
        </w:tc>
        <w:tc>
          <w:tcPr>
            <w:tcW w:w="2799" w:type="dxa"/>
            <w:vMerge/>
            <w:tcBorders>
              <w:top w:val="single" w:sz="4" w:space="0" w:color="auto"/>
              <w:left w:val="nil"/>
              <w:bottom w:val="single" w:sz="4" w:space="0" w:color="auto"/>
              <w:right w:val="single" w:sz="4" w:space="0" w:color="auto"/>
            </w:tcBorders>
            <w:shd w:val="clear" w:color="auto" w:fill="auto"/>
          </w:tcPr>
          <w:p w:rsidR="00BE12BF" w:rsidRPr="00BE12BF" w:rsidRDefault="00BE12BF" w:rsidP="00BE12BF">
            <w:pPr>
              <w:spacing w:after="0" w:line="240" w:lineRule="auto"/>
              <w:ind w:firstLine="567"/>
              <w:jc w:val="center"/>
              <w:rPr>
                <w:rFonts w:ascii="Times New Roman" w:eastAsia="Times New Roman" w:hAnsi="Times New Roman" w:cs="Times New Roman"/>
                <w:color w:val="000000"/>
                <w:sz w:val="20"/>
                <w:szCs w:val="20"/>
                <w:highlight w:val="yellow"/>
                <w:lang w:eastAsia="ru-RU"/>
              </w:rPr>
            </w:pPr>
          </w:p>
        </w:tc>
      </w:tr>
      <w:tr w:rsidR="00BE12BF" w:rsidRPr="00BE12BF" w:rsidTr="00CE62AE">
        <w:trPr>
          <w:trHeight w:val="300"/>
        </w:trPr>
        <w:tc>
          <w:tcPr>
            <w:tcW w:w="6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ind w:firstLine="567"/>
              <w:rPr>
                <w:rFonts w:ascii="Times New Roman" w:eastAsia="Times New Roman" w:hAnsi="Times New Roman" w:cs="Times New Roman"/>
                <w:color w:val="000000"/>
                <w:sz w:val="20"/>
                <w:szCs w:val="20"/>
                <w:highlight w:val="yellow"/>
                <w:lang w:eastAsia="ru-RU"/>
              </w:rPr>
            </w:pPr>
          </w:p>
        </w:tc>
        <w:tc>
          <w:tcPr>
            <w:tcW w:w="814" w:type="dxa"/>
            <w:vMerge/>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p>
        </w:tc>
        <w:tc>
          <w:tcPr>
            <w:tcW w:w="1049"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01.07 - 31.12</w:t>
            </w:r>
          </w:p>
        </w:tc>
        <w:tc>
          <w:tcPr>
            <w:tcW w:w="2136"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2 871,10</w:t>
            </w:r>
          </w:p>
        </w:tc>
        <w:tc>
          <w:tcPr>
            <w:tcW w:w="2552"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18 331,86</w:t>
            </w:r>
          </w:p>
        </w:tc>
        <w:tc>
          <w:tcPr>
            <w:tcW w:w="2799" w:type="dxa"/>
            <w:vMerge/>
            <w:tcBorders>
              <w:top w:val="single" w:sz="4" w:space="0" w:color="auto"/>
              <w:left w:val="nil"/>
              <w:bottom w:val="single" w:sz="4" w:space="0" w:color="auto"/>
              <w:right w:val="single" w:sz="4" w:space="0" w:color="auto"/>
            </w:tcBorders>
            <w:shd w:val="clear" w:color="auto" w:fill="auto"/>
          </w:tcPr>
          <w:p w:rsidR="00BE12BF" w:rsidRPr="00BE12BF" w:rsidRDefault="00BE12BF" w:rsidP="00BE12BF">
            <w:pPr>
              <w:spacing w:after="0" w:line="240" w:lineRule="auto"/>
              <w:ind w:firstLine="567"/>
              <w:jc w:val="center"/>
              <w:rPr>
                <w:rFonts w:ascii="Times New Roman" w:eastAsia="Times New Roman" w:hAnsi="Times New Roman" w:cs="Times New Roman"/>
                <w:color w:val="000000"/>
                <w:sz w:val="20"/>
                <w:szCs w:val="20"/>
                <w:lang w:eastAsia="ru-RU"/>
              </w:rPr>
            </w:pPr>
          </w:p>
        </w:tc>
      </w:tr>
    </w:tbl>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Отопление административно-общественных зданий, индивидуальных жилых домов, предприятий в остальных населенных пунктах осуществляется за счет автономных источников теплоснабжения.</w:t>
      </w:r>
    </w:p>
    <w:p w:rsidR="00BE12BF" w:rsidRPr="00BE12BF" w:rsidRDefault="00BE12BF" w:rsidP="00BE12BF">
      <w:pPr>
        <w:keepNext/>
        <w:keepLines/>
        <w:numPr>
          <w:ilvl w:val="0"/>
          <w:numId w:val="3"/>
        </w:numPr>
        <w:spacing w:before="200"/>
        <w:jc w:val="both"/>
        <w:outlineLvl w:val="1"/>
        <w:rPr>
          <w:rFonts w:ascii="Times New Roman" w:eastAsia="Times New Roman" w:hAnsi="Times New Roman" w:cs="Times New Roman"/>
          <w:b/>
          <w:bCs/>
          <w:caps/>
          <w:sz w:val="24"/>
          <w:szCs w:val="24"/>
        </w:rPr>
      </w:pPr>
      <w:bookmarkStart w:id="12" w:name="_Toc377451882"/>
      <w:r w:rsidRPr="00BE12BF">
        <w:rPr>
          <w:rFonts w:ascii="Times New Roman" w:eastAsia="Times New Roman" w:hAnsi="Times New Roman" w:cs="Times New Roman"/>
          <w:b/>
          <w:bCs/>
          <w:caps/>
          <w:sz w:val="24"/>
          <w:szCs w:val="24"/>
        </w:rPr>
        <w:t xml:space="preserve">ПОКАЗАТЕЛИ существующего и ПЕРСПЕКТИВНОГО СПРОСА НА ТЕПЛОВУЮ ЭНЕРГИЮ (МОЩНОСТЬ), И ТЕПЛОНОСИТЕЛЬ В УСТАНОВЛЕННЫХ ГРАНИЦАХ ТЕРРИТОРИИ </w:t>
      </w:r>
      <w:bookmarkEnd w:id="12"/>
      <w:r w:rsidRPr="00BE12BF">
        <w:rPr>
          <w:rFonts w:ascii="Times New Roman" w:eastAsia="Times New Roman" w:hAnsi="Times New Roman" w:cs="Times New Roman"/>
          <w:b/>
          <w:bCs/>
          <w:caps/>
          <w:sz w:val="24"/>
          <w:szCs w:val="24"/>
        </w:rPr>
        <w:t>НАСЕЛЕННЫХ ПУНКТОВ</w:t>
      </w:r>
    </w:p>
    <w:p w:rsidR="00BE12BF" w:rsidRPr="00BE12BF" w:rsidRDefault="00BE12BF" w:rsidP="00BE12BF">
      <w:pPr>
        <w:keepNext/>
        <w:keepLines/>
        <w:spacing w:before="200"/>
        <w:ind w:firstLine="360"/>
        <w:jc w:val="both"/>
        <w:outlineLvl w:val="1"/>
        <w:rPr>
          <w:rFonts w:ascii="Times New Roman" w:eastAsia="Times New Roman" w:hAnsi="Times New Roman" w:cs="Times New Roman"/>
          <w:b/>
          <w:bCs/>
          <w:i/>
          <w:sz w:val="24"/>
          <w:szCs w:val="24"/>
        </w:rPr>
      </w:pPr>
      <w:bookmarkStart w:id="13" w:name="_Toc8045665"/>
      <w:bookmarkStart w:id="14" w:name="_Toc67566960"/>
      <w:r w:rsidRPr="00BE12BF">
        <w:rPr>
          <w:rFonts w:ascii="Times New Roman" w:eastAsia="Times New Roman" w:hAnsi="Times New Roman" w:cs="Times New Roman"/>
          <w:b/>
          <w:bCs/>
          <w:i/>
          <w:sz w:val="24"/>
          <w:szCs w:val="24"/>
        </w:rPr>
        <w:t>а) </w:t>
      </w:r>
      <w:bookmarkStart w:id="15" w:name="_Toc377451883"/>
      <w:bookmarkEnd w:id="13"/>
      <w:bookmarkEnd w:id="14"/>
      <w:r w:rsidRPr="00BE12BF">
        <w:rPr>
          <w:rFonts w:ascii="Times New Roman" w:eastAsia="Times New Roman" w:hAnsi="Times New Roman" w:cs="Times New Roman"/>
          <w:b/>
          <w:bCs/>
          <w:i/>
          <w:sz w:val="24"/>
          <w:szCs w:val="24"/>
        </w:rPr>
        <w:t xml:space="preserve">Площадь строительных фондов и приросты площади строительных фондов по расчетным элементам территориального деления </w:t>
      </w:r>
      <w:bookmarkEnd w:id="15"/>
      <w:r w:rsidRPr="00BE12BF">
        <w:rPr>
          <w:rFonts w:ascii="Times New Roman" w:eastAsia="Times New Roman" w:hAnsi="Times New Roman" w:cs="Times New Roman"/>
          <w:b/>
          <w:bCs/>
          <w:i/>
          <w:sz w:val="24"/>
          <w:szCs w:val="24"/>
        </w:rPr>
        <w:t>п. Междуреченский и п. Привокзальный.</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Информация о приросте площади строительных фондов с указанием планируемого подключения (по этапам и на расчетный срок схемы теплоснабжения) отсутствует.</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rPr>
      </w:pPr>
      <w:bookmarkStart w:id="16" w:name="_Toc377451884"/>
      <w:r w:rsidRPr="00BE12BF">
        <w:rPr>
          <w:rFonts w:ascii="Times New Roman" w:eastAsia="Times New Roman" w:hAnsi="Times New Roman" w:cs="Times New Roman"/>
          <w:b/>
          <w:bCs/>
          <w:i/>
          <w:sz w:val="24"/>
          <w:szCs w:val="24"/>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6"/>
    </w:p>
    <w:p w:rsidR="00BE12BF" w:rsidRPr="00BE12BF" w:rsidRDefault="00BE12BF" w:rsidP="00BE12BF">
      <w:pPr>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Объемы выработки тепловой энергии (мощности) за 2023 гг. представлены в таблице 1.1.</w:t>
      </w:r>
    </w:p>
    <w:p w:rsidR="00BE12BF" w:rsidRPr="00BE12BF" w:rsidRDefault="00BE12BF" w:rsidP="00BE12BF">
      <w:pPr>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1.1.</w:t>
      </w:r>
    </w:p>
    <w:tbl>
      <w:tblPr>
        <w:tblW w:w="5000" w:type="pct"/>
        <w:jc w:val="center"/>
        <w:tblCellMar>
          <w:left w:w="40" w:type="dxa"/>
          <w:right w:w="40" w:type="dxa"/>
        </w:tblCellMar>
        <w:tblLook w:val="0000" w:firstRow="0" w:lastRow="0" w:firstColumn="0" w:lastColumn="0" w:noHBand="0" w:noVBand="0"/>
      </w:tblPr>
      <w:tblGrid>
        <w:gridCol w:w="515"/>
        <w:gridCol w:w="2036"/>
        <w:gridCol w:w="1576"/>
        <w:gridCol w:w="1806"/>
        <w:gridCol w:w="2460"/>
        <w:gridCol w:w="1608"/>
      </w:tblGrid>
      <w:tr w:rsidR="00BE12BF" w:rsidRPr="00BE12BF" w:rsidTr="00CE62AE">
        <w:trPr>
          <w:trHeight w:val="81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w:t>
            </w:r>
          </w:p>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п/п</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Источник теплоснабжения</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Расчетная нагрузка на отопление, Гкал/ч</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Расчетная нагрузка на вен</w:t>
            </w:r>
            <w:r w:rsidRPr="00BE12BF">
              <w:rPr>
                <w:rFonts w:ascii="Times New Roman" w:eastAsia="Calibri" w:hAnsi="Times New Roman" w:cs="Times New Roman"/>
                <w:sz w:val="20"/>
                <w:szCs w:val="20"/>
                <w:lang w:eastAsia="ru-RU"/>
              </w:rPr>
              <w:softHyphen/>
              <w:t>тиляцию, Гкал/ч</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Средненедельная нагрузка на системы ГВС, Гкал/ч</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Суммарная нагрузка, Гкал/ч</w:t>
            </w:r>
          </w:p>
        </w:tc>
      </w:tr>
      <w:tr w:rsidR="00BE12BF" w:rsidRPr="00BE12BF" w:rsidTr="00CE62AE">
        <w:trPr>
          <w:trHeight w:val="30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pacing w:val="-10"/>
                <w:sz w:val="20"/>
                <w:szCs w:val="20"/>
              </w:rPr>
              <w:t>Здание котельной, п. Междуреченский, ул. Дзержинского, д. 38</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1,641</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1,641</w:t>
            </w:r>
          </w:p>
        </w:tc>
      </w:tr>
      <w:tr w:rsidR="00BE12BF" w:rsidRPr="00BE12BF" w:rsidTr="00CE62AE">
        <w:trPr>
          <w:trHeight w:val="639"/>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pacing w:val="-10"/>
                <w:sz w:val="20"/>
                <w:szCs w:val="20"/>
              </w:rPr>
              <w:t>Здание котельной, п. Междуреченский, ул. Спортивная, д. 3</w:t>
            </w:r>
          </w:p>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0,817</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0,817</w:t>
            </w:r>
          </w:p>
        </w:tc>
      </w:tr>
      <w:tr w:rsidR="00BE12BF" w:rsidRPr="00BE12BF" w:rsidTr="00CE62AE">
        <w:trPr>
          <w:trHeight w:val="30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pacing w:val="-10"/>
                <w:sz w:val="20"/>
                <w:szCs w:val="20"/>
              </w:rPr>
              <w:t>Здание котельной п. Привокзальный, д. 17</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jc w:val="center"/>
        </w:trPr>
        <w:tc>
          <w:tcPr>
            <w:tcW w:w="127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lastRenderedPageBreak/>
              <w:t>ИТОГО</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bl>
    <w:p w:rsidR="00BE12BF" w:rsidRPr="00BE12BF" w:rsidRDefault="00BE12BF" w:rsidP="00BE12BF">
      <w:pPr>
        <w:shd w:val="clear" w:color="auto" w:fill="FFFFFF"/>
        <w:spacing w:after="0" w:line="240" w:lineRule="auto"/>
        <w:ind w:left="792"/>
        <w:rPr>
          <w:rFonts w:ascii="Arial" w:eastAsia="Times New Roman" w:hAnsi="Arial" w:cs="Arial"/>
          <w:color w:val="000000"/>
          <w:sz w:val="20"/>
          <w:szCs w:val="20"/>
          <w:lang w:eastAsia="ru-RU"/>
        </w:rPr>
      </w:pPr>
    </w:p>
    <w:p w:rsidR="00BE12BF" w:rsidRPr="00BE12BF" w:rsidRDefault="00BE12BF" w:rsidP="00BE12BF">
      <w:pPr>
        <w:spacing w:after="0" w:line="240" w:lineRule="auto"/>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z w:val="24"/>
          <w:szCs w:val="24"/>
          <w:lang w:eastAsia="ru-RU"/>
        </w:rPr>
        <w:tab/>
      </w:r>
      <w:r w:rsidRPr="00BE12BF">
        <w:rPr>
          <w:rFonts w:ascii="Times New Roman" w:eastAsia="Calibri" w:hAnsi="Times New Roman" w:cs="Times New Roman"/>
          <w:sz w:val="24"/>
          <w:szCs w:val="24"/>
          <w:highlight w:val="cyan"/>
          <w:lang w:eastAsia="ru-RU"/>
        </w:rPr>
        <w:t xml:space="preserve">В </w:t>
      </w:r>
      <w:r w:rsidRPr="00BE12BF">
        <w:rPr>
          <w:rFonts w:ascii="Times New Roman" w:eastAsia="Calibri" w:hAnsi="Times New Roman" w:cs="Times New Roman"/>
          <w:sz w:val="24"/>
          <w:szCs w:val="24"/>
          <w:highlight w:val="magenta"/>
          <w:lang w:eastAsia="ru-RU"/>
        </w:rPr>
        <w:t>2029</w:t>
      </w:r>
      <w:r w:rsidRPr="00BE12BF">
        <w:rPr>
          <w:rFonts w:ascii="Times New Roman" w:eastAsia="Calibri" w:hAnsi="Times New Roman" w:cs="Times New Roman"/>
          <w:sz w:val="24"/>
          <w:szCs w:val="24"/>
          <w:highlight w:val="cyan"/>
          <w:lang w:eastAsia="ru-RU"/>
        </w:rPr>
        <w:t xml:space="preserve"> году планируется строительство новой котельной в пос. Междуреченский</w:t>
      </w:r>
      <w:r w:rsidRPr="00BE12BF">
        <w:rPr>
          <w:rFonts w:ascii="Times New Roman" w:eastAsia="Calibri" w:hAnsi="Times New Roman" w:cs="Times New Roman"/>
          <w:spacing w:val="-10"/>
          <w:sz w:val="24"/>
          <w:szCs w:val="24"/>
          <w:highlight w:val="cyan"/>
        </w:rPr>
        <w:t xml:space="preserve"> </w:t>
      </w:r>
      <w:r w:rsidRPr="00BE12BF">
        <w:rPr>
          <w:rFonts w:ascii="Times New Roman" w:eastAsia="Calibri" w:hAnsi="Times New Roman" w:cs="Times New Roman"/>
          <w:spacing w:val="-10"/>
          <w:sz w:val="24"/>
          <w:szCs w:val="24"/>
          <w:highlight w:val="cyan"/>
        </w:rPr>
        <w:br/>
        <w:t>по ул. Спортивная, земельный участок с кадастровым номером 29:14:170101:1041</w:t>
      </w:r>
      <w:r w:rsidRPr="00BE12BF">
        <w:rPr>
          <w:rFonts w:ascii="Times New Roman" w:eastAsia="Calibri" w:hAnsi="Times New Roman" w:cs="Times New Roman"/>
          <w:sz w:val="24"/>
          <w:szCs w:val="24"/>
          <w:highlight w:val="cyan"/>
          <w:lang w:eastAsia="ru-RU"/>
        </w:rPr>
        <w:t xml:space="preserve">. В </w:t>
      </w:r>
      <w:r w:rsidRPr="00BE12BF">
        <w:rPr>
          <w:rFonts w:ascii="Times New Roman" w:eastAsia="Calibri" w:hAnsi="Times New Roman" w:cs="Times New Roman"/>
          <w:sz w:val="24"/>
          <w:szCs w:val="24"/>
          <w:highlight w:val="magenta"/>
          <w:lang w:eastAsia="ru-RU"/>
        </w:rPr>
        <w:t>2029</w:t>
      </w:r>
      <w:r w:rsidRPr="00BE12BF">
        <w:rPr>
          <w:rFonts w:ascii="Times New Roman" w:eastAsia="Calibri" w:hAnsi="Times New Roman" w:cs="Times New Roman"/>
          <w:sz w:val="24"/>
          <w:szCs w:val="24"/>
          <w:highlight w:val="cyan"/>
          <w:lang w:eastAsia="ru-RU"/>
        </w:rPr>
        <w:t xml:space="preserve"> году планируется подключение потребителей, присоединенных к </w:t>
      </w:r>
      <w:r w:rsidRPr="00BE12BF">
        <w:rPr>
          <w:rFonts w:ascii="Times New Roman" w:eastAsia="Calibri" w:hAnsi="Times New Roman" w:cs="Times New Roman"/>
          <w:spacing w:val="-10"/>
          <w:sz w:val="24"/>
          <w:szCs w:val="24"/>
          <w:highlight w:val="cyan"/>
        </w:rPr>
        <w:t xml:space="preserve">зданию котельной, пос. Междуреченский, ул. Спортивная, д. 3 к новой котельной.  Источник тепловой энергии – здание котельной, пос. Междуреченский, ул. Дзержинского, д. 38  и ул. Спортивная, д. 3  будет выведен из эксплуатации в </w:t>
      </w:r>
      <w:r w:rsidRPr="00BE12BF">
        <w:rPr>
          <w:rFonts w:ascii="Times New Roman" w:eastAsia="Calibri" w:hAnsi="Times New Roman" w:cs="Times New Roman"/>
          <w:spacing w:val="-10"/>
          <w:sz w:val="24"/>
          <w:szCs w:val="24"/>
          <w:highlight w:val="magenta"/>
        </w:rPr>
        <w:t>2030</w:t>
      </w:r>
      <w:r w:rsidRPr="00BE12BF">
        <w:rPr>
          <w:rFonts w:ascii="Times New Roman" w:eastAsia="Calibri" w:hAnsi="Times New Roman" w:cs="Times New Roman"/>
          <w:spacing w:val="-10"/>
          <w:sz w:val="24"/>
          <w:szCs w:val="24"/>
          <w:highlight w:val="cyan"/>
        </w:rPr>
        <w:t xml:space="preserve"> году.</w:t>
      </w:r>
    </w:p>
    <w:p w:rsidR="00BE12BF" w:rsidRPr="00BE12BF" w:rsidRDefault="00BE12BF" w:rsidP="00BE12BF">
      <w:pPr>
        <w:spacing w:after="0" w:line="240" w:lineRule="auto"/>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pacing w:val="-10"/>
          <w:sz w:val="24"/>
          <w:szCs w:val="24"/>
        </w:rPr>
        <w:t xml:space="preserve">После строительства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 тепловой энергии – здание котельной, пос. Междуреченский, ул. Дзержинского, д. 38 </w:t>
      </w:r>
      <w:r w:rsidRPr="00BE12BF">
        <w:rPr>
          <w:rFonts w:ascii="Times New Roman" w:eastAsia="Calibri" w:hAnsi="Times New Roman" w:cs="Times New Roman"/>
          <w:spacing w:val="-10"/>
          <w:sz w:val="24"/>
          <w:szCs w:val="24"/>
          <w:highlight w:val="yellow"/>
        </w:rPr>
        <w:t xml:space="preserve">будет выведен из эксплуатации в </w:t>
      </w:r>
      <w:r w:rsidRPr="00BE12BF">
        <w:rPr>
          <w:rFonts w:ascii="Times New Roman" w:eastAsia="Calibri" w:hAnsi="Times New Roman" w:cs="Times New Roman"/>
          <w:spacing w:val="-10"/>
          <w:sz w:val="24"/>
          <w:szCs w:val="24"/>
          <w:highlight w:val="magenta"/>
        </w:rPr>
        <w:t>2030</w:t>
      </w:r>
      <w:r w:rsidRPr="00BE12BF">
        <w:rPr>
          <w:rFonts w:ascii="Times New Roman" w:eastAsia="Calibri" w:hAnsi="Times New Roman" w:cs="Times New Roman"/>
          <w:spacing w:val="-10"/>
          <w:sz w:val="24"/>
          <w:szCs w:val="24"/>
          <w:highlight w:val="yellow"/>
        </w:rPr>
        <w:t xml:space="preserve"> году</w:t>
      </w:r>
    </w:p>
    <w:p w:rsidR="00BE12BF" w:rsidRPr="00BE12BF" w:rsidRDefault="00BE12BF" w:rsidP="00BE12BF">
      <w:pPr>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Планируемая установленная мощность новой котельной составит 5 МВт (4,30 Гкал/ч).</w:t>
      </w:r>
    </w:p>
    <w:p w:rsidR="00BE12BF" w:rsidRPr="00BE12BF" w:rsidRDefault="00BE12BF" w:rsidP="00BE12BF">
      <w:pPr>
        <w:spacing w:after="0" w:line="240" w:lineRule="auto"/>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ab/>
        <w:t xml:space="preserve">Прогнозные тепловые нагрузки по территориальным зонам </w:t>
      </w:r>
      <w:r w:rsidRPr="00BE12BF">
        <w:rPr>
          <w:rFonts w:ascii="Times New Roman" w:eastAsia="Calibri" w:hAnsi="Times New Roman" w:cs="Times New Roman"/>
          <w:sz w:val="24"/>
          <w:szCs w:val="24"/>
        </w:rPr>
        <w:t xml:space="preserve">п. Междуреченский и                        п. Привокзальный (ранее сельское поселение «Междуреченское») </w:t>
      </w:r>
      <w:r w:rsidRPr="00BE12BF">
        <w:rPr>
          <w:rFonts w:ascii="Times New Roman" w:eastAsia="Calibri" w:hAnsi="Times New Roman" w:cs="Times New Roman"/>
          <w:sz w:val="24"/>
          <w:szCs w:val="24"/>
          <w:lang w:eastAsia="ru-RU"/>
        </w:rPr>
        <w:t>представлены в таблице 1.2.</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p>
    <w:p w:rsidR="00BE12BF" w:rsidRPr="00BE12BF" w:rsidRDefault="00BE12BF" w:rsidP="00BE12BF">
      <w:pPr>
        <w:ind w:firstLine="567"/>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Таблица 1.2.</w:t>
      </w:r>
    </w:p>
    <w:tbl>
      <w:tblPr>
        <w:tblW w:w="5001" w:type="pct"/>
        <w:tblInd w:w="2" w:type="dxa"/>
        <w:tblCellMar>
          <w:left w:w="40" w:type="dxa"/>
          <w:right w:w="40" w:type="dxa"/>
        </w:tblCellMar>
        <w:tblLook w:val="0000" w:firstRow="0" w:lastRow="0" w:firstColumn="0" w:lastColumn="0" w:noHBand="0" w:noVBand="0"/>
      </w:tblPr>
      <w:tblGrid>
        <w:gridCol w:w="514"/>
        <w:gridCol w:w="2179"/>
        <w:gridCol w:w="1470"/>
        <w:gridCol w:w="1787"/>
        <w:gridCol w:w="2425"/>
        <w:gridCol w:w="1628"/>
      </w:tblGrid>
      <w:tr w:rsidR="00BE12BF" w:rsidRPr="00BE12BF" w:rsidTr="00CE62AE">
        <w:trPr>
          <w:trHeight w:val="79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w:t>
            </w:r>
          </w:p>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п/п</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Наименование единицы территориального деления</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Прогнозная нагрузка на отопление, Гкал/ч</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Прогнозная нагрузка на вентиляцию, Гкал/ч</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Прогнозная средне-недельная нагрузка ГВС, Гкал/ч</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Прогнозная суммарная нагрузка, Гкал/ч</w:t>
            </w:r>
          </w:p>
        </w:tc>
      </w:tr>
      <w:tr w:rsidR="00BE12BF" w:rsidRPr="00BE12BF" w:rsidTr="00CE62AE">
        <w:trPr>
          <w:trHeight w:val="317"/>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4</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w:t>
            </w:r>
          </w:p>
        </w:tc>
      </w:tr>
      <w:tr w:rsidR="00BE12BF" w:rsidRPr="00BE12BF" w:rsidTr="00CE62AE">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2022</w:t>
            </w:r>
          </w:p>
        </w:tc>
      </w:tr>
      <w:tr w:rsidR="00BE12BF" w:rsidRPr="00BE12BF" w:rsidTr="00CE62AE">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r>
      <w:tr w:rsidR="00BE12BF" w:rsidRPr="00BE12BF" w:rsidTr="00CE62AE">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r w:rsidR="00BE12BF" w:rsidRPr="00BE12BF" w:rsidTr="00CE62AE">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2023</w:t>
            </w:r>
          </w:p>
        </w:tc>
      </w:tr>
      <w:tr w:rsidR="00BE12BF" w:rsidRPr="00BE12BF" w:rsidTr="00CE62AE">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r>
      <w:tr w:rsidR="00BE12BF" w:rsidRPr="00BE12BF" w:rsidTr="00CE62AE">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r w:rsidR="00BE12BF" w:rsidRPr="00BE12BF" w:rsidTr="00CE62AE">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2024</w:t>
            </w:r>
          </w:p>
        </w:tc>
      </w:tr>
      <w:tr w:rsidR="00BE12BF" w:rsidRPr="00BE12BF" w:rsidTr="00CE62AE">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r>
      <w:tr w:rsidR="00BE12BF" w:rsidRPr="00BE12BF" w:rsidTr="00CE62AE">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r w:rsidR="00BE12BF" w:rsidRPr="00BE12BF" w:rsidTr="00CE62AE">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2025</w:t>
            </w:r>
          </w:p>
        </w:tc>
      </w:tr>
      <w:tr w:rsidR="00BE12BF" w:rsidRPr="00BE12BF" w:rsidTr="00CE62AE">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r>
      <w:tr w:rsidR="00BE12BF" w:rsidRPr="00BE12BF" w:rsidTr="00CE62AE">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r w:rsidR="00BE12BF" w:rsidRPr="00BE12BF" w:rsidTr="00CE62AE">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2026</w:t>
            </w:r>
          </w:p>
        </w:tc>
      </w:tr>
      <w:tr w:rsidR="00BE12BF" w:rsidRPr="00BE12BF" w:rsidTr="00CE62AE">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r>
      <w:tr w:rsidR="00BE12BF" w:rsidRPr="00BE12BF" w:rsidTr="00CE62AE">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r w:rsidR="00BE12BF" w:rsidRPr="00BE12BF" w:rsidTr="00CE62AE">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2027-2040</w:t>
            </w:r>
          </w:p>
        </w:tc>
      </w:tr>
      <w:tr w:rsidR="00BE12BF" w:rsidRPr="00BE12BF" w:rsidTr="00CE62AE">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2,458</w:t>
            </w:r>
          </w:p>
        </w:tc>
      </w:tr>
      <w:tr w:rsidR="00BE12BF" w:rsidRPr="00BE12BF" w:rsidTr="00CE62AE">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lastRenderedPageBreak/>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0,389</w:t>
            </w:r>
          </w:p>
        </w:tc>
      </w:tr>
      <w:tr w:rsidR="00BE12BF" w:rsidRPr="00BE12BF" w:rsidTr="00CE62AE">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2,847</w:t>
            </w:r>
          </w:p>
        </w:tc>
      </w:tr>
    </w:tbl>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lang w:eastAsia="ru-RU"/>
        </w:rPr>
      </w:pPr>
      <w:bookmarkStart w:id="17" w:name="_Toc377451885"/>
      <w:r w:rsidRPr="00BE12BF">
        <w:rPr>
          <w:rFonts w:ascii="Times New Roman" w:eastAsia="Times New Roman" w:hAnsi="Times New Roman" w:cs="Times New Roman"/>
          <w:b/>
          <w:bCs/>
          <w:i/>
          <w:sz w:val="24"/>
          <w:szCs w:val="24"/>
          <w:lang w:eastAsia="ru-RU"/>
        </w:rPr>
        <w:t>в) Потребление тепловой энергии (мощности), и теплоносителя объектами, расположенными в производственных зонах.</w:t>
      </w:r>
      <w:bookmarkEnd w:id="17"/>
      <w:r w:rsidRPr="00BE12BF">
        <w:rPr>
          <w:rFonts w:ascii="Times New Roman" w:eastAsia="Times New Roman" w:hAnsi="Times New Roman" w:cs="Times New Roman"/>
          <w:b/>
          <w:bCs/>
          <w:i/>
          <w:sz w:val="24"/>
          <w:szCs w:val="24"/>
          <w:lang w:eastAsia="ru-RU"/>
        </w:rPr>
        <w:t xml:space="preserve"> </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результате сбора исходных данных, промышленных предприятий,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w:t>
      </w:r>
    </w:p>
    <w:p w:rsidR="00BE12BF" w:rsidRPr="00BE12BF" w:rsidRDefault="00BE12BF" w:rsidP="00BE12BF">
      <w:pPr>
        <w:keepNext/>
        <w:keepLines/>
        <w:numPr>
          <w:ilvl w:val="0"/>
          <w:numId w:val="3"/>
        </w:numPr>
        <w:spacing w:before="200"/>
        <w:jc w:val="both"/>
        <w:outlineLvl w:val="1"/>
        <w:rPr>
          <w:rFonts w:ascii="Times New Roman" w:eastAsia="Times New Roman" w:hAnsi="Times New Roman" w:cs="Times New Roman"/>
          <w:b/>
          <w:bCs/>
          <w:caps/>
          <w:sz w:val="24"/>
          <w:szCs w:val="24"/>
        </w:rPr>
      </w:pPr>
      <w:bookmarkStart w:id="18" w:name="_Toc377451886"/>
      <w:r w:rsidRPr="00BE12BF">
        <w:rPr>
          <w:rFonts w:ascii="Times New Roman" w:eastAsia="Times New Roman" w:hAnsi="Times New Roman" w:cs="Times New Roman"/>
          <w:b/>
          <w:bCs/>
          <w:caps/>
          <w:sz w:val="24"/>
          <w:szCs w:val="24"/>
        </w:rPr>
        <w:t>СУЩЕСТВУЮЩИЕ И Перспективные балансы тепловой мощности источников тепловой энергии и тепловой нагрузки потребителей</w:t>
      </w:r>
      <w:bookmarkEnd w:id="18"/>
    </w:p>
    <w:p w:rsidR="00BE12BF" w:rsidRPr="00BE12BF" w:rsidRDefault="00BE12BF" w:rsidP="00BE12BF">
      <w:pPr>
        <w:keepNext/>
        <w:keepLines/>
        <w:spacing w:before="200"/>
        <w:ind w:firstLine="360"/>
        <w:jc w:val="both"/>
        <w:outlineLvl w:val="1"/>
        <w:rPr>
          <w:rFonts w:ascii="Times New Roman" w:eastAsia="Times New Roman" w:hAnsi="Times New Roman" w:cs="Times New Roman"/>
          <w:b/>
          <w:bCs/>
          <w:i/>
          <w:sz w:val="24"/>
          <w:szCs w:val="24"/>
        </w:rPr>
      </w:pPr>
      <w:bookmarkStart w:id="19" w:name="_Toc377451888"/>
      <w:r w:rsidRPr="00BE12BF">
        <w:rPr>
          <w:rFonts w:ascii="Times New Roman" w:eastAsia="Times New Roman" w:hAnsi="Times New Roman" w:cs="Times New Roman"/>
          <w:b/>
          <w:bCs/>
          <w:i/>
          <w:sz w:val="24"/>
          <w:szCs w:val="24"/>
        </w:rPr>
        <w:t>а) Описание существующих и перспективных зон действия систем теплоснабжения и источников тепловой энергии</w:t>
      </w:r>
      <w:bookmarkEnd w:id="19"/>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На территории п. Междуреченский и п. Привокзальный (ранее сельское поселение «Междуреченское») 3 котельные, обеспечивающие централизованное теплоснабжение населения, а так 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8,36 Гкал/час. </w:t>
      </w:r>
    </w:p>
    <w:p w:rsidR="00BE12BF" w:rsidRPr="00BE12BF" w:rsidRDefault="00BE12BF" w:rsidP="00BE12BF">
      <w:pPr>
        <w:spacing w:after="0" w:line="240" w:lineRule="auto"/>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ab/>
        <w:t xml:space="preserve">В </w:t>
      </w:r>
      <w:r w:rsidRPr="00BE12BF">
        <w:rPr>
          <w:rFonts w:ascii="Times New Roman" w:eastAsia="Calibri" w:hAnsi="Times New Roman" w:cs="Times New Roman"/>
          <w:sz w:val="24"/>
          <w:szCs w:val="24"/>
          <w:highlight w:val="magenta"/>
          <w:lang w:eastAsia="ru-RU"/>
        </w:rPr>
        <w:t>2029</w:t>
      </w:r>
      <w:r w:rsidRPr="00BE12BF">
        <w:rPr>
          <w:rFonts w:ascii="Times New Roman" w:eastAsia="Calibri" w:hAnsi="Times New Roman" w:cs="Times New Roman"/>
          <w:sz w:val="24"/>
          <w:szCs w:val="24"/>
          <w:lang w:eastAsia="ru-RU"/>
        </w:rPr>
        <w:t xml:space="preserve"> году планируется строительство с вводом в эксплуатацию новой котельной в пос. Междуреченский</w:t>
      </w:r>
      <w:r w:rsidRPr="00BE12BF">
        <w:rPr>
          <w:rFonts w:ascii="Times New Roman" w:eastAsia="Calibri" w:hAnsi="Times New Roman" w:cs="Times New Roman"/>
          <w:spacing w:val="-10"/>
          <w:sz w:val="24"/>
          <w:szCs w:val="24"/>
        </w:rPr>
        <w:t xml:space="preserve"> по ул. Спортивная, земельный участок с кадастровым номером 29:14:170101:1041</w:t>
      </w:r>
      <w:r w:rsidRPr="00BE12BF">
        <w:rPr>
          <w:rFonts w:ascii="Times New Roman" w:eastAsia="Calibri" w:hAnsi="Times New Roman" w:cs="Times New Roman"/>
          <w:sz w:val="24"/>
          <w:szCs w:val="24"/>
          <w:lang w:eastAsia="ru-RU"/>
        </w:rPr>
        <w:t xml:space="preserve">. </w:t>
      </w:r>
    </w:p>
    <w:p w:rsidR="00BE12BF" w:rsidRPr="00BE12BF" w:rsidRDefault="00BE12BF" w:rsidP="00BE12BF">
      <w:pPr>
        <w:spacing w:after="0" w:line="240" w:lineRule="auto"/>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pacing w:val="-10"/>
          <w:sz w:val="24"/>
          <w:szCs w:val="24"/>
          <w:highlight w:val="magenta"/>
        </w:rPr>
        <w:t>После строительства</w:t>
      </w:r>
      <w:r w:rsidRPr="00BE12BF">
        <w:rPr>
          <w:rFonts w:ascii="Times New Roman" w:eastAsia="Calibri" w:hAnsi="Times New Roman" w:cs="Times New Roman"/>
          <w:spacing w:val="-10"/>
          <w:sz w:val="24"/>
          <w:szCs w:val="24"/>
        </w:rPr>
        <w:t xml:space="preserve">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w:t>
      </w:r>
      <w:r w:rsidRPr="00BE12BF">
        <w:rPr>
          <w:rFonts w:ascii="Times New Roman" w:eastAsia="Calibri" w:hAnsi="Times New Roman" w:cs="Times New Roman"/>
          <w:spacing w:val="-10"/>
          <w:sz w:val="24"/>
          <w:szCs w:val="24"/>
          <w:highlight w:val="yellow"/>
        </w:rPr>
        <w:t xml:space="preserve">источники тепловой энергии – здания котельной, расположенной по улице Спортивная, д. 3 будет и здание котельной, пос. Междуреченский, ул. Дзержинского, д. 38 будет выведено из эксплуатации </w:t>
      </w:r>
      <w:r w:rsidRPr="00BE12BF">
        <w:rPr>
          <w:rFonts w:ascii="Times New Roman" w:eastAsia="Calibri" w:hAnsi="Times New Roman" w:cs="Times New Roman"/>
          <w:spacing w:val="-10"/>
          <w:sz w:val="24"/>
          <w:szCs w:val="24"/>
          <w:highlight w:val="magenta"/>
        </w:rPr>
        <w:t>в 2030 году</w:t>
      </w:r>
      <w:r w:rsidRPr="00BE12BF">
        <w:rPr>
          <w:rFonts w:ascii="Times New Roman" w:eastAsia="Calibri" w:hAnsi="Times New Roman" w:cs="Times New Roman"/>
          <w:spacing w:val="-10"/>
          <w:sz w:val="24"/>
          <w:szCs w:val="24"/>
          <w:highlight w:val="yellow"/>
        </w:rPr>
        <w:t>.</w:t>
      </w:r>
      <w:r w:rsidRPr="00BE12BF">
        <w:rPr>
          <w:rFonts w:ascii="Times New Roman" w:eastAsia="Calibri" w:hAnsi="Times New Roman" w:cs="Times New Roman"/>
          <w:spacing w:val="-10"/>
          <w:sz w:val="24"/>
          <w:szCs w:val="24"/>
        </w:rPr>
        <w:t xml:space="preserve">  </w:t>
      </w:r>
    </w:p>
    <w:p w:rsidR="00BE12BF" w:rsidRPr="00BE12BF" w:rsidRDefault="00BE12BF" w:rsidP="00BE12BF">
      <w:pPr>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Планируемая установленная мощность новой котельной составит 5 МВт (4,30 Гкал/ч).</w:t>
      </w:r>
    </w:p>
    <w:p w:rsidR="00BE12BF" w:rsidRPr="00BE12BF" w:rsidRDefault="00BE12BF" w:rsidP="00BE12BF">
      <w:pPr>
        <w:spacing w:after="0" w:line="240" w:lineRule="auto"/>
        <w:jc w:val="both"/>
        <w:rPr>
          <w:rFonts w:ascii="Times New Roman" w:eastAsia="Century Schoolbook" w:hAnsi="Times New Roman" w:cs="Times New Roman"/>
          <w:sz w:val="24"/>
          <w:szCs w:val="24"/>
        </w:rPr>
      </w:pPr>
      <w:r w:rsidRPr="00BE12BF">
        <w:rPr>
          <w:rFonts w:ascii="Times New Roman" w:eastAsia="Century Schoolbook" w:hAnsi="Times New Roman" w:cs="Times New Roman"/>
          <w:sz w:val="24"/>
          <w:szCs w:val="24"/>
        </w:rPr>
        <w:tab/>
        <w:t xml:space="preserve">По состоянию на 01.01.2024 г. на территории </w:t>
      </w:r>
      <w:r w:rsidRPr="00BE12BF">
        <w:rPr>
          <w:rFonts w:ascii="Times New Roman" w:eastAsia="Calibri" w:hAnsi="Times New Roman" w:cs="Times New Roman"/>
          <w:sz w:val="24"/>
          <w:szCs w:val="24"/>
        </w:rPr>
        <w:t>п. Междуреченский и п. Привокзальный (ранее сельское поселение «Междуреченское»)</w:t>
      </w:r>
      <w:r w:rsidRPr="00BE12BF">
        <w:rPr>
          <w:rFonts w:ascii="Times New Roman" w:eastAsia="Century Schoolbook" w:hAnsi="Times New Roman" w:cs="Times New Roman"/>
          <w:sz w:val="24"/>
          <w:szCs w:val="24"/>
        </w:rPr>
        <w:t xml:space="preserve"> можно выделить 3 зоны действия источников тепловой энергии.</w:t>
      </w:r>
    </w:p>
    <w:p w:rsidR="00BE12BF" w:rsidRPr="00BE12BF" w:rsidRDefault="00BE12BF" w:rsidP="00BE12BF">
      <w:pPr>
        <w:spacing w:after="0" w:line="240" w:lineRule="auto"/>
        <w:jc w:val="both"/>
        <w:rPr>
          <w:rFonts w:ascii="Times New Roman" w:eastAsia="Century Schoolbook" w:hAnsi="Times New Roman" w:cs="Times New Roman"/>
          <w:sz w:val="24"/>
          <w:szCs w:val="24"/>
        </w:rPr>
      </w:pPr>
    </w:p>
    <w:p w:rsidR="00BE12BF" w:rsidRPr="00BE12BF" w:rsidRDefault="00BE12BF" w:rsidP="00BE12BF">
      <w:pPr>
        <w:ind w:firstLine="567"/>
        <w:jc w:val="right"/>
        <w:rPr>
          <w:rFonts w:ascii="Times New Roman" w:eastAsia="Century Schoolbook" w:hAnsi="Times New Roman" w:cs="Times New Roman"/>
          <w:sz w:val="24"/>
          <w:szCs w:val="24"/>
        </w:rPr>
      </w:pPr>
      <w:r w:rsidRPr="00BE12BF">
        <w:rPr>
          <w:rFonts w:ascii="Times New Roman" w:eastAsia="Century Schoolbook" w:hAnsi="Times New Roman" w:cs="Times New Roman"/>
          <w:sz w:val="24"/>
          <w:szCs w:val="24"/>
        </w:rPr>
        <w:t>Таблица 2.1</w:t>
      </w:r>
    </w:p>
    <w:p w:rsidR="00BE12BF" w:rsidRPr="00BE12BF" w:rsidRDefault="00BE12BF" w:rsidP="00BE12BF">
      <w:pPr>
        <w:jc w:val="center"/>
        <w:rPr>
          <w:rFonts w:ascii="Times New Roman" w:eastAsia="Calibri" w:hAnsi="Times New Roman" w:cs="Times New Roman"/>
          <w:sz w:val="24"/>
          <w:szCs w:val="24"/>
        </w:rPr>
      </w:pPr>
      <w:r w:rsidRPr="00BE12BF">
        <w:rPr>
          <w:rFonts w:ascii="Times New Roman" w:eastAsia="Century Schoolbook" w:hAnsi="Times New Roman" w:cs="Times New Roman"/>
          <w:sz w:val="24"/>
          <w:szCs w:val="24"/>
        </w:rPr>
        <w:t>Зоны действия источников тепловой энергии</w:t>
      </w:r>
    </w:p>
    <w:tbl>
      <w:tblPr>
        <w:tblOverlap w:val="neve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0"/>
        <w:gridCol w:w="3411"/>
        <w:gridCol w:w="5812"/>
      </w:tblGrid>
      <w:tr w:rsidR="00BE12BF" w:rsidRPr="00BE12BF" w:rsidTr="00CE62AE">
        <w:tc>
          <w:tcPr>
            <w:tcW w:w="710" w:type="dxa"/>
            <w:vAlign w:val="center"/>
          </w:tcPr>
          <w:p w:rsidR="00BE12BF" w:rsidRPr="00BE12BF" w:rsidRDefault="00BE12BF" w:rsidP="00BE12BF">
            <w:pPr>
              <w:spacing w:line="240" w:lineRule="auto"/>
              <w:jc w:val="center"/>
              <w:rPr>
                <w:rFonts w:ascii="Times New Roman" w:eastAsia="Calibri" w:hAnsi="Times New Roman" w:cs="Times New Roman"/>
                <w:b/>
                <w:sz w:val="20"/>
                <w:szCs w:val="20"/>
              </w:rPr>
            </w:pPr>
            <w:r w:rsidRPr="00BE12BF">
              <w:rPr>
                <w:rFonts w:ascii="Times New Roman" w:eastAsia="Century Schoolbook" w:hAnsi="Times New Roman" w:cs="Times New Roman"/>
                <w:b/>
                <w:sz w:val="20"/>
                <w:szCs w:val="20"/>
              </w:rPr>
              <w:t>№ п/п</w:t>
            </w:r>
          </w:p>
        </w:tc>
        <w:tc>
          <w:tcPr>
            <w:tcW w:w="3411" w:type="dxa"/>
            <w:vAlign w:val="center"/>
          </w:tcPr>
          <w:p w:rsidR="00BE12BF" w:rsidRPr="00BE12BF" w:rsidRDefault="00BE12BF" w:rsidP="00BE12BF">
            <w:pPr>
              <w:spacing w:line="240" w:lineRule="auto"/>
              <w:jc w:val="center"/>
              <w:rPr>
                <w:rFonts w:ascii="Times New Roman" w:eastAsia="Calibri" w:hAnsi="Times New Roman" w:cs="Times New Roman"/>
                <w:b/>
                <w:sz w:val="20"/>
                <w:szCs w:val="20"/>
              </w:rPr>
            </w:pPr>
            <w:r w:rsidRPr="00BE12BF">
              <w:rPr>
                <w:rFonts w:ascii="Times New Roman" w:eastAsia="Century Schoolbook" w:hAnsi="Times New Roman" w:cs="Times New Roman"/>
                <w:b/>
                <w:sz w:val="20"/>
                <w:szCs w:val="20"/>
              </w:rPr>
              <w:t>Наименование теплоснабжающей организации</w:t>
            </w:r>
          </w:p>
        </w:tc>
        <w:tc>
          <w:tcPr>
            <w:tcW w:w="5812" w:type="dxa"/>
            <w:vAlign w:val="center"/>
          </w:tcPr>
          <w:p w:rsidR="00BE12BF" w:rsidRPr="00BE12BF" w:rsidRDefault="00BE12BF" w:rsidP="00BE12BF">
            <w:pPr>
              <w:spacing w:line="240" w:lineRule="auto"/>
              <w:jc w:val="center"/>
              <w:rPr>
                <w:rFonts w:ascii="Times New Roman" w:eastAsia="Calibri" w:hAnsi="Times New Roman" w:cs="Times New Roman"/>
                <w:b/>
                <w:sz w:val="20"/>
                <w:szCs w:val="20"/>
              </w:rPr>
            </w:pPr>
            <w:r w:rsidRPr="00BE12BF">
              <w:rPr>
                <w:rFonts w:ascii="Times New Roman" w:eastAsia="Century Schoolbook" w:hAnsi="Times New Roman" w:cs="Times New Roman"/>
                <w:b/>
                <w:sz w:val="20"/>
                <w:szCs w:val="20"/>
              </w:rPr>
              <w:t>Наименование зоны действия источника тепловой энергии</w:t>
            </w:r>
          </w:p>
        </w:tc>
      </w:tr>
      <w:tr w:rsidR="00BE12BF" w:rsidRPr="00BE12BF" w:rsidTr="00CE62AE">
        <w:trPr>
          <w:trHeight w:val="280"/>
        </w:trPr>
        <w:tc>
          <w:tcPr>
            <w:tcW w:w="710" w:type="dxa"/>
            <w:vAlign w:val="center"/>
          </w:tcPr>
          <w:p w:rsidR="00BE12BF" w:rsidRPr="00BE12BF" w:rsidRDefault="00BE12BF" w:rsidP="00BE12BF">
            <w:pPr>
              <w:spacing w:line="240" w:lineRule="auto"/>
              <w:jc w:val="center"/>
              <w:rPr>
                <w:rFonts w:ascii="Times New Roman" w:eastAsia="Century Schoolbook" w:hAnsi="Times New Roman" w:cs="Times New Roman"/>
                <w:bCs/>
                <w:sz w:val="20"/>
                <w:szCs w:val="20"/>
              </w:rPr>
            </w:pPr>
            <w:r w:rsidRPr="00BE12BF">
              <w:rPr>
                <w:rFonts w:ascii="Times New Roman" w:eastAsia="Century Schoolbook" w:hAnsi="Times New Roman" w:cs="Times New Roman"/>
                <w:bCs/>
                <w:sz w:val="20"/>
                <w:szCs w:val="20"/>
              </w:rPr>
              <w:t>1</w:t>
            </w:r>
          </w:p>
        </w:tc>
        <w:tc>
          <w:tcPr>
            <w:tcW w:w="3411" w:type="dxa"/>
            <w:vMerge w:val="restart"/>
            <w:vAlign w:val="center"/>
          </w:tcPr>
          <w:p w:rsidR="00BE12BF" w:rsidRPr="00BE12BF" w:rsidRDefault="00BE12BF" w:rsidP="00BE12BF">
            <w:pPr>
              <w:spacing w:line="240" w:lineRule="auto"/>
              <w:jc w:val="center"/>
              <w:rPr>
                <w:rFonts w:ascii="Times New Roman" w:eastAsia="Century Schoolbook" w:hAnsi="Times New Roman" w:cs="Times New Roman"/>
                <w:b/>
                <w:sz w:val="20"/>
                <w:szCs w:val="20"/>
              </w:rPr>
            </w:pPr>
            <w:r w:rsidRPr="00BE12BF">
              <w:rPr>
                <w:rFonts w:ascii="Times New Roman" w:eastAsia="Century Schoolbook" w:hAnsi="Times New Roman" w:cs="Times New Roman"/>
                <w:sz w:val="20"/>
                <w:szCs w:val="20"/>
              </w:rPr>
              <w:t>ООО «МТК»</w:t>
            </w:r>
          </w:p>
        </w:tc>
        <w:tc>
          <w:tcPr>
            <w:tcW w:w="5812" w:type="dxa"/>
            <w:vAlign w:val="center"/>
          </w:tcPr>
          <w:p w:rsidR="00BE12BF" w:rsidRPr="00BE12BF" w:rsidRDefault="00BE12BF" w:rsidP="00BE12BF">
            <w:pPr>
              <w:spacing w:line="240" w:lineRule="auto"/>
              <w:rPr>
                <w:rFonts w:ascii="Times New Roman" w:eastAsia="Century Schoolbook" w:hAnsi="Times New Roman" w:cs="Times New Roman"/>
                <w:b/>
                <w:sz w:val="20"/>
                <w:szCs w:val="20"/>
              </w:rPr>
            </w:pPr>
            <w:r w:rsidRPr="00BE12BF">
              <w:rPr>
                <w:rFonts w:ascii="Times New Roman" w:eastAsia="Calibri" w:hAnsi="Times New Roman" w:cs="Times New Roman"/>
                <w:spacing w:val="-10"/>
                <w:sz w:val="20"/>
                <w:szCs w:val="20"/>
              </w:rPr>
              <w:t>Здание котельной, п. Междуреченский, ул. Дзержинского, д. 38</w:t>
            </w:r>
          </w:p>
        </w:tc>
      </w:tr>
      <w:tr w:rsidR="00BE12BF" w:rsidRPr="00BE12BF" w:rsidTr="00CE62AE">
        <w:tc>
          <w:tcPr>
            <w:tcW w:w="710" w:type="dxa"/>
            <w:vAlign w:val="center"/>
          </w:tcPr>
          <w:p w:rsidR="00BE12BF" w:rsidRPr="00BE12BF" w:rsidRDefault="00BE12BF" w:rsidP="00BE12BF">
            <w:pPr>
              <w:spacing w:line="240" w:lineRule="auto"/>
              <w:jc w:val="center"/>
              <w:rPr>
                <w:rFonts w:ascii="Times New Roman" w:eastAsia="Century Schoolbook" w:hAnsi="Times New Roman" w:cs="Times New Roman"/>
                <w:bCs/>
                <w:sz w:val="20"/>
                <w:szCs w:val="20"/>
              </w:rPr>
            </w:pPr>
            <w:r w:rsidRPr="00BE12BF">
              <w:rPr>
                <w:rFonts w:ascii="Times New Roman" w:eastAsia="Century Schoolbook" w:hAnsi="Times New Roman" w:cs="Times New Roman"/>
                <w:bCs/>
                <w:sz w:val="20"/>
                <w:szCs w:val="20"/>
              </w:rPr>
              <w:t>2</w:t>
            </w:r>
          </w:p>
        </w:tc>
        <w:tc>
          <w:tcPr>
            <w:tcW w:w="3411" w:type="dxa"/>
            <w:vMerge/>
            <w:vAlign w:val="center"/>
          </w:tcPr>
          <w:p w:rsidR="00BE12BF" w:rsidRPr="00BE12BF" w:rsidRDefault="00BE12BF" w:rsidP="00BE12BF">
            <w:pPr>
              <w:spacing w:line="240" w:lineRule="auto"/>
              <w:jc w:val="center"/>
              <w:rPr>
                <w:rFonts w:ascii="Times New Roman" w:eastAsia="Century Schoolbook" w:hAnsi="Times New Roman" w:cs="Times New Roman"/>
                <w:b/>
                <w:sz w:val="20"/>
                <w:szCs w:val="20"/>
              </w:rPr>
            </w:pPr>
          </w:p>
        </w:tc>
        <w:tc>
          <w:tcPr>
            <w:tcW w:w="5812" w:type="dxa"/>
            <w:vAlign w:val="center"/>
          </w:tcPr>
          <w:p w:rsidR="00BE12BF" w:rsidRPr="00BE12BF" w:rsidRDefault="00BE12BF" w:rsidP="00BE12BF">
            <w:pPr>
              <w:spacing w:after="0" w:line="240" w:lineRule="auto"/>
              <w:rPr>
                <w:rFonts w:ascii="Times New Roman" w:eastAsia="Calibri" w:hAnsi="Times New Roman" w:cs="Times New Roman"/>
                <w:sz w:val="20"/>
                <w:szCs w:val="20"/>
                <w:lang w:eastAsia="ru-RU"/>
              </w:rPr>
            </w:pPr>
            <w:r w:rsidRPr="00BE12BF">
              <w:rPr>
                <w:rFonts w:ascii="Times New Roman" w:eastAsia="Calibri" w:hAnsi="Times New Roman" w:cs="Times New Roman"/>
                <w:spacing w:val="-10"/>
                <w:sz w:val="20"/>
                <w:szCs w:val="20"/>
              </w:rPr>
              <w:t>Здание котельной, п. Междуреченский, ул. Спортивная, д. 3</w:t>
            </w:r>
          </w:p>
        </w:tc>
      </w:tr>
      <w:tr w:rsidR="00BE12BF" w:rsidRPr="00BE12BF" w:rsidTr="00CE62AE">
        <w:tc>
          <w:tcPr>
            <w:tcW w:w="710" w:type="dxa"/>
            <w:vAlign w:val="center"/>
          </w:tcPr>
          <w:p w:rsidR="00BE12BF" w:rsidRPr="00BE12BF" w:rsidRDefault="00BE12BF" w:rsidP="00BE12BF">
            <w:pPr>
              <w:spacing w:line="240" w:lineRule="auto"/>
              <w:jc w:val="center"/>
              <w:rPr>
                <w:rFonts w:ascii="Times New Roman" w:eastAsia="Calibri" w:hAnsi="Times New Roman" w:cs="Times New Roman"/>
                <w:bCs/>
                <w:sz w:val="20"/>
                <w:szCs w:val="20"/>
              </w:rPr>
            </w:pPr>
            <w:r w:rsidRPr="00BE12BF">
              <w:rPr>
                <w:rFonts w:ascii="Times New Roman" w:eastAsia="Calibri" w:hAnsi="Times New Roman" w:cs="Times New Roman"/>
                <w:bCs/>
                <w:sz w:val="20"/>
                <w:szCs w:val="20"/>
              </w:rPr>
              <w:t>3</w:t>
            </w:r>
          </w:p>
        </w:tc>
        <w:tc>
          <w:tcPr>
            <w:tcW w:w="3411" w:type="dxa"/>
            <w:vMerge/>
            <w:vAlign w:val="center"/>
          </w:tcPr>
          <w:p w:rsidR="00BE12BF" w:rsidRPr="00BE12BF" w:rsidRDefault="00BE12BF" w:rsidP="00BE12BF">
            <w:pPr>
              <w:spacing w:line="240" w:lineRule="auto"/>
              <w:jc w:val="center"/>
              <w:rPr>
                <w:rFonts w:ascii="Times New Roman" w:eastAsia="Calibri" w:hAnsi="Times New Roman" w:cs="Times New Roman"/>
                <w:sz w:val="20"/>
                <w:szCs w:val="20"/>
              </w:rPr>
            </w:pPr>
          </w:p>
        </w:tc>
        <w:tc>
          <w:tcPr>
            <w:tcW w:w="5812" w:type="dxa"/>
            <w:vAlign w:val="center"/>
          </w:tcPr>
          <w:p w:rsidR="00BE12BF" w:rsidRPr="00BE12BF" w:rsidRDefault="00BE12BF" w:rsidP="00BE12BF">
            <w:pPr>
              <w:spacing w:line="240" w:lineRule="auto"/>
              <w:rPr>
                <w:rFonts w:ascii="Times New Roman" w:eastAsia="Calibri" w:hAnsi="Times New Roman" w:cs="Times New Roman"/>
                <w:sz w:val="20"/>
                <w:szCs w:val="20"/>
              </w:rPr>
            </w:pPr>
            <w:r w:rsidRPr="00BE12BF">
              <w:rPr>
                <w:rFonts w:ascii="Times New Roman" w:eastAsia="Calibri" w:hAnsi="Times New Roman" w:cs="Times New Roman"/>
                <w:spacing w:val="-10"/>
                <w:sz w:val="20"/>
                <w:szCs w:val="20"/>
              </w:rPr>
              <w:t>Здание котельной п. Привокзальный, д. 17</w:t>
            </w:r>
          </w:p>
        </w:tc>
      </w:tr>
    </w:tbl>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jc w:val="center"/>
        <w:rPr>
          <w:rFonts w:ascii="Times New Roman" w:eastAsia="Calibri" w:hAnsi="Times New Roman" w:cs="Times New Roman"/>
          <w:b/>
          <w:bCs/>
          <w:i/>
          <w:iCs/>
          <w:sz w:val="24"/>
          <w:szCs w:val="24"/>
        </w:rPr>
      </w:pPr>
      <w:r w:rsidRPr="00BE12BF">
        <w:rPr>
          <w:rFonts w:ascii="Times New Roman" w:eastAsia="Calibri" w:hAnsi="Times New Roman" w:cs="Times New Roman"/>
          <w:b/>
          <w:bCs/>
          <w:i/>
          <w:iCs/>
          <w:sz w:val="24"/>
          <w:szCs w:val="24"/>
        </w:rPr>
        <w:lastRenderedPageBreak/>
        <w:t>Зоны теплоснабжения котельных приведены на рисунках 2-4.</w:t>
      </w:r>
    </w:p>
    <w:p w:rsidR="00BE12BF" w:rsidRPr="00BE12BF" w:rsidRDefault="00BE12BF" w:rsidP="00BE12BF">
      <w:pPr>
        <w:ind w:left="567"/>
        <w:jc w:val="both"/>
        <w:rPr>
          <w:rFonts w:ascii="Times New Roman" w:eastAsia="Calibri" w:hAnsi="Times New Roman" w:cs="Times New Roman"/>
          <w:sz w:val="24"/>
          <w:szCs w:val="24"/>
        </w:rPr>
      </w:pPr>
    </w:p>
    <w:p w:rsidR="00BE12BF" w:rsidRPr="00BE12BF" w:rsidRDefault="00BE12BF" w:rsidP="00BE12BF">
      <w:pPr>
        <w:ind w:left="567"/>
        <w:jc w:val="both"/>
        <w:rPr>
          <w:rFonts w:ascii="Times New Roman" w:eastAsia="Calibri" w:hAnsi="Times New Roman" w:cs="Times New Roman"/>
          <w:sz w:val="24"/>
          <w:szCs w:val="24"/>
        </w:rPr>
      </w:pPr>
    </w:p>
    <w:p w:rsidR="00BE12BF" w:rsidRPr="00BE12BF" w:rsidRDefault="00BE12BF" w:rsidP="00BE12BF">
      <w:pPr>
        <w:ind w:left="567"/>
        <w:jc w:val="both"/>
        <w:rPr>
          <w:rFonts w:ascii="Times New Roman" w:eastAsia="Calibri" w:hAnsi="Times New Roman" w:cs="Times New Roman"/>
          <w:sz w:val="24"/>
          <w:szCs w:val="24"/>
        </w:rPr>
      </w:pPr>
    </w:p>
    <w:p w:rsidR="00BE12BF" w:rsidRPr="00BE12BF" w:rsidRDefault="00BE12BF" w:rsidP="00BE12BF">
      <w:pPr>
        <w:ind w:left="567"/>
        <w:jc w:val="both"/>
        <w:rPr>
          <w:rFonts w:ascii="Times New Roman" w:eastAsia="Calibri" w:hAnsi="Times New Roman" w:cs="Times New Roman"/>
          <w:sz w:val="24"/>
          <w:szCs w:val="24"/>
        </w:rPr>
      </w:pPr>
    </w:p>
    <w:p w:rsidR="00BE12BF" w:rsidRPr="00BE12BF" w:rsidRDefault="00BE12BF" w:rsidP="00BE12BF">
      <w:pPr>
        <w:ind w:left="567"/>
        <w:jc w:val="center"/>
        <w:rPr>
          <w:rFonts w:ascii="Times New Roman" w:eastAsia="Calibri" w:hAnsi="Times New Roman" w:cs="Times New Roman"/>
          <w:sz w:val="24"/>
          <w:szCs w:val="24"/>
        </w:rPr>
      </w:pPr>
      <w:r w:rsidRPr="00BE12BF">
        <w:rPr>
          <w:rFonts w:ascii="Times New Roman" w:eastAsia="Calibri" w:hAnsi="Times New Roman" w:cs="Times New Roman"/>
          <w:noProof/>
          <w:sz w:val="24"/>
          <w:szCs w:val="24"/>
          <w:lang w:eastAsia="ru-RU"/>
        </w:rPr>
        <w:drawing>
          <wp:inline distT="0" distB="0" distL="0" distR="0" wp14:anchorId="161ED262" wp14:editId="3779B3AC">
            <wp:extent cx="4343400" cy="408291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4180" name=""/>
                    <pic:cNvPicPr/>
                  </pic:nvPicPr>
                  <pic:blipFill>
                    <a:blip r:embed="rId8"/>
                    <a:stretch>
                      <a:fillRect/>
                    </a:stretch>
                  </pic:blipFill>
                  <pic:spPr>
                    <a:xfrm>
                      <a:off x="0" y="0"/>
                      <a:ext cx="4360902" cy="4099362"/>
                    </a:xfrm>
                    <a:prstGeom prst="rect">
                      <a:avLst/>
                    </a:prstGeom>
                  </pic:spPr>
                </pic:pic>
              </a:graphicData>
            </a:graphic>
          </wp:inline>
        </w:drawing>
      </w:r>
    </w:p>
    <w:p w:rsidR="00BE12BF" w:rsidRPr="00BE12BF" w:rsidRDefault="00BE12BF" w:rsidP="00BE12BF">
      <w:pPr>
        <w:ind w:left="567"/>
        <w:jc w:val="both"/>
        <w:rPr>
          <w:rFonts w:ascii="Times New Roman" w:eastAsia="Calibri" w:hAnsi="Times New Roman" w:cs="Times New Roman"/>
        </w:rPr>
      </w:pPr>
      <w:r w:rsidRPr="00BE12BF">
        <w:rPr>
          <w:rFonts w:ascii="Times New Roman" w:eastAsia="Calibri" w:hAnsi="Times New Roman" w:cs="Times New Roman"/>
          <w:sz w:val="24"/>
          <w:szCs w:val="24"/>
        </w:rPr>
        <w:t xml:space="preserve">Рисунок 2 – </w:t>
      </w:r>
      <w:r w:rsidRPr="00BE12BF">
        <w:rPr>
          <w:rFonts w:ascii="Times New Roman" w:eastAsia="Calibri" w:hAnsi="Times New Roman" w:cs="Times New Roman"/>
        </w:rPr>
        <w:t xml:space="preserve">Зона теплоснабжения </w:t>
      </w:r>
      <w:r w:rsidRPr="00BE12BF">
        <w:rPr>
          <w:rFonts w:ascii="Times New Roman" w:eastAsia="Calibri" w:hAnsi="Times New Roman" w:cs="Times New Roman"/>
          <w:spacing w:val="-10"/>
        </w:rPr>
        <w:t>здания котельной п. Междуреченский, ул. Дзержинского, д. 38</w:t>
      </w:r>
    </w:p>
    <w:p w:rsidR="00BE12BF" w:rsidRPr="00BE12BF" w:rsidRDefault="00BE12BF" w:rsidP="00BE12BF">
      <w:pPr>
        <w:ind w:left="567" w:firstLine="142"/>
        <w:jc w:val="center"/>
        <w:rPr>
          <w:rFonts w:ascii="Times New Roman" w:eastAsia="Calibri" w:hAnsi="Times New Roman" w:cs="Times New Roman"/>
          <w:noProof/>
          <w:sz w:val="24"/>
          <w:szCs w:val="24"/>
          <w:lang w:eastAsia="ru-RU"/>
        </w:rPr>
      </w:pPr>
      <w:r w:rsidRPr="00BE12BF">
        <w:rPr>
          <w:rFonts w:ascii="Times New Roman" w:eastAsia="Calibri" w:hAnsi="Times New Roman" w:cs="Times New Roman"/>
          <w:noProof/>
          <w:sz w:val="24"/>
          <w:szCs w:val="24"/>
          <w:lang w:eastAsia="ru-RU"/>
        </w:rPr>
        <w:lastRenderedPageBreak/>
        <w:drawing>
          <wp:inline distT="0" distB="0" distL="0" distR="0" wp14:anchorId="347CCED6" wp14:editId="3317B080">
            <wp:extent cx="4979143" cy="35718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5776" name=""/>
                    <pic:cNvPicPr/>
                  </pic:nvPicPr>
                  <pic:blipFill>
                    <a:blip r:embed="rId9"/>
                    <a:stretch>
                      <a:fillRect/>
                    </a:stretch>
                  </pic:blipFill>
                  <pic:spPr>
                    <a:xfrm>
                      <a:off x="0" y="0"/>
                      <a:ext cx="4990715" cy="3580177"/>
                    </a:xfrm>
                    <a:prstGeom prst="rect">
                      <a:avLst/>
                    </a:prstGeom>
                  </pic:spPr>
                </pic:pic>
              </a:graphicData>
            </a:graphic>
          </wp:inline>
        </w:drawing>
      </w:r>
    </w:p>
    <w:p w:rsidR="00BE12BF" w:rsidRPr="00BE12BF" w:rsidRDefault="00BE12BF" w:rsidP="00BE12BF">
      <w:pPr>
        <w:ind w:firstLine="567"/>
        <w:rPr>
          <w:rFonts w:ascii="Times New Roman" w:eastAsia="Calibri" w:hAnsi="Times New Roman" w:cs="Times New Roman"/>
          <w:lang w:eastAsia="ru-RU"/>
        </w:rPr>
      </w:pPr>
      <w:r w:rsidRPr="00BE12BF">
        <w:rPr>
          <w:rFonts w:ascii="Times New Roman" w:eastAsia="Calibri" w:hAnsi="Times New Roman" w:cs="Times New Roman"/>
          <w:sz w:val="24"/>
          <w:szCs w:val="24"/>
        </w:rPr>
        <w:t xml:space="preserve">Рисунок 3 – </w:t>
      </w:r>
      <w:r w:rsidRPr="00BE12BF">
        <w:rPr>
          <w:rFonts w:ascii="Times New Roman" w:eastAsia="Calibri" w:hAnsi="Times New Roman" w:cs="Times New Roman"/>
        </w:rPr>
        <w:t xml:space="preserve">Зона теплоснабжения </w:t>
      </w:r>
      <w:r w:rsidRPr="00BE12BF">
        <w:rPr>
          <w:rFonts w:ascii="Times New Roman" w:eastAsia="Calibri" w:hAnsi="Times New Roman" w:cs="Times New Roman"/>
          <w:spacing w:val="-10"/>
        </w:rPr>
        <w:t>здания  котельной, п. Междуреченский, ул. Спортивная, д. 3</w:t>
      </w:r>
    </w:p>
    <w:p w:rsidR="00BE12BF" w:rsidRPr="00BE12BF" w:rsidRDefault="00BE12BF" w:rsidP="00BE12BF">
      <w:pPr>
        <w:rPr>
          <w:rFonts w:ascii="Times New Roman" w:eastAsia="Calibri" w:hAnsi="Times New Roman" w:cs="Times New Roman"/>
          <w:sz w:val="24"/>
          <w:szCs w:val="24"/>
        </w:rPr>
      </w:pPr>
    </w:p>
    <w:p w:rsidR="00BE12BF" w:rsidRPr="00BE12BF" w:rsidRDefault="00BE12BF" w:rsidP="00BE12BF">
      <w:pPr>
        <w:jc w:val="center"/>
        <w:rPr>
          <w:rFonts w:ascii="Times New Roman" w:eastAsia="Calibri" w:hAnsi="Times New Roman" w:cs="Times New Roman"/>
          <w:sz w:val="24"/>
          <w:szCs w:val="24"/>
        </w:rPr>
      </w:pPr>
      <w:r w:rsidRPr="00BE12BF">
        <w:rPr>
          <w:rFonts w:ascii="Times New Roman" w:eastAsia="Calibri" w:hAnsi="Times New Roman" w:cs="Times New Roman"/>
          <w:noProof/>
          <w:sz w:val="24"/>
          <w:szCs w:val="24"/>
          <w:lang w:eastAsia="ru-RU"/>
        </w:rPr>
        <w:drawing>
          <wp:inline distT="0" distB="0" distL="0" distR="0" wp14:anchorId="737C7C35" wp14:editId="09B6015B">
            <wp:extent cx="5730871" cy="2647950"/>
            <wp:effectExtent l="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2973" name=""/>
                    <pic:cNvPicPr/>
                  </pic:nvPicPr>
                  <pic:blipFill>
                    <a:blip r:embed="rId10"/>
                    <a:stretch>
                      <a:fillRect/>
                    </a:stretch>
                  </pic:blipFill>
                  <pic:spPr>
                    <a:xfrm>
                      <a:off x="0" y="0"/>
                      <a:ext cx="5743191" cy="2653643"/>
                    </a:xfrm>
                    <a:prstGeom prst="rect">
                      <a:avLst/>
                    </a:prstGeom>
                  </pic:spPr>
                </pic:pic>
              </a:graphicData>
            </a:graphic>
          </wp:inline>
        </w:drawing>
      </w:r>
    </w:p>
    <w:p w:rsidR="00BE12BF" w:rsidRPr="00BE12BF" w:rsidRDefault="00BE12BF" w:rsidP="00BE12BF">
      <w:pPr>
        <w:rPr>
          <w:rFonts w:ascii="Times New Roman" w:eastAsia="Calibri" w:hAnsi="Times New Roman" w:cs="Times New Roman"/>
          <w:sz w:val="24"/>
          <w:szCs w:val="24"/>
        </w:rPr>
      </w:pPr>
    </w:p>
    <w:p w:rsidR="00BE12BF" w:rsidRPr="00BE12BF" w:rsidRDefault="00BE12BF" w:rsidP="00BE12BF">
      <w:pPr>
        <w:ind w:left="567"/>
        <w:jc w:val="both"/>
        <w:rPr>
          <w:rFonts w:ascii="Times New Roman" w:eastAsia="Calibri" w:hAnsi="Times New Roman" w:cs="Times New Roman"/>
          <w:spacing w:val="-10"/>
        </w:rPr>
      </w:pPr>
      <w:r w:rsidRPr="00BE12BF">
        <w:rPr>
          <w:rFonts w:ascii="Times New Roman" w:eastAsia="Calibri" w:hAnsi="Times New Roman" w:cs="Times New Roman"/>
          <w:sz w:val="24"/>
          <w:szCs w:val="24"/>
        </w:rPr>
        <w:t xml:space="preserve">Рисунок 4 – </w:t>
      </w:r>
      <w:r w:rsidRPr="00BE12BF">
        <w:rPr>
          <w:rFonts w:ascii="Times New Roman" w:eastAsia="Calibri" w:hAnsi="Times New Roman" w:cs="Times New Roman"/>
        </w:rPr>
        <w:t xml:space="preserve">Зона теплоснабжения </w:t>
      </w:r>
      <w:r w:rsidRPr="00BE12BF">
        <w:rPr>
          <w:rFonts w:ascii="Times New Roman" w:eastAsia="Calibri" w:hAnsi="Times New Roman" w:cs="Times New Roman"/>
          <w:spacing w:val="-10"/>
        </w:rPr>
        <w:t>здания котельной п. Привокзальный, д. 17</w:t>
      </w:r>
    </w:p>
    <w:p w:rsidR="00BE12BF" w:rsidRPr="00BE12BF" w:rsidRDefault="00BE12BF" w:rsidP="00BE12BF">
      <w:pPr>
        <w:ind w:left="567"/>
        <w:jc w:val="both"/>
        <w:rPr>
          <w:rFonts w:ascii="Times New Roman" w:eastAsia="Calibri" w:hAnsi="Times New Roman" w:cs="Times New Roman"/>
          <w:spacing w:val="-10"/>
        </w:rPr>
      </w:pPr>
    </w:p>
    <w:p w:rsidR="00BE12BF" w:rsidRPr="00BE12BF" w:rsidRDefault="00BE12BF" w:rsidP="00BE12BF">
      <w:pPr>
        <w:ind w:left="567"/>
        <w:jc w:val="center"/>
        <w:rPr>
          <w:rFonts w:ascii="Times New Roman" w:eastAsia="Calibri" w:hAnsi="Times New Roman" w:cs="Times New Roman"/>
          <w:spacing w:val="-10"/>
        </w:rPr>
      </w:pPr>
      <w:r w:rsidRPr="00BE12BF">
        <w:rPr>
          <w:rFonts w:ascii="Times New Roman" w:eastAsia="Calibri" w:hAnsi="Times New Roman" w:cs="Times New Roman"/>
          <w:noProof/>
          <w:spacing w:val="-10"/>
          <w:lang w:eastAsia="ru-RU"/>
        </w:rPr>
        <w:lastRenderedPageBreak/>
        <w:drawing>
          <wp:inline distT="0" distB="0" distL="0" distR="0" wp14:anchorId="36E5F4D3" wp14:editId="2EEE239C">
            <wp:extent cx="5678520" cy="3119437"/>
            <wp:effectExtent l="0" t="0" r="0" b="508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76806" name=""/>
                    <pic:cNvPicPr/>
                  </pic:nvPicPr>
                  <pic:blipFill>
                    <a:blip r:embed="rId11"/>
                    <a:stretch>
                      <a:fillRect/>
                    </a:stretch>
                  </pic:blipFill>
                  <pic:spPr>
                    <a:xfrm>
                      <a:off x="0" y="0"/>
                      <a:ext cx="5692205" cy="3126955"/>
                    </a:xfrm>
                    <a:prstGeom prst="rect">
                      <a:avLst/>
                    </a:prstGeom>
                  </pic:spPr>
                </pic:pic>
              </a:graphicData>
            </a:graphic>
          </wp:inline>
        </w:drawing>
      </w:r>
    </w:p>
    <w:p w:rsidR="00BE12BF" w:rsidRPr="00BE12BF" w:rsidRDefault="00BE12BF" w:rsidP="00BE12BF">
      <w:pPr>
        <w:ind w:left="567"/>
        <w:jc w:val="both"/>
        <w:rPr>
          <w:rFonts w:ascii="Times New Roman" w:eastAsia="Calibri" w:hAnsi="Times New Roman" w:cs="Times New Roman"/>
          <w:spacing w:val="-10"/>
        </w:rPr>
      </w:pPr>
    </w:p>
    <w:p w:rsidR="00BE12BF" w:rsidRPr="00BE12BF" w:rsidRDefault="00BE12BF" w:rsidP="00BE12BF">
      <w:pPr>
        <w:ind w:left="567"/>
        <w:jc w:val="both"/>
        <w:rPr>
          <w:rFonts w:ascii="Times New Roman" w:eastAsia="Calibri" w:hAnsi="Times New Roman" w:cs="Times New Roman"/>
          <w:spacing w:val="-10"/>
        </w:rPr>
      </w:pPr>
      <w:r w:rsidRPr="00BE12BF">
        <w:rPr>
          <w:rFonts w:ascii="Times New Roman" w:eastAsia="Calibri" w:hAnsi="Times New Roman" w:cs="Times New Roman"/>
          <w:sz w:val="24"/>
          <w:szCs w:val="24"/>
        </w:rPr>
        <w:t xml:space="preserve">Рисунок 5 – </w:t>
      </w:r>
      <w:r w:rsidRPr="00BE12BF">
        <w:rPr>
          <w:rFonts w:ascii="Times New Roman" w:eastAsia="Calibri" w:hAnsi="Times New Roman" w:cs="Times New Roman"/>
        </w:rPr>
        <w:t xml:space="preserve">Зона теплоснабжения </w:t>
      </w:r>
      <w:r w:rsidRPr="00BE12BF">
        <w:rPr>
          <w:rFonts w:ascii="Times New Roman" w:eastAsia="Calibri" w:hAnsi="Times New Roman" w:cs="Times New Roman"/>
          <w:spacing w:val="-10"/>
        </w:rPr>
        <w:t>новой котельной в п. Междуреченский</w:t>
      </w:r>
    </w:p>
    <w:p w:rsidR="00BE12BF" w:rsidRPr="00BE12BF" w:rsidRDefault="00BE12BF" w:rsidP="00BE12BF">
      <w:pPr>
        <w:keepNext/>
        <w:keepLines/>
        <w:spacing w:before="200"/>
        <w:ind w:firstLine="540"/>
        <w:jc w:val="both"/>
        <w:outlineLvl w:val="1"/>
        <w:rPr>
          <w:rFonts w:ascii="Times New Roman" w:eastAsia="Times New Roman" w:hAnsi="Times New Roman" w:cs="Times New Roman"/>
          <w:b/>
          <w:bCs/>
          <w:i/>
          <w:sz w:val="24"/>
          <w:szCs w:val="24"/>
        </w:rPr>
      </w:pPr>
      <w:bookmarkStart w:id="20" w:name="_Toc377451889"/>
      <w:r w:rsidRPr="00BE12BF">
        <w:rPr>
          <w:rFonts w:ascii="Times New Roman" w:eastAsia="Times New Roman" w:hAnsi="Times New Roman" w:cs="Times New Roman"/>
          <w:b/>
          <w:bCs/>
          <w:i/>
          <w:sz w:val="24"/>
          <w:szCs w:val="24"/>
        </w:rPr>
        <w:t>б) Описание существующих и перспективных зон действия индивидуальных источников тепловой энергии</w:t>
      </w:r>
      <w:bookmarkEnd w:id="20"/>
    </w:p>
    <w:p w:rsidR="00BE12BF" w:rsidRPr="00BE12BF" w:rsidRDefault="00BE12BF" w:rsidP="00BE12BF">
      <w:pPr>
        <w:spacing w:after="0"/>
        <w:ind w:right="-2" w:firstLine="566"/>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На</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момент</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разработки</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схемы</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теплоснабжения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многие</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частные</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здания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имеют</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индивидуальные</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источники</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тепловой</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энергии.</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В</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дальнейшем,</w:t>
      </w:r>
      <w:r w:rsidRPr="00BE12BF">
        <w:rPr>
          <w:rFonts w:ascii="Times New Roman" w:eastAsia="Times New Roman" w:hAnsi="Times New Roman" w:cs="Times New Roman"/>
          <w:spacing w:val="71"/>
          <w:sz w:val="24"/>
          <w:szCs w:val="24"/>
          <w:lang w:eastAsia="ru-RU"/>
        </w:rPr>
        <w:t xml:space="preserve"> </w:t>
      </w:r>
      <w:r w:rsidRPr="00BE12BF">
        <w:rPr>
          <w:rFonts w:ascii="Times New Roman" w:eastAsia="Times New Roman" w:hAnsi="Times New Roman" w:cs="Times New Roman"/>
          <w:sz w:val="24"/>
          <w:szCs w:val="24"/>
          <w:lang w:eastAsia="ru-RU"/>
        </w:rPr>
        <w:t>в</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п. Междуреченский и                         п. Привокзальный (ранее сельское поселение «Междуреченское») возможно не значительное расширение</w:t>
      </w:r>
      <w:r w:rsidRPr="00BE12BF">
        <w:rPr>
          <w:rFonts w:ascii="Times New Roman" w:eastAsia="Times New Roman" w:hAnsi="Times New Roman" w:cs="Times New Roman"/>
          <w:spacing w:val="-67"/>
          <w:sz w:val="24"/>
          <w:szCs w:val="24"/>
          <w:lang w:eastAsia="ru-RU"/>
        </w:rPr>
        <w:t xml:space="preserve"> </w:t>
      </w:r>
      <w:r w:rsidRPr="00BE12BF">
        <w:rPr>
          <w:rFonts w:ascii="Times New Roman" w:eastAsia="Times New Roman" w:hAnsi="Times New Roman" w:cs="Times New Roman"/>
          <w:sz w:val="24"/>
          <w:szCs w:val="24"/>
          <w:lang w:eastAsia="ru-RU"/>
        </w:rPr>
        <w:t>площадей</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индивидуальной</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жилой</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застройки.</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Поэтому</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зона</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действия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индивидуального</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теплоснабжения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будет</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расширяться.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Зона</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действия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индивидуального</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теплоснабжения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распространяется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в</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основном</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на</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индивидуальную</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жилую</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застройку,</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которая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обеспечивается</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теплом</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от</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индивидуальных</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отопительных</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агрегатов,</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работающих</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на</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различных</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видах</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топлива,</w:t>
      </w:r>
      <w:r w:rsidRPr="00BE12BF">
        <w:rPr>
          <w:rFonts w:ascii="Times New Roman" w:eastAsia="Times New Roman" w:hAnsi="Times New Roman" w:cs="Times New Roman"/>
          <w:spacing w:val="-2"/>
          <w:sz w:val="24"/>
          <w:szCs w:val="24"/>
          <w:lang w:eastAsia="ru-RU"/>
        </w:rPr>
        <w:t xml:space="preserve"> </w:t>
      </w:r>
      <w:r w:rsidRPr="00BE12BF">
        <w:rPr>
          <w:rFonts w:ascii="Times New Roman" w:eastAsia="Times New Roman" w:hAnsi="Times New Roman" w:cs="Times New Roman"/>
          <w:sz w:val="24"/>
          <w:szCs w:val="24"/>
          <w:lang w:eastAsia="ru-RU"/>
        </w:rPr>
        <w:t>и отопительно-варочных</w:t>
      </w:r>
      <w:r w:rsidRPr="00BE12BF">
        <w:rPr>
          <w:rFonts w:ascii="Times New Roman" w:eastAsia="Times New Roman" w:hAnsi="Times New Roman" w:cs="Times New Roman"/>
          <w:spacing w:val="1"/>
          <w:sz w:val="24"/>
          <w:szCs w:val="24"/>
          <w:lang w:eastAsia="ru-RU"/>
        </w:rPr>
        <w:t xml:space="preserve"> </w:t>
      </w:r>
      <w:r w:rsidRPr="00BE12BF">
        <w:rPr>
          <w:rFonts w:ascii="Times New Roman" w:eastAsia="Times New Roman" w:hAnsi="Times New Roman" w:cs="Times New Roman"/>
          <w:sz w:val="24"/>
          <w:szCs w:val="24"/>
          <w:lang w:eastAsia="ru-RU"/>
        </w:rPr>
        <w:t xml:space="preserve">печей.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BE12BF">
        <w:rPr>
          <w:rFonts w:ascii="Times New Roman" w:eastAsia="Calibri" w:hAnsi="Times New Roman" w:cs="Times New Roman"/>
          <w:sz w:val="24"/>
          <w:szCs w:val="24"/>
          <w:lang w:eastAsia="ru-RU"/>
        </w:rPr>
        <w:softHyphen/>
        <w:t>номных источников теплоснабжения целесообразно в случаях:</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 значительной удаленности от существующих и перспективных тепловых сетей;</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 малой подключаемой нагрузки (менее 0,01 Гкал/ч);</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 отсутствия резервов тепловой мощности в границах застройки на данный момент и в рассматриваемой перспективе;</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 использования тепловой энергии в технологических целях.</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Потребители, отопление которых осуществляется от индивидуальных источ</w:t>
      </w:r>
      <w:r w:rsidRPr="00BE12BF">
        <w:rPr>
          <w:rFonts w:ascii="Times New Roman" w:eastAsia="Calibri" w:hAnsi="Times New Roman" w:cs="Times New Roman"/>
          <w:sz w:val="24"/>
          <w:szCs w:val="24"/>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rPr>
        <w:lastRenderedPageBreak/>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BE12BF">
        <w:rPr>
          <w:rFonts w:ascii="Times New Roman" w:eastAsia="Calibri" w:hAnsi="Times New Roman" w:cs="Times New Roman"/>
          <w:sz w:val="24"/>
          <w:szCs w:val="24"/>
          <w:lang w:eastAsia="ru-RU"/>
        </w:rPr>
        <w:softHyphen/>
        <w:t xml:space="preserve">снабжения многоквартирных домов». </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rPr>
      </w:pPr>
      <w:bookmarkStart w:id="21" w:name="_Toc377451890"/>
      <w:r w:rsidRPr="00BE12BF">
        <w:rPr>
          <w:rFonts w:ascii="Times New Roman" w:eastAsia="Times New Roman" w:hAnsi="Times New Roman" w:cs="Times New Roman"/>
          <w:b/>
          <w:bCs/>
          <w:i/>
          <w:sz w:val="24"/>
          <w:szCs w:val="24"/>
        </w:rPr>
        <w:t>в)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1"/>
    </w:p>
    <w:p w:rsidR="00BE12BF" w:rsidRPr="00BE12BF" w:rsidRDefault="00BE12BF" w:rsidP="00BE12BF">
      <w:pPr>
        <w:ind w:firstLine="567"/>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 xml:space="preserve">Перспективные балансы тепловой нагрузки существующих источников тепловой энергии </w:t>
      </w:r>
      <w:r w:rsidRPr="00BE12BF">
        <w:rPr>
          <w:rFonts w:ascii="Times New Roman" w:eastAsia="Calibri" w:hAnsi="Times New Roman" w:cs="Times New Roman"/>
          <w:sz w:val="24"/>
          <w:szCs w:val="24"/>
        </w:rPr>
        <w:t xml:space="preserve">п. Междуреченский и п. Привокзальный (ранее сельское поселение «Междуреченское») </w:t>
      </w:r>
      <w:r w:rsidRPr="00BE12BF">
        <w:rPr>
          <w:rFonts w:ascii="Times New Roman" w:eastAsia="Calibri" w:hAnsi="Times New Roman" w:cs="Times New Roman"/>
          <w:sz w:val="24"/>
          <w:szCs w:val="24"/>
          <w:lang w:eastAsia="ru-RU"/>
        </w:rPr>
        <w:t xml:space="preserve">представлены в таблицах 2.2-2.5              </w:t>
      </w:r>
    </w:p>
    <w:p w:rsidR="00BE12BF" w:rsidRPr="00BE12BF" w:rsidRDefault="00BE12BF" w:rsidP="00BE12BF">
      <w:pPr>
        <w:tabs>
          <w:tab w:val="left" w:pos="4125"/>
        </w:tabs>
        <w:ind w:firstLine="567"/>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Таблица 2.2.</w:t>
      </w:r>
    </w:p>
    <w:tbl>
      <w:tblPr>
        <w:tblW w:w="4947" w:type="pct"/>
        <w:tblInd w:w="2" w:type="dxa"/>
        <w:tblLayout w:type="fixed"/>
        <w:tblLook w:val="00A0" w:firstRow="1" w:lastRow="0" w:firstColumn="1" w:lastColumn="0" w:noHBand="0" w:noVBand="0"/>
      </w:tblPr>
      <w:tblGrid>
        <w:gridCol w:w="549"/>
        <w:gridCol w:w="1658"/>
        <w:gridCol w:w="2608"/>
        <w:gridCol w:w="748"/>
        <w:gridCol w:w="923"/>
        <w:gridCol w:w="853"/>
        <w:gridCol w:w="851"/>
        <w:gridCol w:w="1840"/>
      </w:tblGrid>
      <w:tr w:rsidR="00BE12BF" w:rsidRPr="00BE12BF" w:rsidTr="00CE62AE">
        <w:trPr>
          <w:gridAfter w:val="6"/>
          <w:wAfter w:w="3900" w:type="pct"/>
          <w:trHeight w:val="20"/>
        </w:trPr>
        <w:tc>
          <w:tcPr>
            <w:tcW w:w="274"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c>
          <w:tcPr>
            <w:tcW w:w="827"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r>
      <w:tr w:rsidR="00BE12BF" w:rsidRPr="00BE12BF" w:rsidTr="00CE62AE">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 п/п</w:t>
            </w:r>
          </w:p>
        </w:tc>
        <w:tc>
          <w:tcPr>
            <w:tcW w:w="2127"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Наименование</w:t>
            </w:r>
          </w:p>
        </w:tc>
        <w:tc>
          <w:tcPr>
            <w:tcW w:w="373" w:type="pct"/>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Ед. изм.</w:t>
            </w:r>
          </w:p>
        </w:tc>
        <w:tc>
          <w:tcPr>
            <w:tcW w:w="460" w:type="pct"/>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2023</w:t>
            </w:r>
          </w:p>
        </w:tc>
        <w:tc>
          <w:tcPr>
            <w:tcW w:w="425" w:type="pct"/>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yellow"/>
                <w:lang w:eastAsia="ru-RU"/>
              </w:rPr>
              <w:t>2024-</w:t>
            </w:r>
            <w:r w:rsidRPr="00BE12BF">
              <w:rPr>
                <w:rFonts w:ascii="Times New Roman" w:eastAsia="Calibri" w:hAnsi="Times New Roman" w:cs="Times New Roman"/>
                <w:sz w:val="19"/>
                <w:szCs w:val="19"/>
                <w:highlight w:val="magenta"/>
                <w:lang w:eastAsia="ru-RU"/>
              </w:rPr>
              <w:t>2029</w:t>
            </w:r>
          </w:p>
        </w:tc>
        <w:tc>
          <w:tcPr>
            <w:tcW w:w="424"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magenta"/>
                <w:lang w:eastAsia="ru-RU"/>
              </w:rPr>
              <w:t>2030-</w:t>
            </w:r>
            <w:r w:rsidRPr="00BE12BF">
              <w:rPr>
                <w:rFonts w:ascii="Times New Roman" w:eastAsia="Calibri" w:hAnsi="Times New Roman" w:cs="Times New Roman"/>
                <w:sz w:val="19"/>
                <w:szCs w:val="19"/>
                <w:highlight w:val="yellow"/>
                <w:lang w:eastAsia="ru-RU"/>
              </w:rPr>
              <w:t>2040гг</w:t>
            </w:r>
          </w:p>
        </w:tc>
        <w:tc>
          <w:tcPr>
            <w:tcW w:w="917" w:type="pct"/>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Примечание</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5</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6</w:t>
            </w:r>
          </w:p>
        </w:tc>
        <w:tc>
          <w:tcPr>
            <w:tcW w:w="917" w:type="pct"/>
            <w:tcBorders>
              <w:top w:val="nil"/>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8</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3809" w:type="pct"/>
            <w:gridSpan w:val="6"/>
            <w:tcBorders>
              <w:top w:val="single" w:sz="4" w:space="0" w:color="auto"/>
              <w:left w:val="nil"/>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pacing w:val="-10"/>
                <w:sz w:val="20"/>
                <w:szCs w:val="20"/>
                <w:lang w:eastAsia="ru-RU"/>
              </w:rPr>
              <w:t>Здание котельной, п. Междуреченский, ул. Дзержинского, д. 38</w:t>
            </w:r>
          </w:p>
        </w:tc>
        <w:tc>
          <w:tcPr>
            <w:tcW w:w="917"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3809" w:type="pct"/>
            <w:gridSpan w:val="6"/>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b/>
                <w:bCs/>
                <w:sz w:val="19"/>
                <w:szCs w:val="19"/>
                <w:lang w:eastAsia="ru-RU"/>
              </w:rPr>
              <w:t>Балансы мощности существующей котельной</w:t>
            </w:r>
          </w:p>
        </w:tc>
        <w:tc>
          <w:tcPr>
            <w:tcW w:w="917" w:type="pct"/>
            <w:vMerge w:val="restart"/>
            <w:tcBorders>
              <w:top w:val="nil"/>
              <w:left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При необходимости и  наличии возможности рекомендуется выполнить мероприятия по замене физически и морально устаревшего оборудования.</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Перспективные значения показателей балансов тепловой мощности необходимо уточнить при рабочем проектировании.</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 наличии возможности рекомендуется уточнить отсутствующие данные.</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Установленная тепловая мощность котельной</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2,94</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2,94</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1.2</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Ограничение тепловой мощности (техническое)</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1.3</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Располагаемая (фактическая), тепловая мощность</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2,94</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2,94</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1.4</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Собственные и хозяйственные нужды</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0,14</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0,14</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нетто (мощность для выдачи в тепловую сеть)</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2,8</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2,8</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1.7</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Срок службы водогрейных котлов</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лет</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3809" w:type="pct"/>
            <w:gridSpan w:val="6"/>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b/>
                <w:bCs/>
                <w:sz w:val="19"/>
                <w:szCs w:val="19"/>
                <w:lang w:eastAsia="ru-RU"/>
              </w:rPr>
            </w:pPr>
            <w:r w:rsidRPr="00BE12BF">
              <w:rPr>
                <w:rFonts w:ascii="Times New Roman" w:eastAsia="Calibri" w:hAnsi="Times New Roman" w:cs="Times New Roman"/>
                <w:b/>
                <w:bCs/>
                <w:sz w:val="19"/>
                <w:szCs w:val="19"/>
                <w:lang w:eastAsia="ru-RU"/>
              </w:rPr>
              <w:t>Подключенная тепловая нагрузка к сущ. котельной, в т.ч.:</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отопление</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1,641</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1,641</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вентиляцию</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2.2</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системы  ГВС</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2.3</w:t>
            </w:r>
          </w:p>
        </w:tc>
        <w:tc>
          <w:tcPr>
            <w:tcW w:w="212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пар на промышленные нужды 10-16 кгс/см</w:t>
            </w:r>
            <w:r w:rsidRPr="00BE12BF">
              <w:rPr>
                <w:rFonts w:ascii="Times New Roman" w:eastAsia="Calibri" w:hAnsi="Times New Roman" w:cs="Times New Roman"/>
                <w:sz w:val="19"/>
                <w:szCs w:val="19"/>
                <w:vertAlign w:val="superscript"/>
                <w:lang w:eastAsia="ru-RU"/>
              </w:rPr>
              <w:t>2</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4"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Потери тепловой энергии через теплоизоляционные конструкции наружных тепловых сетей и с нормативной утечкой, в т.ч.:</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2.5</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теплоносителя на компенсацию потерь</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м</w:t>
            </w:r>
            <w:r w:rsidRPr="00BE12BF">
              <w:rPr>
                <w:rFonts w:ascii="Times New Roman" w:eastAsia="Calibri" w:hAnsi="Times New Roman" w:cs="Times New Roman"/>
                <w:sz w:val="19"/>
                <w:szCs w:val="19"/>
                <w:vertAlign w:val="superscript"/>
                <w:lang w:eastAsia="ru-RU"/>
              </w:rPr>
              <w:t>3</w:t>
            </w:r>
            <w:r w:rsidRPr="00BE12BF">
              <w:rPr>
                <w:rFonts w:ascii="Times New Roman" w:eastAsia="Calibri" w:hAnsi="Times New Roman" w:cs="Times New Roman"/>
                <w:sz w:val="19"/>
                <w:szCs w:val="19"/>
                <w:lang w:eastAsia="ru-RU"/>
              </w:rPr>
              <w:t>/ч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2.6</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тепловой мощности на хозяйственные нужды тепловых сетей</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2.7</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существующих потребителей  (с учетом тепловых потерь)</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1,641</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1,641</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2.8</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 xml:space="preserve">Суммарная подключенная тепловая нагрузка перспективных потребителей (с нагрузкой ГВС и </w:t>
            </w:r>
            <w:r w:rsidRPr="00BE12BF">
              <w:rPr>
                <w:rFonts w:ascii="Times New Roman" w:eastAsia="Calibri" w:hAnsi="Times New Roman" w:cs="Times New Roman"/>
                <w:sz w:val="19"/>
                <w:szCs w:val="19"/>
                <w:lang w:eastAsia="ru-RU"/>
              </w:rPr>
              <w:lastRenderedPageBreak/>
              <w:t>тепловыми потерями)</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lastRenderedPageBreak/>
              <w:t>Гкал/ч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lastRenderedPageBreak/>
              <w:t>2.9</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ИТОГО по подключенной тепловой нагрузке к котельной (с учетом ввода и сноса существующего ветхого жилого фонда)</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1,641</w:t>
            </w:r>
          </w:p>
        </w:tc>
        <w:tc>
          <w:tcPr>
            <w:tcW w:w="425"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1,641</w:t>
            </w:r>
          </w:p>
        </w:tc>
        <w:tc>
          <w:tcPr>
            <w:tcW w:w="424"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2.10</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(все котлы в исправном состоянии)</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1,699</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1,699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2.11</w:t>
            </w:r>
          </w:p>
        </w:tc>
        <w:tc>
          <w:tcPr>
            <w:tcW w:w="2127"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(с учетом отказа самого мощного котла, отпуск 90% от расч. нагрузки)</w:t>
            </w:r>
          </w:p>
        </w:tc>
        <w:tc>
          <w:tcPr>
            <w:tcW w:w="373"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1,063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917" w:type="pct"/>
            <w:vMerge/>
            <w:tcBorders>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bl>
    <w:p w:rsidR="00BE12BF" w:rsidRPr="00BE12BF" w:rsidRDefault="00BE12BF" w:rsidP="00BE12BF">
      <w:pPr>
        <w:ind w:firstLine="567"/>
        <w:jc w:val="both"/>
        <w:rPr>
          <w:rFonts w:ascii="Times New Roman" w:eastAsia="Calibri" w:hAnsi="Times New Roman" w:cs="Times New Roman"/>
          <w:sz w:val="24"/>
          <w:szCs w:val="24"/>
        </w:rPr>
      </w:pPr>
    </w:p>
    <w:tbl>
      <w:tblPr>
        <w:tblW w:w="4947" w:type="pct"/>
        <w:tblInd w:w="2" w:type="dxa"/>
        <w:tblLayout w:type="fixed"/>
        <w:tblLook w:val="00A0" w:firstRow="1" w:lastRow="0" w:firstColumn="1" w:lastColumn="0" w:noHBand="0" w:noVBand="0"/>
      </w:tblPr>
      <w:tblGrid>
        <w:gridCol w:w="549"/>
        <w:gridCol w:w="2518"/>
        <w:gridCol w:w="1575"/>
        <w:gridCol w:w="853"/>
        <w:gridCol w:w="140"/>
        <w:gridCol w:w="574"/>
        <w:gridCol w:w="22"/>
        <w:gridCol w:w="686"/>
        <w:gridCol w:w="714"/>
        <w:gridCol w:w="134"/>
        <w:gridCol w:w="710"/>
        <w:gridCol w:w="6"/>
        <w:gridCol w:w="277"/>
        <w:gridCol w:w="1272"/>
      </w:tblGrid>
      <w:tr w:rsidR="00BE12BF" w:rsidRPr="00BE12BF" w:rsidTr="00CE62AE">
        <w:trPr>
          <w:trHeight w:val="20"/>
        </w:trPr>
        <w:tc>
          <w:tcPr>
            <w:tcW w:w="274"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0"/>
                <w:szCs w:val="20"/>
                <w:lang w:eastAsia="ru-RU"/>
              </w:rPr>
              <w:br w:type="page"/>
            </w:r>
          </w:p>
        </w:tc>
        <w:tc>
          <w:tcPr>
            <w:tcW w:w="1254"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c>
          <w:tcPr>
            <w:tcW w:w="3473" w:type="pct"/>
            <w:gridSpan w:val="12"/>
            <w:tcBorders>
              <w:bottom w:val="single" w:sz="4" w:space="0" w:color="auto"/>
            </w:tcBorders>
            <w:vAlign w:val="center"/>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Таблица 2.3</w:t>
            </w: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r>
      <w:tr w:rsidR="00BE12BF" w:rsidRPr="00BE12BF" w:rsidTr="00CE62AE">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 п/п</w:t>
            </w:r>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Наименование</w:t>
            </w:r>
          </w:p>
        </w:tc>
        <w:tc>
          <w:tcPr>
            <w:tcW w:w="425" w:type="pct"/>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Ед. изм.</w:t>
            </w:r>
          </w:p>
        </w:tc>
        <w:tc>
          <w:tcPr>
            <w:tcW w:w="354"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2023</w:t>
            </w:r>
          </w:p>
        </w:tc>
        <w:tc>
          <w:tcPr>
            <w:tcW w:w="353"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2024</w:t>
            </w:r>
          </w:p>
        </w:tc>
        <w:tc>
          <w:tcPr>
            <w:tcW w:w="356"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yellow"/>
                <w:lang w:eastAsia="ru-RU"/>
              </w:rPr>
              <w:t>2025-</w:t>
            </w:r>
            <w:r w:rsidRPr="00BE12BF">
              <w:rPr>
                <w:rFonts w:ascii="Times New Roman" w:eastAsia="Calibri" w:hAnsi="Times New Roman" w:cs="Times New Roman"/>
                <w:sz w:val="19"/>
                <w:szCs w:val="19"/>
                <w:highlight w:val="magenta"/>
                <w:lang w:eastAsia="ru-RU"/>
              </w:rPr>
              <w:t>2029</w:t>
            </w:r>
          </w:p>
        </w:tc>
        <w:tc>
          <w:tcPr>
            <w:tcW w:w="421" w:type="pct"/>
            <w:gridSpan w:val="2"/>
            <w:tcBorders>
              <w:top w:val="single" w:sz="4" w:space="0" w:color="auto"/>
              <w:left w:val="single" w:sz="4" w:space="0" w:color="auto"/>
              <w:bottom w:val="single" w:sz="4" w:space="0" w:color="000000"/>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magenta"/>
                <w:lang w:eastAsia="ru-RU"/>
              </w:rPr>
              <w:t>2030-</w:t>
            </w:r>
            <w:r w:rsidRPr="00BE12BF">
              <w:rPr>
                <w:rFonts w:ascii="Times New Roman" w:eastAsia="Calibri" w:hAnsi="Times New Roman" w:cs="Times New Roman"/>
                <w:sz w:val="19"/>
                <w:szCs w:val="19"/>
                <w:highlight w:val="yellow"/>
                <w:lang w:eastAsia="ru-RU"/>
              </w:rPr>
              <w:t>2040гг</w:t>
            </w:r>
          </w:p>
        </w:tc>
        <w:tc>
          <w:tcPr>
            <w:tcW w:w="777" w:type="pct"/>
            <w:gridSpan w:val="3"/>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Примечание</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5</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6</w:t>
            </w:r>
          </w:p>
        </w:tc>
        <w:tc>
          <w:tcPr>
            <w:tcW w:w="421" w:type="pct"/>
            <w:gridSpan w:val="2"/>
            <w:tcBorders>
              <w:top w:val="nil"/>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7</w:t>
            </w:r>
          </w:p>
        </w:tc>
        <w:tc>
          <w:tcPr>
            <w:tcW w:w="777" w:type="pct"/>
            <w:gridSpan w:val="3"/>
            <w:tcBorders>
              <w:top w:val="nil"/>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8</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3949" w:type="pct"/>
            <w:gridSpan w:val="10"/>
            <w:tcBorders>
              <w:top w:val="single" w:sz="4" w:space="0" w:color="auto"/>
              <w:left w:val="nil"/>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pacing w:val="-10"/>
                <w:sz w:val="20"/>
                <w:szCs w:val="20"/>
                <w:lang w:eastAsia="ru-RU"/>
              </w:rPr>
              <w:t>Здание котельной, п. Междуреченский, ул. Спортивная, д. 3</w:t>
            </w:r>
          </w:p>
        </w:tc>
        <w:tc>
          <w:tcPr>
            <w:tcW w:w="777" w:type="pct"/>
            <w:gridSpan w:val="3"/>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3949" w:type="pct"/>
            <w:gridSpan w:val="10"/>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b/>
                <w:bCs/>
                <w:sz w:val="19"/>
                <w:szCs w:val="19"/>
                <w:lang w:eastAsia="ru-RU"/>
              </w:rPr>
              <w:t>Балансы мощности существующей котельной</w:t>
            </w:r>
          </w:p>
        </w:tc>
        <w:tc>
          <w:tcPr>
            <w:tcW w:w="777" w:type="pct"/>
            <w:gridSpan w:val="3"/>
            <w:vMerge w:val="restart"/>
            <w:tcBorders>
              <w:top w:val="nil"/>
              <w:left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При необходимости и  наличии возможности рекомендуется выполнить мероприятия по замене физически и морально устаревшего оборудования.</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Перспективные значения показателей балансов тепловой мощности необходимо уточнить при рабочем проектировании.</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 наличии возможности рекомендуется уточнить отсутствующие данные.</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Установленная тепловая мощность котельной</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3,86</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3,86</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3,86</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1.2</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Ограничение тепловой мощности (техническое)</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1.3</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Располагаемая (фактическая), тепловая мощность</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3,86</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3,86</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3,86</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1.4</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Собственные и хозяйственные нужды</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0,17</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0,17</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0,17</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нетто (мощность для выдачи в тепловую сеть)</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3,69</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3,69</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3,69</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1,97</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1,97</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1,97</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1.7</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Срок службы водогрейных котлов</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лет</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421" w:type="pct"/>
            <w:gridSpan w:val="2"/>
            <w:tcBorders>
              <w:top w:val="single" w:sz="4" w:space="0" w:color="auto"/>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3949" w:type="pct"/>
            <w:gridSpan w:val="10"/>
            <w:tcBorders>
              <w:top w:val="nil"/>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b/>
                <w:bCs/>
                <w:sz w:val="19"/>
                <w:szCs w:val="19"/>
                <w:lang w:eastAsia="ru-RU"/>
              </w:rPr>
            </w:pPr>
            <w:r w:rsidRPr="00BE12BF">
              <w:rPr>
                <w:rFonts w:ascii="Times New Roman" w:eastAsia="Calibri" w:hAnsi="Times New Roman" w:cs="Times New Roman"/>
                <w:b/>
                <w:bCs/>
                <w:sz w:val="19"/>
                <w:szCs w:val="19"/>
                <w:lang w:eastAsia="ru-RU"/>
              </w:rPr>
              <w:t>Подключенная тепловая нагрузка к сущ. котельной, в т.ч.:</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отопление</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вентиляцию</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2.2</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системы  ГВС</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2.3</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пар на промышленные нужды 10-16 кгс/см</w:t>
            </w:r>
            <w:r w:rsidRPr="00BE12BF">
              <w:rPr>
                <w:rFonts w:ascii="Times New Roman" w:eastAsia="Calibri" w:hAnsi="Times New Roman" w:cs="Times New Roman"/>
                <w:sz w:val="19"/>
                <w:szCs w:val="19"/>
                <w:vertAlign w:val="superscript"/>
                <w:lang w:eastAsia="ru-RU"/>
              </w:rPr>
              <w:t>2</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Потери тепловой энергии через теплоизоляционные конструкции наружных тепловых сетей и с нормативной утечкой, в т.ч.:</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2.5</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теплоносителя на компенсацию потерь</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м</w:t>
            </w:r>
            <w:r w:rsidRPr="00BE12BF">
              <w:rPr>
                <w:rFonts w:ascii="Times New Roman" w:eastAsia="Calibri" w:hAnsi="Times New Roman" w:cs="Times New Roman"/>
                <w:sz w:val="19"/>
                <w:szCs w:val="19"/>
                <w:vertAlign w:val="superscript"/>
                <w:lang w:eastAsia="ru-RU"/>
              </w:rPr>
              <w:t>3</w:t>
            </w:r>
            <w:r w:rsidRPr="00BE12BF">
              <w:rPr>
                <w:rFonts w:ascii="Times New Roman" w:eastAsia="Calibri" w:hAnsi="Times New Roman" w:cs="Times New Roman"/>
                <w:sz w:val="19"/>
                <w:szCs w:val="19"/>
                <w:lang w:eastAsia="ru-RU"/>
              </w:rPr>
              <w:t>/ч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2.6</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тепловой мощности на хозяйственные нужды тепловых сетей</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2.7</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существующих потребителей  (с учетом тепловых потерь)</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2.8</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перспективных потребителей (с нагрузкой ГВС и тепловыми потерями)</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ИТОГО по подключенной тепловой нагрузке к котельной (с учетом ввода и сноса существующего ветхого жилого фонда)</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0,817</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2.10</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(все котлы в исправном состоянии)</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3,673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3,673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3,673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2.11</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(с учетом отказа самого мощного котла, отпуск 90% от расч. нагрузки)</w:t>
            </w:r>
          </w:p>
        </w:tc>
        <w:tc>
          <w:tcPr>
            <w:tcW w:w="425"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4" w:type="pct"/>
            <w:gridSpan w:val="2"/>
            <w:tcBorders>
              <w:top w:val="single" w:sz="4" w:space="0" w:color="auto"/>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2,035</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2,035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2,035</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7" w:type="pct"/>
            <w:gridSpan w:val="3"/>
            <w:vMerge/>
            <w:tcBorders>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0"/>
                <w:szCs w:val="20"/>
                <w:lang w:eastAsia="ru-RU"/>
              </w:rPr>
              <w:lastRenderedPageBreak/>
              <w:br w:type="page"/>
            </w:r>
          </w:p>
        </w:tc>
        <w:tc>
          <w:tcPr>
            <w:tcW w:w="1255"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c>
          <w:tcPr>
            <w:tcW w:w="3471" w:type="pct"/>
            <w:gridSpan w:val="12"/>
            <w:tcBorders>
              <w:bottom w:val="single" w:sz="4" w:space="0" w:color="auto"/>
            </w:tcBorders>
            <w:vAlign w:val="center"/>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t>Таблица 2.4</w:t>
            </w:r>
          </w:p>
        </w:tc>
      </w:tr>
      <w:tr w:rsidR="00BE12BF" w:rsidRPr="00BE12BF" w:rsidTr="00CE62AE">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 п/п</w:t>
            </w:r>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Наименование</w:t>
            </w:r>
          </w:p>
        </w:tc>
        <w:tc>
          <w:tcPr>
            <w:tcW w:w="424" w:type="pct"/>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Ед. изм.</w:t>
            </w:r>
          </w:p>
        </w:tc>
        <w:tc>
          <w:tcPr>
            <w:tcW w:w="356"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2023</w:t>
            </w:r>
          </w:p>
        </w:tc>
        <w:tc>
          <w:tcPr>
            <w:tcW w:w="353"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yellow"/>
                <w:lang w:eastAsia="ru-RU"/>
              </w:rPr>
              <w:t>2024-2025</w:t>
            </w:r>
          </w:p>
        </w:tc>
        <w:tc>
          <w:tcPr>
            <w:tcW w:w="423"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yellow"/>
                <w:lang w:eastAsia="ru-RU"/>
              </w:rPr>
              <w:t>2026</w:t>
            </w:r>
          </w:p>
        </w:tc>
        <w:tc>
          <w:tcPr>
            <w:tcW w:w="495" w:type="pct"/>
            <w:gridSpan w:val="3"/>
            <w:tcBorders>
              <w:top w:val="single" w:sz="4" w:space="0" w:color="auto"/>
              <w:left w:val="single" w:sz="4" w:space="0" w:color="auto"/>
              <w:bottom w:val="single" w:sz="4" w:space="0" w:color="000000"/>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yellow"/>
                <w:lang w:eastAsia="ru-RU"/>
              </w:rPr>
              <w:t>2027-2040гг.</w:t>
            </w:r>
          </w:p>
        </w:tc>
        <w:tc>
          <w:tcPr>
            <w:tcW w:w="635" w:type="pct"/>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Примечание</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w:t>
            </w:r>
          </w:p>
        </w:tc>
        <w:tc>
          <w:tcPr>
            <w:tcW w:w="356"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5</w:t>
            </w:r>
          </w:p>
        </w:tc>
        <w:tc>
          <w:tcPr>
            <w:tcW w:w="423" w:type="pct"/>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6</w:t>
            </w:r>
          </w:p>
        </w:tc>
        <w:tc>
          <w:tcPr>
            <w:tcW w:w="495" w:type="pct"/>
            <w:gridSpan w:val="3"/>
            <w:tcBorders>
              <w:top w:val="nil"/>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7</w:t>
            </w:r>
          </w:p>
        </w:tc>
        <w:tc>
          <w:tcPr>
            <w:tcW w:w="635" w:type="pct"/>
            <w:tcBorders>
              <w:top w:val="nil"/>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8</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4091" w:type="pct"/>
            <w:gridSpan w:val="12"/>
            <w:tcBorders>
              <w:top w:val="single" w:sz="4" w:space="0" w:color="auto"/>
              <w:left w:val="nil"/>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pacing w:val="-10"/>
                <w:sz w:val="20"/>
                <w:szCs w:val="20"/>
                <w:lang w:eastAsia="ru-RU"/>
              </w:rPr>
              <w:t>Здание котельной п. Привокзальный, д. 17</w:t>
            </w:r>
          </w:p>
        </w:tc>
        <w:tc>
          <w:tcPr>
            <w:tcW w:w="635"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4091" w:type="pct"/>
            <w:gridSpan w:val="1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b/>
                <w:bCs/>
                <w:sz w:val="19"/>
                <w:szCs w:val="19"/>
                <w:lang w:eastAsia="ru-RU"/>
              </w:rPr>
              <w:t>Балансы мощности существующей котельной</w:t>
            </w:r>
          </w:p>
        </w:tc>
        <w:tc>
          <w:tcPr>
            <w:tcW w:w="635" w:type="pct"/>
            <w:vMerge w:val="restart"/>
            <w:tcBorders>
              <w:top w:val="nil"/>
              <w:left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При необходимости и  наличии возможности рекомендуется выполнить мероприятия по замене физически и морально устаревшего оборудования.</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Перспективные значения показателей балансов тепловой мощности необходимо уточнить при рабочем проектировании.</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 наличии возможности -рекомендуется уточнить отсутствующие данные.</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Установленная тепловая мощность котельной</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1,56</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1,56</w:t>
            </w:r>
          </w:p>
        </w:tc>
        <w:tc>
          <w:tcPr>
            <w:tcW w:w="423" w:type="pct"/>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1,58</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1.2</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Ограничение тепловой мощности (техническое)</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3" w:type="pct"/>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1.3</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Располагаемая (фактическая), тепловая мощность</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1,56</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1,56</w:t>
            </w:r>
          </w:p>
        </w:tc>
        <w:tc>
          <w:tcPr>
            <w:tcW w:w="423" w:type="pct"/>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1,58</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1.4</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Собственные и хозяйственные нужды</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0,06</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0,06</w:t>
            </w:r>
          </w:p>
        </w:tc>
        <w:tc>
          <w:tcPr>
            <w:tcW w:w="423" w:type="pct"/>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0,06</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0,06</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нетто (мощность для выдачи в тепловую сеть)</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1,50</w:t>
            </w:r>
          </w:p>
        </w:tc>
        <w:tc>
          <w:tcPr>
            <w:tcW w:w="353"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1,50</w:t>
            </w:r>
          </w:p>
        </w:tc>
        <w:tc>
          <w:tcPr>
            <w:tcW w:w="423" w:type="pct"/>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1,52</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1,54</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0,98</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0,98</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0,98</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1,00</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1.7</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Срок службы водогрейных котлов</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лет</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10</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4091" w:type="pct"/>
            <w:gridSpan w:val="1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b/>
                <w:bCs/>
                <w:sz w:val="19"/>
                <w:szCs w:val="19"/>
                <w:lang w:eastAsia="ru-RU"/>
              </w:rPr>
            </w:pPr>
            <w:r w:rsidRPr="00BE12BF">
              <w:rPr>
                <w:rFonts w:ascii="Times New Roman" w:eastAsia="Calibri" w:hAnsi="Times New Roman" w:cs="Times New Roman"/>
                <w:b/>
                <w:bCs/>
                <w:sz w:val="19"/>
                <w:szCs w:val="19"/>
                <w:lang w:eastAsia="ru-RU"/>
              </w:rPr>
              <w:t>Подключенная тепловая нагрузка к сущ. котельной, в т.ч.:</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отопление</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353" w:type="pct"/>
            <w:gridSpan w:val="2"/>
            <w:tcBorders>
              <w:top w:val="nil"/>
              <w:left w:val="nil"/>
              <w:bottom w:val="single" w:sz="4" w:space="0" w:color="auto"/>
              <w:right w:val="single" w:sz="4" w:space="0" w:color="auto"/>
            </w:tcBorders>
            <w:shd w:val="clear" w:color="auto" w:fill="auto"/>
            <w:noWrap/>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423" w:type="pct"/>
            <w:gridSpan w:val="2"/>
            <w:tcBorders>
              <w:top w:val="single" w:sz="4" w:space="0" w:color="auto"/>
              <w:left w:val="nil"/>
              <w:bottom w:val="single" w:sz="4" w:space="0" w:color="auto"/>
              <w:right w:val="single" w:sz="4" w:space="0" w:color="auto"/>
            </w:tcBorders>
            <w:shd w:val="clear" w:color="auto" w:fill="auto"/>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вентиляцию</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2.2</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системы  ГВС</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2.3</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пар на промышленные нужды 10-16 кгс/см</w:t>
            </w:r>
            <w:r w:rsidRPr="00BE12BF">
              <w:rPr>
                <w:rFonts w:ascii="Times New Roman" w:eastAsia="Calibri" w:hAnsi="Times New Roman" w:cs="Times New Roman"/>
                <w:sz w:val="19"/>
                <w:szCs w:val="19"/>
                <w:vertAlign w:val="superscript"/>
                <w:lang w:eastAsia="ru-RU"/>
              </w:rPr>
              <w:t>2</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Потери тепловой энергии через теплоизоляционные конструкции наружных тепловых сетей и с нормативной утечкой, в т.ч.:</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2.5</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теплоносителя на компенсацию потерь</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м</w:t>
            </w:r>
            <w:r w:rsidRPr="00BE12BF">
              <w:rPr>
                <w:rFonts w:ascii="Times New Roman" w:eastAsia="Calibri" w:hAnsi="Times New Roman" w:cs="Times New Roman"/>
                <w:sz w:val="19"/>
                <w:szCs w:val="19"/>
                <w:vertAlign w:val="superscript"/>
                <w:lang w:eastAsia="ru-RU"/>
              </w:rPr>
              <w:t>3</w:t>
            </w:r>
            <w:r w:rsidRPr="00BE12BF">
              <w:rPr>
                <w:rFonts w:ascii="Times New Roman" w:eastAsia="Calibri" w:hAnsi="Times New Roman" w:cs="Times New Roman"/>
                <w:sz w:val="19"/>
                <w:szCs w:val="19"/>
                <w:lang w:eastAsia="ru-RU"/>
              </w:rPr>
              <w:t>/ч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2.6</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тепловой мощности на хозяйственные нужды тепловых сетей</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2.7</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существующих потребителей  (с учетом тепловых потерь)</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2.8</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перспективных потребителей (с нагрузкой ГВС и тепловыми потерями)</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ИТОГО по подключенной тепловой нагрузке к котельной (с учетом ввода и сноса существующего ветхого жилого фонда)</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353"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20"/>
                <w:szCs w:val="20"/>
                <w:lang w:eastAsia="ru-RU"/>
              </w:rPr>
              <w:t>0,389</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2.10</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(все котлы в исправном состоянии)</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1,111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1,111</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1,111</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1,111</w:t>
            </w:r>
          </w:p>
        </w:tc>
        <w:tc>
          <w:tcPr>
            <w:tcW w:w="635" w:type="pct"/>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2.11</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(с учетом отказа самого мощного котла, отпуск 90% от расч. нагрузки)</w:t>
            </w:r>
          </w:p>
        </w:tc>
        <w:tc>
          <w:tcPr>
            <w:tcW w:w="424"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356" w:type="pct"/>
            <w:gridSpan w:val="2"/>
            <w:tcBorders>
              <w:top w:val="single" w:sz="4" w:space="0" w:color="auto"/>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0,63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0,63</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0,63</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0,63</w:t>
            </w:r>
          </w:p>
        </w:tc>
        <w:tc>
          <w:tcPr>
            <w:tcW w:w="635" w:type="pct"/>
            <w:vMerge/>
            <w:tcBorders>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c>
          <w:tcPr>
            <w:tcW w:w="1255" w:type="pct"/>
            <w:tcBorders>
              <w:bottom w:val="single" w:sz="4" w:space="0" w:color="auto"/>
            </w:tcBorders>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tc>
        <w:tc>
          <w:tcPr>
            <w:tcW w:w="3471" w:type="pct"/>
            <w:gridSpan w:val="12"/>
            <w:tcBorders>
              <w:bottom w:val="single" w:sz="4" w:space="0" w:color="auto"/>
            </w:tcBorders>
            <w:vAlign w:val="center"/>
          </w:tcPr>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BE12BF" w:rsidRPr="00BE12BF" w:rsidRDefault="00BE12BF" w:rsidP="00BE12BF">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lang w:eastAsia="ru-RU"/>
              </w:rPr>
              <w:lastRenderedPageBreak/>
              <w:t>Таблица 2.5</w:t>
            </w:r>
          </w:p>
        </w:tc>
      </w:tr>
      <w:tr w:rsidR="00BE12BF" w:rsidRPr="00BE12BF" w:rsidTr="00CE62AE">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lastRenderedPageBreak/>
              <w:t>№ п/п</w:t>
            </w:r>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Наименование</w:t>
            </w:r>
          </w:p>
        </w:tc>
        <w:tc>
          <w:tcPr>
            <w:tcW w:w="495" w:type="pct"/>
            <w:gridSpan w:val="2"/>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Ед. изм.</w:t>
            </w:r>
          </w:p>
        </w:tc>
        <w:tc>
          <w:tcPr>
            <w:tcW w:w="297" w:type="pct"/>
            <w:gridSpan w:val="2"/>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2023</w:t>
            </w:r>
          </w:p>
        </w:tc>
        <w:tc>
          <w:tcPr>
            <w:tcW w:w="341" w:type="pct"/>
            <w:tcBorders>
              <w:top w:val="single" w:sz="4" w:space="0" w:color="auto"/>
              <w:left w:val="single" w:sz="4" w:space="0" w:color="auto"/>
              <w:bottom w:val="single" w:sz="4" w:space="0" w:color="000000"/>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highlight w:val="magenta"/>
                <w:lang w:eastAsia="ru-RU"/>
              </w:rPr>
              <w:t>2024-2029</w:t>
            </w:r>
          </w:p>
        </w:tc>
        <w:tc>
          <w:tcPr>
            <w:tcW w:w="356" w:type="pct"/>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magenta"/>
                <w:lang w:eastAsia="ru-RU"/>
              </w:rPr>
              <w:t>2030</w:t>
            </w:r>
          </w:p>
        </w:tc>
        <w:tc>
          <w:tcPr>
            <w:tcW w:w="424" w:type="pct"/>
            <w:gridSpan w:val="3"/>
            <w:tcBorders>
              <w:top w:val="single" w:sz="4" w:space="0" w:color="auto"/>
              <w:left w:val="single" w:sz="4" w:space="0" w:color="auto"/>
              <w:bottom w:val="single" w:sz="4" w:space="0" w:color="000000"/>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highlight w:val="yellow"/>
                <w:lang w:eastAsia="ru-RU"/>
              </w:rPr>
            </w:pPr>
            <w:r w:rsidRPr="00BE12BF">
              <w:rPr>
                <w:rFonts w:ascii="Times New Roman" w:eastAsia="Calibri" w:hAnsi="Times New Roman" w:cs="Times New Roman"/>
                <w:sz w:val="19"/>
                <w:szCs w:val="19"/>
                <w:highlight w:val="yellow"/>
                <w:lang w:eastAsia="ru-RU"/>
              </w:rPr>
              <w:t>2031-2040гг.</w:t>
            </w:r>
          </w:p>
        </w:tc>
        <w:tc>
          <w:tcPr>
            <w:tcW w:w="773" w:type="pct"/>
            <w:gridSpan w:val="2"/>
            <w:tcBorders>
              <w:top w:val="single" w:sz="4" w:space="0" w:color="auto"/>
              <w:left w:val="single" w:sz="4" w:space="0" w:color="auto"/>
              <w:bottom w:val="single" w:sz="4" w:space="0" w:color="000000"/>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Примечание</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w:t>
            </w:r>
          </w:p>
        </w:tc>
        <w:tc>
          <w:tcPr>
            <w:tcW w:w="29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w:t>
            </w:r>
          </w:p>
        </w:tc>
        <w:tc>
          <w:tcPr>
            <w:tcW w:w="341"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5</w:t>
            </w:r>
          </w:p>
        </w:tc>
        <w:tc>
          <w:tcPr>
            <w:tcW w:w="356" w:type="pct"/>
            <w:tcBorders>
              <w:top w:val="single" w:sz="4" w:space="0" w:color="auto"/>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6</w:t>
            </w:r>
          </w:p>
        </w:tc>
        <w:tc>
          <w:tcPr>
            <w:tcW w:w="424" w:type="pct"/>
            <w:gridSpan w:val="3"/>
            <w:tcBorders>
              <w:top w:val="nil"/>
              <w:left w:val="single" w:sz="4" w:space="0" w:color="auto"/>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7</w:t>
            </w:r>
          </w:p>
        </w:tc>
        <w:tc>
          <w:tcPr>
            <w:tcW w:w="773" w:type="pct"/>
            <w:gridSpan w:val="2"/>
            <w:tcBorders>
              <w:top w:val="nil"/>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8</w:t>
            </w: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3953" w:type="pct"/>
            <w:gridSpan w:val="11"/>
            <w:tcBorders>
              <w:top w:val="single" w:sz="4" w:space="0" w:color="auto"/>
              <w:left w:val="nil"/>
              <w:bottom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pacing w:val="-10"/>
                <w:sz w:val="20"/>
                <w:szCs w:val="20"/>
                <w:lang w:eastAsia="ru-RU"/>
              </w:rPr>
              <w:t>Новая котельная в п. Междуреченский</w:t>
            </w:r>
          </w:p>
        </w:tc>
        <w:tc>
          <w:tcPr>
            <w:tcW w:w="773" w:type="pct"/>
            <w:gridSpan w:val="2"/>
            <w:tcBorders>
              <w:top w:val="single" w:sz="4" w:space="0" w:color="auto"/>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w:t>
            </w:r>
          </w:p>
        </w:tc>
        <w:tc>
          <w:tcPr>
            <w:tcW w:w="3953" w:type="pct"/>
            <w:gridSpan w:val="11"/>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b/>
                <w:bCs/>
                <w:sz w:val="19"/>
                <w:szCs w:val="19"/>
                <w:lang w:eastAsia="ru-RU"/>
              </w:rPr>
              <w:t>Балансы мощности существующей котельной</w:t>
            </w:r>
          </w:p>
        </w:tc>
        <w:tc>
          <w:tcPr>
            <w:tcW w:w="773" w:type="pct"/>
            <w:gridSpan w:val="2"/>
            <w:vMerge w:val="restart"/>
            <w:tcBorders>
              <w:top w:val="nil"/>
              <w:left w:val="single" w:sz="4" w:space="0" w:color="auto"/>
              <w:right w:val="single" w:sz="4" w:space="0" w:color="auto"/>
            </w:tcBorders>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При необходимости и  наличии возможности рекомендуется выполнить мероприятия по замене физически и морально устаревшего оборудования.</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Перспективные значения показателей балансов тепловой мощности необходимо уточнить при рабочем проектировании.</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При наличии возможности рекомендуется уточнить отсутствующие данные.</w:t>
            </w:r>
          </w:p>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1.1</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Установленная тепловая мощность котельной</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4,30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4,30</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1.2</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Ограничение тепловой мощности (техническое)</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1.3</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Располагаемая (фактическая), тепловая мощность</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4,30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4,30</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1.4</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Собственные и хозяйственные нужды</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0,18</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0,18</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56"/>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1.5</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нетто (мощность для выдачи в тепловую сеть)</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4,12</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4,12</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1.7</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Срок службы водогрейных котлов</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лет</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w:t>
            </w:r>
          </w:p>
        </w:tc>
        <w:tc>
          <w:tcPr>
            <w:tcW w:w="3953" w:type="pct"/>
            <w:gridSpan w:val="11"/>
            <w:tcBorders>
              <w:top w:val="nil"/>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b/>
                <w:bCs/>
                <w:sz w:val="19"/>
                <w:szCs w:val="19"/>
                <w:lang w:eastAsia="ru-RU"/>
              </w:rPr>
            </w:pPr>
            <w:r w:rsidRPr="00BE12BF">
              <w:rPr>
                <w:rFonts w:ascii="Times New Roman" w:eastAsia="Calibri" w:hAnsi="Times New Roman" w:cs="Times New Roman"/>
                <w:b/>
                <w:bCs/>
                <w:sz w:val="19"/>
                <w:szCs w:val="19"/>
                <w:lang w:eastAsia="ru-RU"/>
              </w:rPr>
              <w:t>Подключенная тепловая нагрузка к сущ. котельной, в т.ч.:</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bCs/>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отопление</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2,458</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вентиляцию</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2.2</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на системы  ГВС</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2.3</w:t>
            </w:r>
          </w:p>
        </w:tc>
        <w:tc>
          <w:tcPr>
            <w:tcW w:w="2040"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пар на промышленные нужды 10-16 кгс/см</w:t>
            </w:r>
            <w:r w:rsidRPr="00BE12BF">
              <w:rPr>
                <w:rFonts w:ascii="Times New Roman" w:eastAsia="Calibri" w:hAnsi="Times New Roman" w:cs="Times New Roman"/>
                <w:sz w:val="19"/>
                <w:szCs w:val="19"/>
                <w:vertAlign w:val="superscript"/>
                <w:lang w:eastAsia="ru-RU"/>
              </w:rPr>
              <w:t>2</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Потери тепловой энергии через теплоизоляционные конструкции наружных тепловых сетей и с нормативной утечкой, в т.ч.:</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н/д</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2.5</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теплоносителя на компенсацию потерь</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м</w:t>
            </w:r>
            <w:r w:rsidRPr="00BE12BF">
              <w:rPr>
                <w:rFonts w:ascii="Times New Roman" w:eastAsia="Calibri" w:hAnsi="Times New Roman" w:cs="Times New Roman"/>
                <w:sz w:val="19"/>
                <w:szCs w:val="19"/>
                <w:vertAlign w:val="superscript"/>
                <w:lang w:eastAsia="ru-RU"/>
              </w:rPr>
              <w:t>3</w:t>
            </w:r>
            <w:r w:rsidRPr="00BE12BF">
              <w:rPr>
                <w:rFonts w:ascii="Times New Roman" w:eastAsia="Calibri" w:hAnsi="Times New Roman" w:cs="Times New Roman"/>
                <w:sz w:val="19"/>
                <w:szCs w:val="19"/>
                <w:lang w:eastAsia="ru-RU"/>
              </w:rPr>
              <w:t>/ч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2.6</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Затраты тепловой мощности на хозяйственные нужды тепловых сетей</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2.7</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существующих потребителей  (с учетом тепловых потерь)</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2,458</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2.8</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Суммарная подключенная тепловая нагрузка перспективных потребителей (с нагрузкой ГВС и тепловыми потерями)</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2.9</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ИТОГО по подключенной тепловой нагрузке к котельной (с учетом ввода и сноса существующего ветхого жилого фонда)</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2,458</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2.10</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(все котлы в исправном состоянии)</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3,303</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1,662</w:t>
            </w:r>
          </w:p>
        </w:tc>
        <w:tc>
          <w:tcPr>
            <w:tcW w:w="773" w:type="pct"/>
            <w:gridSpan w:val="2"/>
            <w:vMerge/>
            <w:tcBorders>
              <w:left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r w:rsidR="00BE12BF" w:rsidRPr="00BE12BF" w:rsidTr="00CE62AE">
        <w:trPr>
          <w:trHeight w:val="20"/>
        </w:trPr>
        <w:tc>
          <w:tcPr>
            <w:tcW w:w="274" w:type="pct"/>
            <w:tcBorders>
              <w:top w:val="nil"/>
              <w:left w:val="single" w:sz="4" w:space="0" w:color="auto"/>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2.11</w:t>
            </w:r>
          </w:p>
        </w:tc>
        <w:tc>
          <w:tcPr>
            <w:tcW w:w="2040" w:type="pct"/>
            <w:gridSpan w:val="2"/>
            <w:tcBorders>
              <w:top w:val="nil"/>
              <w:left w:val="nil"/>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Резерв (+), / дефицит (-), тепловой мощности котельной (с учетом отказа самого мощного котла, отпуск 90% от расч. нагрузки)</w:t>
            </w:r>
          </w:p>
        </w:tc>
        <w:tc>
          <w:tcPr>
            <w:tcW w:w="495" w:type="pct"/>
            <w:gridSpan w:val="2"/>
            <w:tcBorders>
              <w:top w:val="nil"/>
              <w:left w:val="nil"/>
              <w:bottom w:val="single" w:sz="4" w:space="0" w:color="auto"/>
              <w:right w:val="single" w:sz="4" w:space="0" w:color="auto"/>
            </w:tcBorders>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Гкал/ч</w:t>
            </w:r>
          </w:p>
        </w:tc>
        <w:tc>
          <w:tcPr>
            <w:tcW w:w="297" w:type="pct"/>
            <w:gridSpan w:val="2"/>
            <w:tcBorders>
              <w:top w:val="single" w:sz="4" w:space="0" w:color="auto"/>
              <w:left w:val="nil"/>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1,622</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r w:rsidRPr="00BE12BF">
              <w:rPr>
                <w:rFonts w:ascii="Times New Roman" w:eastAsia="Calibri" w:hAnsi="Times New Roman" w:cs="Times New Roman"/>
                <w:sz w:val="19"/>
                <w:szCs w:val="19"/>
                <w:lang w:eastAsia="ru-RU"/>
              </w:rPr>
              <w:t>0,188</w:t>
            </w:r>
          </w:p>
        </w:tc>
        <w:tc>
          <w:tcPr>
            <w:tcW w:w="773" w:type="pct"/>
            <w:gridSpan w:val="2"/>
            <w:vMerge/>
            <w:tcBorders>
              <w:left w:val="single" w:sz="4" w:space="0" w:color="auto"/>
              <w:bottom w:val="single" w:sz="4" w:space="0" w:color="auto"/>
              <w:right w:val="single" w:sz="4" w:space="0" w:color="auto"/>
            </w:tcBorders>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19"/>
                <w:szCs w:val="19"/>
                <w:lang w:eastAsia="ru-RU"/>
              </w:rPr>
            </w:pPr>
          </w:p>
        </w:tc>
      </w:tr>
    </w:tbl>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keepNext/>
        <w:keepLines/>
        <w:spacing w:before="200"/>
        <w:ind w:firstLine="708"/>
        <w:jc w:val="both"/>
        <w:outlineLvl w:val="1"/>
        <w:rPr>
          <w:rFonts w:ascii="Times New Roman" w:eastAsia="Times New Roman" w:hAnsi="Times New Roman" w:cs="Times New Roman"/>
          <w:b/>
          <w:bCs/>
          <w:i/>
          <w:sz w:val="24"/>
          <w:szCs w:val="24"/>
        </w:rPr>
      </w:pPr>
      <w:r w:rsidRPr="00BE12BF">
        <w:rPr>
          <w:rFonts w:ascii="Times New Roman" w:eastAsia="Times New Roman" w:hAnsi="Times New Roman" w:cs="Times New Roman"/>
          <w:b/>
          <w:bCs/>
          <w:i/>
          <w:sz w:val="24"/>
          <w:szCs w:val="24"/>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Зона действия источника тепловой энергии, расположенная в границах двух или более поселений, отсутствует.</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rPr>
      </w:pPr>
      <w:r w:rsidRPr="00BE12BF">
        <w:rPr>
          <w:rFonts w:ascii="Times New Roman" w:eastAsia="Times New Roman" w:hAnsi="Times New Roman" w:cs="Times New Roman"/>
          <w:b/>
          <w:bCs/>
          <w:i/>
          <w:sz w:val="24"/>
          <w:szCs w:val="24"/>
        </w:rPr>
        <w:t>д) радиус эффективного теплоснабжения, определяемый в соответствии с методическими указаниями по разработке схем теплоснабжения</w:t>
      </w:r>
    </w:p>
    <w:p w:rsidR="00BE12BF" w:rsidRPr="00BE12BF" w:rsidRDefault="00BE12BF" w:rsidP="00BE12BF">
      <w:pPr>
        <w:spacing w:after="0"/>
        <w:ind w:firstLine="709"/>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п. Междуреченский и п. Привокзальный (ранее сельское поселение «Междуреченское») с учетом эффективного радиуса теплоснабжения. </w:t>
      </w:r>
    </w:p>
    <w:p w:rsidR="00BE12BF" w:rsidRPr="00BE12BF" w:rsidRDefault="00BE12BF" w:rsidP="00BE12BF">
      <w:pPr>
        <w:spacing w:after="0"/>
        <w:ind w:firstLine="709"/>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Передача тепловой энергии на большие расстояния является экономически неэффективной.</w:t>
      </w:r>
    </w:p>
    <w:p w:rsidR="00BE12BF" w:rsidRPr="00BE12BF" w:rsidRDefault="00BE12BF" w:rsidP="00BE12BF">
      <w:pPr>
        <w:spacing w:after="0"/>
        <w:ind w:firstLine="709"/>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BE12BF" w:rsidRPr="00BE12BF" w:rsidRDefault="00BE12BF" w:rsidP="00BE12BF">
      <w:pPr>
        <w:numPr>
          <w:ilvl w:val="0"/>
          <w:numId w:val="1"/>
        </w:numPr>
        <w:spacing w:after="0"/>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затраты на строительство новых участков тепловой сети и реконструкцию существующих; </w:t>
      </w:r>
    </w:p>
    <w:p w:rsidR="00BE12BF" w:rsidRPr="00BE12BF" w:rsidRDefault="00BE12BF" w:rsidP="00BE12BF">
      <w:pPr>
        <w:numPr>
          <w:ilvl w:val="0"/>
          <w:numId w:val="1"/>
        </w:numPr>
        <w:spacing w:after="0"/>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пропускная способность существующих магистральных тепловых сетей; </w:t>
      </w:r>
    </w:p>
    <w:p w:rsidR="00BE12BF" w:rsidRPr="00BE12BF" w:rsidRDefault="00BE12BF" w:rsidP="00BE12BF">
      <w:pPr>
        <w:numPr>
          <w:ilvl w:val="0"/>
          <w:numId w:val="1"/>
        </w:numPr>
        <w:spacing w:after="0"/>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затраты на перекачку теплоносителя в тепловых сетях; </w:t>
      </w:r>
    </w:p>
    <w:p w:rsidR="00BE12BF" w:rsidRPr="00BE12BF" w:rsidRDefault="00BE12BF" w:rsidP="00BE12BF">
      <w:pPr>
        <w:numPr>
          <w:ilvl w:val="0"/>
          <w:numId w:val="1"/>
        </w:numPr>
        <w:spacing w:after="0"/>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потери тепловой энергии в тепловых сетях при ее передаче; </w:t>
      </w:r>
    </w:p>
    <w:p w:rsidR="00BE12BF" w:rsidRPr="00BE12BF" w:rsidRDefault="00BE12BF" w:rsidP="00BE12BF">
      <w:pPr>
        <w:numPr>
          <w:ilvl w:val="0"/>
          <w:numId w:val="1"/>
        </w:numPr>
        <w:spacing w:after="0"/>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надежность системы теплоснабжения.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 п. Междуреченский и п. Привокзальный (ранее сельское поселение «Междуреченское»)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w:t>
      </w:r>
      <w:r w:rsidRPr="00BE12BF">
        <w:rPr>
          <w:rFonts w:ascii="Times New Roman" w:eastAsia="Calibri" w:hAnsi="Times New Roman" w:cs="Times New Roman"/>
          <w:sz w:val="24"/>
          <w:szCs w:val="24"/>
        </w:rPr>
        <w:lastRenderedPageBreak/>
        <w:t>расстоянию от источника тепловой энергии с учетом точки подключения к магистрали и диаметра подключающего трубопровода.</w:t>
      </w:r>
    </w:p>
    <w:p w:rsidR="00BE12BF" w:rsidRPr="00BE12BF" w:rsidRDefault="00BE12BF" w:rsidP="00BE12BF">
      <w:pPr>
        <w:keepNext/>
        <w:keepLines/>
        <w:numPr>
          <w:ilvl w:val="0"/>
          <w:numId w:val="4"/>
        </w:numPr>
        <w:spacing w:before="200"/>
        <w:jc w:val="both"/>
        <w:outlineLvl w:val="1"/>
        <w:rPr>
          <w:rFonts w:ascii="Times New Roman" w:eastAsia="Times New Roman" w:hAnsi="Times New Roman" w:cs="Times New Roman"/>
          <w:b/>
          <w:bCs/>
          <w:caps/>
          <w:sz w:val="24"/>
          <w:szCs w:val="24"/>
          <w:lang w:eastAsia="ru-RU"/>
        </w:rPr>
      </w:pPr>
      <w:bookmarkStart w:id="22" w:name="_Toc377451891"/>
      <w:r w:rsidRPr="00BE12BF">
        <w:rPr>
          <w:rFonts w:ascii="Times New Roman" w:eastAsia="Times New Roman" w:hAnsi="Times New Roman" w:cs="Times New Roman"/>
          <w:b/>
          <w:bCs/>
          <w:caps/>
          <w:sz w:val="24"/>
          <w:szCs w:val="24"/>
          <w:lang w:eastAsia="ru-RU"/>
        </w:rPr>
        <w:t>Существующие и Перспективные балансы теплоносит</w:t>
      </w:r>
      <w:bookmarkEnd w:id="22"/>
      <w:r w:rsidRPr="00BE12BF">
        <w:rPr>
          <w:rFonts w:ascii="Times New Roman" w:eastAsia="Times New Roman" w:hAnsi="Times New Roman" w:cs="Times New Roman"/>
          <w:b/>
          <w:bCs/>
          <w:caps/>
          <w:sz w:val="24"/>
          <w:szCs w:val="24"/>
          <w:lang w:eastAsia="ru-RU"/>
        </w:rPr>
        <w:t xml:space="preserve">еля </w:t>
      </w:r>
    </w:p>
    <w:p w:rsidR="00BE12BF" w:rsidRPr="00BE12BF" w:rsidRDefault="00BE12BF" w:rsidP="00BE12BF">
      <w:pPr>
        <w:keepNext/>
        <w:keepLines/>
        <w:spacing w:before="200"/>
        <w:ind w:firstLine="360"/>
        <w:jc w:val="both"/>
        <w:outlineLvl w:val="1"/>
        <w:rPr>
          <w:rFonts w:ascii="Times New Roman" w:eastAsia="Times New Roman" w:hAnsi="Times New Roman" w:cs="Times New Roman"/>
          <w:b/>
          <w:bCs/>
          <w:i/>
          <w:sz w:val="24"/>
          <w:szCs w:val="24"/>
          <w:lang w:eastAsia="ru-RU"/>
        </w:rPr>
      </w:pPr>
      <w:bookmarkStart w:id="23" w:name="_Toc377451892"/>
      <w:r w:rsidRPr="00BE12BF">
        <w:rPr>
          <w:rFonts w:ascii="Times New Roman" w:eastAsia="Times New Roman" w:hAnsi="Times New Roman" w:cs="Times New Roman"/>
          <w:b/>
          <w:bCs/>
          <w:i/>
          <w:sz w:val="24"/>
          <w:szCs w:val="24"/>
          <w:lang w:eastAsia="ru-RU"/>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rPr>
        <w:t xml:space="preserve">Котлы марок КВр установленные на существующих котельных п. Междуреченский и                   п. Привокзальный (ранее сельское поселение «Междуреченское») не нуждаются в специальной водоподготовке, поэтому водоподготовительных установок в котельных нет. </w:t>
      </w:r>
    </w:p>
    <w:p w:rsidR="00BE12BF" w:rsidRPr="00BE12BF" w:rsidRDefault="00BE12BF" w:rsidP="00BE12BF">
      <w:pPr>
        <w:spacing w:after="0"/>
        <w:ind w:firstLine="567"/>
        <w:jc w:val="right"/>
        <w:rPr>
          <w:rFonts w:ascii="Times New Roman" w:eastAsia="Calibri" w:hAnsi="Times New Roman" w:cs="Times New Roman"/>
          <w:sz w:val="24"/>
          <w:szCs w:val="24"/>
          <w:lang w:eastAsia="ru-RU"/>
        </w:rPr>
      </w:pPr>
    </w:p>
    <w:p w:rsidR="00BE12BF" w:rsidRPr="00BE12BF" w:rsidRDefault="00BE12BF" w:rsidP="00BE12BF">
      <w:pPr>
        <w:ind w:firstLine="567"/>
        <w:jc w:val="both"/>
        <w:rPr>
          <w:rFonts w:ascii="Times New Roman" w:eastAsia="Calibri" w:hAnsi="Times New Roman" w:cs="Times New Roman"/>
          <w:b/>
          <w:i/>
          <w:sz w:val="24"/>
          <w:szCs w:val="24"/>
          <w:lang w:eastAsia="ru-RU"/>
        </w:rPr>
      </w:pPr>
      <w:r w:rsidRPr="00BE12BF">
        <w:rPr>
          <w:rFonts w:ascii="Times New Roman" w:eastAsia="Calibri" w:hAnsi="Times New Roman" w:cs="Times New Roman"/>
          <w:b/>
          <w:i/>
          <w:sz w:val="24"/>
          <w:szCs w:val="24"/>
          <w:lang w:eastAsia="ru-RU"/>
        </w:rPr>
        <w:t xml:space="preserve">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BE12BF" w:rsidRPr="00BE12BF" w:rsidRDefault="00BE12BF" w:rsidP="00BE12BF">
      <w:pPr>
        <w:spacing w:after="0"/>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color w:val="000000"/>
          <w:sz w:val="24"/>
          <w:szCs w:val="24"/>
          <w:lang w:eastAsia="ru-RU"/>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BE12BF" w:rsidRPr="00BE12BF" w:rsidRDefault="00BE12BF" w:rsidP="00BE12BF">
      <w:pPr>
        <w:keepNext/>
        <w:keepLines/>
        <w:numPr>
          <w:ilvl w:val="0"/>
          <w:numId w:val="4"/>
        </w:numPr>
        <w:spacing w:before="200"/>
        <w:jc w:val="both"/>
        <w:outlineLvl w:val="1"/>
        <w:rPr>
          <w:rFonts w:ascii="Times New Roman" w:eastAsia="Times New Roman" w:hAnsi="Times New Roman" w:cs="Times New Roman"/>
          <w:b/>
          <w:bCs/>
          <w:caps/>
          <w:sz w:val="24"/>
          <w:szCs w:val="24"/>
          <w:lang w:eastAsia="ru-RU"/>
        </w:rPr>
      </w:pPr>
      <w:bookmarkStart w:id="24" w:name="_Toc377451893"/>
      <w:r w:rsidRPr="00BE12BF">
        <w:rPr>
          <w:rFonts w:ascii="Times New Roman" w:eastAsia="Times New Roman" w:hAnsi="Times New Roman" w:cs="Times New Roman"/>
          <w:b/>
          <w:bCs/>
          <w:caps/>
          <w:sz w:val="24"/>
          <w:szCs w:val="24"/>
          <w:lang w:eastAsia="ru-RU"/>
        </w:rPr>
        <w:t>Основные положения мастер-плана развития систем теплоснабжения П. мЕЖДУРЕЧЕНСКИЙ И                                                П. пРИВОКЗАЛЬНЫЙ</w:t>
      </w:r>
    </w:p>
    <w:p w:rsidR="00BE12BF" w:rsidRPr="00BE12BF" w:rsidRDefault="00BE12BF" w:rsidP="00BE12BF">
      <w:pPr>
        <w:ind w:firstLine="567"/>
        <w:jc w:val="both"/>
        <w:rPr>
          <w:rFonts w:ascii="Times New Roman" w:eastAsia="Calibri" w:hAnsi="Times New Roman" w:cs="Times New Roman"/>
          <w:b/>
          <w:i/>
          <w:sz w:val="24"/>
          <w:szCs w:val="24"/>
          <w:lang w:eastAsia="ru-RU"/>
        </w:rPr>
      </w:pPr>
      <w:r w:rsidRPr="00BE12BF">
        <w:rPr>
          <w:rFonts w:ascii="Times New Roman" w:eastAsia="Calibri" w:hAnsi="Times New Roman" w:cs="Times New Roman"/>
          <w:b/>
          <w:i/>
          <w:sz w:val="24"/>
          <w:szCs w:val="24"/>
          <w:lang w:eastAsia="ru-RU"/>
        </w:rPr>
        <w:t>а) Описание сценариев развития теплоснабжения п. Междуреченский и                                п. Привокзальный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Схема теплоснабжения разрабатывается на основании документов территориального планирования, утвержденных в соответствии с законодательством о градостроительной деятельности.</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Утвержденный генеральный план муниципального образования «Междуреченское» Пинежского муниципального района Архангельской области в части развития систем теплоснабжения предусматривает мероприятия по строительству, реконструкции, капитальному ремонту систем теплоснабжения и элементов теплового хозяйства.</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u w:val="single"/>
        </w:rPr>
        <w:t>Вариант 1</w:t>
      </w:r>
      <w:r w:rsidRPr="00BE12BF">
        <w:rPr>
          <w:rFonts w:ascii="Times New Roman" w:eastAsia="Calibri" w:hAnsi="Times New Roman" w:cs="Times New Roman"/>
          <w:sz w:val="24"/>
          <w:szCs w:val="24"/>
        </w:rPr>
        <w:t xml:space="preserve"> предполагает сохранение существующей системы теплоснабжения на всей территории п. Междуреченский и п. Привокзальный (ранее сельское поселение «Междуреченское») с проведением мероприятий по реконструкции, капитальному ремонту </w:t>
      </w:r>
      <w:r w:rsidRPr="00BE12BF">
        <w:rPr>
          <w:rFonts w:ascii="Times New Roman" w:eastAsia="Calibri" w:hAnsi="Times New Roman" w:cs="Times New Roman"/>
          <w:sz w:val="24"/>
          <w:szCs w:val="24"/>
        </w:rPr>
        <w:lastRenderedPageBreak/>
        <w:t xml:space="preserve">источников теплоснабжения, либо замене неисправного основного и вспомогательного оборудования в процессе эксплуатации. </w:t>
      </w:r>
    </w:p>
    <w:p w:rsidR="00BE12BF" w:rsidRPr="00BE12BF" w:rsidRDefault="00BE12BF" w:rsidP="00BE12BF">
      <w:pPr>
        <w:spacing w:after="0" w:line="240" w:lineRule="auto"/>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rPr>
        <w:tab/>
      </w:r>
      <w:r w:rsidRPr="00BE12BF">
        <w:rPr>
          <w:rFonts w:ascii="Times New Roman" w:eastAsia="Calibri" w:hAnsi="Times New Roman" w:cs="Times New Roman"/>
          <w:sz w:val="24"/>
          <w:szCs w:val="24"/>
          <w:u w:val="single"/>
        </w:rPr>
        <w:t>Вариант 2</w:t>
      </w:r>
      <w:r w:rsidRPr="00BE12BF">
        <w:rPr>
          <w:rFonts w:ascii="Times New Roman" w:eastAsia="Calibri" w:hAnsi="Times New Roman" w:cs="Times New Roman"/>
          <w:sz w:val="24"/>
          <w:szCs w:val="24"/>
        </w:rPr>
        <w:t xml:space="preserve"> </w:t>
      </w:r>
      <w:r w:rsidRPr="00BE12BF">
        <w:rPr>
          <w:rFonts w:ascii="Times New Roman" w:eastAsia="Calibri" w:hAnsi="Times New Roman" w:cs="Times New Roman"/>
          <w:sz w:val="24"/>
          <w:szCs w:val="24"/>
          <w:highlight w:val="yellow"/>
        </w:rPr>
        <w:t xml:space="preserve">предусматривает </w:t>
      </w:r>
      <w:r w:rsidRPr="00BE12BF">
        <w:rPr>
          <w:rFonts w:ascii="Times New Roman" w:eastAsia="Calibri" w:hAnsi="Times New Roman" w:cs="Times New Roman"/>
          <w:sz w:val="24"/>
          <w:szCs w:val="24"/>
          <w:highlight w:val="yellow"/>
          <w:lang w:eastAsia="ru-RU"/>
        </w:rPr>
        <w:t xml:space="preserve">в </w:t>
      </w:r>
      <w:r w:rsidRPr="00BE12BF">
        <w:rPr>
          <w:rFonts w:ascii="Times New Roman" w:eastAsia="Calibri" w:hAnsi="Times New Roman" w:cs="Times New Roman"/>
          <w:sz w:val="24"/>
          <w:szCs w:val="24"/>
          <w:highlight w:val="magenta"/>
          <w:lang w:eastAsia="ru-RU"/>
        </w:rPr>
        <w:t>2029</w:t>
      </w:r>
      <w:r w:rsidRPr="00BE12BF">
        <w:rPr>
          <w:rFonts w:ascii="Times New Roman" w:eastAsia="Calibri" w:hAnsi="Times New Roman" w:cs="Times New Roman"/>
          <w:sz w:val="24"/>
          <w:szCs w:val="24"/>
          <w:highlight w:val="yellow"/>
          <w:lang w:eastAsia="ru-RU"/>
        </w:rPr>
        <w:t xml:space="preserve"> году строительство</w:t>
      </w:r>
      <w:r w:rsidRPr="00BE12BF">
        <w:rPr>
          <w:rFonts w:ascii="Times New Roman" w:eastAsia="Calibri" w:hAnsi="Times New Roman" w:cs="Times New Roman"/>
          <w:sz w:val="24"/>
          <w:szCs w:val="24"/>
          <w:lang w:eastAsia="ru-RU"/>
        </w:rPr>
        <w:t xml:space="preserve"> с вводом в эксплуатацию </w:t>
      </w:r>
      <w:r w:rsidRPr="00BE12BF">
        <w:rPr>
          <w:rFonts w:ascii="Times New Roman" w:eastAsia="Calibri" w:hAnsi="Times New Roman" w:cs="Times New Roman"/>
          <w:sz w:val="24"/>
          <w:szCs w:val="24"/>
          <w:highlight w:val="magenta"/>
          <w:lang w:eastAsia="ru-RU"/>
        </w:rPr>
        <w:t>(в 2030 году)</w:t>
      </w:r>
      <w:r w:rsidRPr="00BE12BF">
        <w:rPr>
          <w:rFonts w:ascii="Times New Roman" w:eastAsia="Calibri" w:hAnsi="Times New Roman" w:cs="Times New Roman"/>
          <w:sz w:val="24"/>
          <w:szCs w:val="24"/>
          <w:lang w:eastAsia="ru-RU"/>
        </w:rPr>
        <w:t xml:space="preserve"> новой котельной в пос. Междуреченский</w:t>
      </w:r>
      <w:r w:rsidRPr="00BE12BF">
        <w:rPr>
          <w:rFonts w:ascii="Times New Roman" w:eastAsia="Calibri" w:hAnsi="Times New Roman" w:cs="Times New Roman"/>
          <w:spacing w:val="-10"/>
          <w:sz w:val="24"/>
          <w:szCs w:val="24"/>
        </w:rPr>
        <w:t xml:space="preserve"> по ул. Спортивная, земельный участок с кадастровым номером 29:14:170101:1041</w:t>
      </w:r>
      <w:r w:rsidRPr="00BE12BF">
        <w:rPr>
          <w:rFonts w:ascii="Times New Roman" w:eastAsia="Calibri" w:hAnsi="Times New Roman" w:cs="Times New Roman"/>
          <w:sz w:val="24"/>
          <w:szCs w:val="24"/>
          <w:lang w:eastAsia="ru-RU"/>
        </w:rPr>
        <w:t xml:space="preserve">. </w:t>
      </w:r>
    </w:p>
    <w:p w:rsidR="00BE12BF" w:rsidRPr="00BE12BF" w:rsidRDefault="00BE12BF" w:rsidP="00BE12BF">
      <w:pPr>
        <w:spacing w:after="0" w:line="240" w:lineRule="auto"/>
        <w:ind w:firstLine="567"/>
        <w:jc w:val="both"/>
        <w:rPr>
          <w:rFonts w:ascii="Times New Roman" w:eastAsia="Calibri" w:hAnsi="Times New Roman" w:cs="Times New Roman"/>
          <w:sz w:val="24"/>
          <w:szCs w:val="24"/>
          <w:lang w:eastAsia="ru-RU"/>
        </w:rPr>
      </w:pPr>
      <w:r w:rsidRPr="00BE12BF">
        <w:rPr>
          <w:rFonts w:ascii="Times New Roman" w:eastAsia="Calibri" w:hAnsi="Times New Roman" w:cs="Times New Roman"/>
          <w:spacing w:val="-10"/>
          <w:sz w:val="24"/>
          <w:szCs w:val="24"/>
          <w:highlight w:val="magenta"/>
        </w:rPr>
        <w:t>После строительства</w:t>
      </w:r>
      <w:r w:rsidRPr="00BE12BF">
        <w:rPr>
          <w:rFonts w:ascii="Times New Roman" w:eastAsia="Calibri" w:hAnsi="Times New Roman" w:cs="Times New Roman"/>
          <w:spacing w:val="-10"/>
          <w:sz w:val="24"/>
          <w:szCs w:val="24"/>
        </w:rPr>
        <w:t xml:space="preserve">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w:t>
      </w:r>
      <w:r w:rsidRPr="00BE12BF">
        <w:rPr>
          <w:rFonts w:ascii="Times New Roman" w:eastAsia="Calibri" w:hAnsi="Times New Roman" w:cs="Times New Roman"/>
          <w:spacing w:val="-10"/>
          <w:sz w:val="24"/>
          <w:szCs w:val="24"/>
          <w:highlight w:val="yellow"/>
        </w:rPr>
        <w:t xml:space="preserve">источники тепловой энергии – здания котельной, расположенной по улице Спортивная, д. 3 и здание котельной, пос. Междуреченский, ул. Дзержинского, д. 38 будет выведено из эксплуатации в </w:t>
      </w:r>
      <w:r w:rsidRPr="00BE12BF">
        <w:rPr>
          <w:rFonts w:ascii="Times New Roman" w:eastAsia="Calibri" w:hAnsi="Times New Roman" w:cs="Times New Roman"/>
          <w:spacing w:val="-10"/>
          <w:sz w:val="24"/>
          <w:szCs w:val="24"/>
          <w:highlight w:val="magenta"/>
        </w:rPr>
        <w:t xml:space="preserve">2030 </w:t>
      </w:r>
      <w:r w:rsidRPr="00BE12BF">
        <w:rPr>
          <w:rFonts w:ascii="Times New Roman" w:eastAsia="Calibri" w:hAnsi="Times New Roman" w:cs="Times New Roman"/>
          <w:spacing w:val="-10"/>
          <w:sz w:val="24"/>
          <w:szCs w:val="24"/>
          <w:highlight w:val="yellow"/>
        </w:rPr>
        <w:t>году.</w:t>
      </w:r>
      <w:r w:rsidRPr="00BE12BF">
        <w:rPr>
          <w:rFonts w:ascii="Times New Roman" w:eastAsia="Calibri" w:hAnsi="Times New Roman" w:cs="Times New Roman"/>
          <w:spacing w:val="-10"/>
          <w:sz w:val="24"/>
          <w:szCs w:val="24"/>
        </w:rPr>
        <w:t xml:space="preserve">  </w:t>
      </w:r>
    </w:p>
    <w:p w:rsidR="00BE12BF" w:rsidRPr="00BE12BF" w:rsidRDefault="00BE12BF" w:rsidP="00BE12BF">
      <w:pPr>
        <w:spacing w:after="0" w:line="240" w:lineRule="auto"/>
        <w:jc w:val="both"/>
        <w:rPr>
          <w:rFonts w:ascii="Times New Roman" w:eastAsia="Calibri" w:hAnsi="Times New Roman" w:cs="Times New Roman"/>
          <w:color w:val="FF0000"/>
          <w:sz w:val="24"/>
          <w:szCs w:val="24"/>
          <w:lang w:eastAsia="ru-RU"/>
        </w:rPr>
      </w:pPr>
    </w:p>
    <w:p w:rsidR="00BE12BF" w:rsidRPr="00BE12BF" w:rsidRDefault="00BE12BF" w:rsidP="00BE12BF">
      <w:pPr>
        <w:spacing w:after="0" w:line="240" w:lineRule="auto"/>
        <w:jc w:val="both"/>
        <w:rPr>
          <w:rFonts w:ascii="Times New Roman" w:eastAsia="Calibri" w:hAnsi="Times New Roman" w:cs="Times New Roman"/>
          <w:b/>
          <w:i/>
          <w:sz w:val="24"/>
          <w:szCs w:val="24"/>
        </w:rPr>
      </w:pPr>
      <w:r w:rsidRPr="00BE12BF">
        <w:rPr>
          <w:rFonts w:ascii="Times New Roman" w:eastAsia="Calibri" w:hAnsi="Times New Roman" w:cs="Times New Roman"/>
          <w:b/>
          <w:i/>
          <w:sz w:val="24"/>
          <w:szCs w:val="24"/>
        </w:rPr>
        <w:tab/>
        <w:t>б) Обоснование выбора приоритетного сценария развития теплоснабжения п. Междуреченский и п. Привокзальный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Приоритетным вариантом перспективного развития систем теплоснабжения                            п. Междуреченский и п. Привокзальный (ранее сельское поселение «Междуреченское») предлагается вариант 2.</w:t>
      </w:r>
    </w:p>
    <w:p w:rsidR="00BE12BF" w:rsidRPr="00BE12BF" w:rsidRDefault="00BE12BF" w:rsidP="00BE12BF">
      <w:pPr>
        <w:spacing w:after="0"/>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z w:val="24"/>
          <w:szCs w:val="24"/>
        </w:rPr>
        <w:t xml:space="preserve">Данным вариантом предусмотрено </w:t>
      </w:r>
      <w:r w:rsidRPr="00BE12BF">
        <w:rPr>
          <w:rFonts w:ascii="Times New Roman" w:eastAsia="Calibri" w:hAnsi="Times New Roman" w:cs="Times New Roman"/>
          <w:sz w:val="24"/>
          <w:szCs w:val="24"/>
          <w:highlight w:val="magenta"/>
        </w:rPr>
        <w:t>с</w:t>
      </w:r>
      <w:r w:rsidRPr="00BE12BF">
        <w:rPr>
          <w:rFonts w:ascii="Times New Roman" w:eastAsia="Calibri" w:hAnsi="Times New Roman" w:cs="Times New Roman"/>
          <w:spacing w:val="-10"/>
          <w:sz w:val="24"/>
          <w:szCs w:val="24"/>
          <w:highlight w:val="magenta"/>
        </w:rPr>
        <w:t>троительство</w:t>
      </w:r>
      <w:r w:rsidRPr="00BE12BF">
        <w:rPr>
          <w:rFonts w:ascii="Times New Roman" w:eastAsia="Calibri" w:hAnsi="Times New Roman" w:cs="Times New Roman"/>
          <w:spacing w:val="-10"/>
          <w:sz w:val="24"/>
          <w:szCs w:val="24"/>
        </w:rPr>
        <w:t xml:space="preserve">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здания котельных, расположенных по адресам: ул. Дзержинского, д. 38 и ул. Спортивная, д. 3 и подключением всей тепловой нагрузки к новой котельной по ул. Спортивная, земельный участок с кадастровым номером 29:14:170101:1041</w:t>
      </w:r>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keepNext/>
        <w:keepLines/>
        <w:numPr>
          <w:ilvl w:val="0"/>
          <w:numId w:val="4"/>
        </w:numPr>
        <w:spacing w:before="200"/>
        <w:jc w:val="both"/>
        <w:outlineLvl w:val="1"/>
        <w:rPr>
          <w:rFonts w:ascii="Times New Roman" w:eastAsia="Times New Roman" w:hAnsi="Times New Roman" w:cs="Times New Roman"/>
          <w:b/>
          <w:bCs/>
          <w:caps/>
          <w:sz w:val="24"/>
          <w:szCs w:val="24"/>
          <w:lang w:eastAsia="ru-RU"/>
        </w:rPr>
      </w:pPr>
      <w:r w:rsidRPr="00BE12BF">
        <w:rPr>
          <w:rFonts w:ascii="Times New Roman" w:eastAsia="Times New Roman" w:hAnsi="Times New Roman" w:cs="Times New Roman"/>
          <w:b/>
          <w:bCs/>
          <w:caps/>
          <w:sz w:val="24"/>
          <w:szCs w:val="24"/>
          <w:lang w:eastAsia="ru-RU"/>
        </w:rPr>
        <w:t>Предложения по строительству, реконструкции и техническому перевооружению и (или) модернизации источников тепловой энергии</w:t>
      </w:r>
      <w:bookmarkEnd w:id="24"/>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Архангельской области и Пинежского муниципального округа Архангельской области.</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Горячее водоснабжение предлагается выполнить от электроводонагревателей.</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Теплоснабжение планируемой малоэтажной застройки предлагается осуществить от автономных источников тепла. </w:t>
      </w:r>
    </w:p>
    <w:p w:rsidR="00BE12BF" w:rsidRPr="00BE12BF" w:rsidRDefault="00BE12BF" w:rsidP="00BE12BF">
      <w:pPr>
        <w:ind w:firstLine="567"/>
        <w:jc w:val="both"/>
        <w:rPr>
          <w:rFonts w:ascii="Times New Roman" w:eastAsia="Calibri" w:hAnsi="Times New Roman" w:cs="Times New Roman"/>
          <w:b/>
          <w:i/>
          <w:sz w:val="24"/>
          <w:szCs w:val="24"/>
          <w:lang w:eastAsia="ru-RU"/>
        </w:rPr>
      </w:pPr>
      <w:r w:rsidRPr="00BE12BF">
        <w:rPr>
          <w:rFonts w:ascii="Times New Roman" w:eastAsia="Calibri" w:hAnsi="Times New Roman" w:cs="Times New Roman"/>
          <w:b/>
          <w:i/>
          <w:sz w:val="24"/>
          <w:szCs w:val="24"/>
          <w:lang w:eastAsia="ru-RU"/>
        </w:rPr>
        <w:t xml:space="preserve">а) 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w:t>
      </w:r>
      <w:r w:rsidRPr="00BE12BF">
        <w:rPr>
          <w:rFonts w:ascii="Times New Roman" w:eastAsia="Calibri" w:hAnsi="Times New Roman" w:cs="Times New Roman"/>
          <w:b/>
          <w:i/>
          <w:sz w:val="24"/>
          <w:szCs w:val="24"/>
          <w:lang w:eastAsia="ru-RU"/>
        </w:rPr>
        <w:lastRenderedPageBreak/>
        <w:t>расчетами ценовых (тарифных) последствий для потребителей и радиуса эффективного теплоснабжения</w:t>
      </w:r>
      <w:bookmarkStart w:id="25" w:name="_Toc377451895"/>
    </w:p>
    <w:p w:rsidR="00BE12BF" w:rsidRPr="00BE12BF" w:rsidRDefault="00BE12BF" w:rsidP="00BE12BF">
      <w:pPr>
        <w:ind w:firstLine="567"/>
        <w:jc w:val="both"/>
        <w:rPr>
          <w:rFonts w:ascii="Times New Roman" w:eastAsia="Calibri" w:hAnsi="Times New Roman" w:cs="Times New Roman"/>
          <w:spacing w:val="-10"/>
          <w:sz w:val="24"/>
          <w:szCs w:val="24"/>
        </w:rPr>
      </w:pPr>
      <w:r w:rsidRPr="00BE12BF">
        <w:rPr>
          <w:rFonts w:ascii="Times New Roman" w:eastAsia="Calibri" w:hAnsi="Times New Roman" w:cs="Times New Roman"/>
          <w:sz w:val="24"/>
          <w:szCs w:val="24"/>
          <w:highlight w:val="yellow"/>
        </w:rPr>
        <w:t>Планируется строительство в</w:t>
      </w:r>
      <w:r w:rsidRPr="00BE12BF">
        <w:rPr>
          <w:rFonts w:ascii="Times New Roman" w:eastAsia="Calibri" w:hAnsi="Times New Roman" w:cs="Times New Roman"/>
          <w:sz w:val="24"/>
          <w:szCs w:val="24"/>
          <w:highlight w:val="magenta"/>
        </w:rPr>
        <w:t xml:space="preserve"> 2029 </w:t>
      </w:r>
      <w:r w:rsidRPr="00BE12BF">
        <w:rPr>
          <w:rFonts w:ascii="Times New Roman" w:eastAsia="Calibri" w:hAnsi="Times New Roman" w:cs="Times New Roman"/>
          <w:sz w:val="24"/>
          <w:szCs w:val="24"/>
          <w:highlight w:val="yellow"/>
        </w:rPr>
        <w:t xml:space="preserve">году новой котельной в п. Междуреченский </w:t>
      </w:r>
      <w:r w:rsidRPr="00BE12BF">
        <w:rPr>
          <w:rFonts w:ascii="Times New Roman" w:eastAsia="Calibri" w:hAnsi="Times New Roman" w:cs="Times New Roman"/>
          <w:sz w:val="24"/>
          <w:szCs w:val="24"/>
          <w:highlight w:val="yellow"/>
          <w:lang w:eastAsia="ru-RU"/>
        </w:rPr>
        <w:t>с вводом</w:t>
      </w:r>
      <w:r w:rsidRPr="00BE12BF">
        <w:rPr>
          <w:rFonts w:ascii="Times New Roman" w:eastAsia="Calibri" w:hAnsi="Times New Roman" w:cs="Times New Roman"/>
          <w:sz w:val="24"/>
          <w:szCs w:val="24"/>
          <w:lang w:eastAsia="ru-RU"/>
        </w:rPr>
        <w:t xml:space="preserve"> ее в эксплуатацию и подключение потребителей, присоединенных к </w:t>
      </w:r>
      <w:r w:rsidRPr="00BE12BF">
        <w:rPr>
          <w:rFonts w:ascii="Times New Roman" w:eastAsia="Calibri" w:hAnsi="Times New Roman" w:cs="Times New Roman"/>
          <w:spacing w:val="-10"/>
          <w:sz w:val="24"/>
          <w:szCs w:val="24"/>
        </w:rPr>
        <w:t xml:space="preserve">зданию котельной, п. Междуреченский, ул. Дзержинского, д. 38 и зданию котельной, п. Междуреченский, ул. Спортивная, д. 3, к новой котельной. Источники тепловой энергии - Здание котельной, п. Междуреченский, ул. Дзержинского, д. 38 и здание котельной, п. Междуреченский, ул. Спортивная, д. 3 будут выведены из эксплуатации. </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lang w:eastAsia="ru-RU"/>
        </w:rPr>
      </w:pPr>
      <w:r w:rsidRPr="00BE12BF">
        <w:rPr>
          <w:rFonts w:ascii="Times New Roman" w:eastAsia="Times New Roman" w:hAnsi="Times New Roman" w:cs="Times New Roman"/>
          <w:b/>
          <w:bCs/>
          <w:i/>
          <w:sz w:val="24"/>
          <w:szCs w:val="24"/>
          <w:lang w:eastAsia="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BE12BF" w:rsidRPr="00BE12BF" w:rsidRDefault="00BE12BF" w:rsidP="00BE12BF">
      <w:pPr>
        <w:spacing w:after="0" w:line="240" w:lineRule="auto"/>
        <w:ind w:firstLine="709"/>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highlight w:val="magenta"/>
          <w:lang w:eastAsia="ru-RU"/>
        </w:rPr>
        <w:t>В 2027-2028 гг</w:t>
      </w:r>
      <w:r w:rsidRPr="00BE12BF">
        <w:rPr>
          <w:rFonts w:ascii="Times New Roman" w:eastAsia="Times New Roman" w:hAnsi="Times New Roman" w:cs="Times New Roman"/>
          <w:sz w:val="24"/>
          <w:szCs w:val="24"/>
          <w:highlight w:val="yellow"/>
          <w:lang w:eastAsia="ru-RU"/>
        </w:rPr>
        <w:t>.</w:t>
      </w:r>
      <w:r w:rsidRPr="00BE12BF">
        <w:rPr>
          <w:rFonts w:ascii="Times New Roman" w:eastAsia="Times New Roman" w:hAnsi="Times New Roman" w:cs="Times New Roman"/>
          <w:sz w:val="24"/>
          <w:szCs w:val="24"/>
          <w:lang w:eastAsia="ru-RU"/>
        </w:rPr>
        <w:t xml:space="preserve"> планируется провести </w:t>
      </w:r>
      <w:r w:rsidRPr="00BE12BF">
        <w:rPr>
          <w:rFonts w:ascii="Times New Roman" w:eastAsia="Times New Roman" w:hAnsi="Times New Roman" w:cs="Times New Roman"/>
          <w:sz w:val="24"/>
          <w:szCs w:val="24"/>
          <w:highlight w:val="cyan"/>
          <w:lang w:eastAsia="ru-RU"/>
        </w:rPr>
        <w:t>реконструкцию котельной, расположенной по адресу: пос</w:t>
      </w:r>
      <w:r w:rsidRPr="00BE12BF">
        <w:rPr>
          <w:rFonts w:ascii="Times New Roman" w:eastAsia="Times New Roman" w:hAnsi="Times New Roman" w:cs="Times New Roman"/>
          <w:spacing w:val="-10"/>
          <w:sz w:val="26"/>
          <w:szCs w:val="26"/>
          <w:highlight w:val="cyan"/>
          <w:lang w:eastAsia="ru-RU"/>
        </w:rPr>
        <w:t xml:space="preserve">. Привокзальный, д. 17 </w:t>
      </w:r>
      <w:r w:rsidRPr="00BE12BF">
        <w:rPr>
          <w:rFonts w:ascii="Times New Roman" w:eastAsia="Times New Roman" w:hAnsi="Times New Roman" w:cs="Times New Roman"/>
          <w:spacing w:val="-10"/>
          <w:sz w:val="24"/>
          <w:szCs w:val="24"/>
          <w:highlight w:val="cyan"/>
          <w:lang w:eastAsia="ru-RU"/>
        </w:rPr>
        <w:t>с заменой двух котлов КВр-0,6 на котлы КВр-0,63.</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lang w:eastAsia="ru-RU"/>
        </w:rPr>
      </w:pPr>
      <w:bookmarkStart w:id="26" w:name="_Toc377451896"/>
      <w:r w:rsidRPr="00BE12BF">
        <w:rPr>
          <w:rFonts w:ascii="Times New Roman" w:eastAsia="Times New Roman" w:hAnsi="Times New Roman" w:cs="Times New Roman"/>
          <w:b/>
          <w:bCs/>
          <w:i/>
          <w:sz w:val="24"/>
          <w:szCs w:val="24"/>
          <w:lang w:eastAsia="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p>
    <w:p w:rsidR="00BE12BF" w:rsidRPr="00BE12BF" w:rsidRDefault="00BE12BF" w:rsidP="00BE12BF">
      <w:pPr>
        <w:spacing w:after="0" w:line="240" w:lineRule="auto"/>
        <w:ind w:firstLine="709"/>
        <w:jc w:val="both"/>
        <w:rPr>
          <w:rFonts w:ascii="Times New Roman" w:eastAsia="Times New Roman" w:hAnsi="Times New Roman" w:cs="Times New Roman"/>
          <w:spacing w:val="-10"/>
          <w:sz w:val="24"/>
          <w:szCs w:val="24"/>
          <w:lang w:eastAsia="ru-RU"/>
        </w:rPr>
      </w:pPr>
      <w:bookmarkStart w:id="27" w:name="_Toc377451897"/>
      <w:r w:rsidRPr="00BE12BF">
        <w:rPr>
          <w:rFonts w:ascii="Times New Roman" w:eastAsia="Times New Roman" w:hAnsi="Times New Roman" w:cs="Times New Roman"/>
          <w:sz w:val="24"/>
          <w:szCs w:val="24"/>
          <w:lang w:eastAsia="ru-RU"/>
        </w:rPr>
        <w:t xml:space="preserve">Для повышения эффективности работы системы теплоснабжения и обеспечения надежности запланированы мероприятия по </w:t>
      </w:r>
      <w:r w:rsidRPr="00BE12BF">
        <w:rPr>
          <w:rFonts w:ascii="Times New Roman" w:eastAsia="Times New Roman" w:hAnsi="Times New Roman" w:cs="Times New Roman"/>
          <w:sz w:val="24"/>
          <w:szCs w:val="24"/>
          <w:highlight w:val="cyan"/>
          <w:lang w:eastAsia="ru-RU"/>
        </w:rPr>
        <w:t>реконструкции котельной, расположенной по адресу: пос</w:t>
      </w:r>
      <w:r w:rsidRPr="00BE12BF">
        <w:rPr>
          <w:rFonts w:ascii="Times New Roman" w:eastAsia="Times New Roman" w:hAnsi="Times New Roman" w:cs="Times New Roman"/>
          <w:spacing w:val="-10"/>
          <w:sz w:val="26"/>
          <w:szCs w:val="26"/>
          <w:highlight w:val="cyan"/>
          <w:lang w:eastAsia="ru-RU"/>
        </w:rPr>
        <w:t xml:space="preserve">. </w:t>
      </w:r>
      <w:r w:rsidRPr="00BE12BF">
        <w:rPr>
          <w:rFonts w:ascii="Times New Roman" w:eastAsia="Times New Roman" w:hAnsi="Times New Roman" w:cs="Times New Roman"/>
          <w:spacing w:val="-10"/>
          <w:sz w:val="24"/>
          <w:szCs w:val="24"/>
          <w:highlight w:val="cyan"/>
          <w:lang w:eastAsia="ru-RU"/>
        </w:rPr>
        <w:t>Привокзальный, д. 17</w:t>
      </w:r>
      <w:r w:rsidRPr="00BE12BF">
        <w:rPr>
          <w:rFonts w:ascii="Times New Roman" w:eastAsia="Times New Roman" w:hAnsi="Times New Roman" w:cs="Times New Roman"/>
          <w:b/>
          <w:spacing w:val="-10"/>
          <w:sz w:val="24"/>
          <w:szCs w:val="24"/>
          <w:highlight w:val="cyan"/>
          <w:lang w:eastAsia="ru-RU"/>
        </w:rPr>
        <w:t xml:space="preserve"> </w:t>
      </w:r>
      <w:r w:rsidRPr="00BE12BF">
        <w:rPr>
          <w:rFonts w:ascii="Times New Roman" w:eastAsia="Times New Roman" w:hAnsi="Times New Roman" w:cs="Times New Roman"/>
          <w:spacing w:val="-10"/>
          <w:sz w:val="24"/>
          <w:szCs w:val="24"/>
          <w:highlight w:val="cyan"/>
          <w:lang w:eastAsia="ru-RU"/>
        </w:rPr>
        <w:t>с заменой двух котлов КВр-0,6 на котлы КВр-0,63.</w:t>
      </w:r>
    </w:p>
    <w:p w:rsidR="00BE12BF" w:rsidRPr="00BE12BF" w:rsidRDefault="00BE12BF" w:rsidP="00BE12BF">
      <w:pPr>
        <w:spacing w:after="0" w:line="240" w:lineRule="auto"/>
        <w:ind w:firstLine="709"/>
        <w:jc w:val="both"/>
        <w:rPr>
          <w:rFonts w:ascii="Times New Roman" w:eastAsia="Times New Roman" w:hAnsi="Times New Roman" w:cs="Times New Roman"/>
          <w:sz w:val="24"/>
          <w:szCs w:val="24"/>
          <w:lang w:eastAsia="ru-RU"/>
        </w:rPr>
      </w:pPr>
    </w:p>
    <w:p w:rsidR="00BE12BF" w:rsidRPr="00BE12BF" w:rsidRDefault="00BE12BF" w:rsidP="00BE12BF">
      <w:pPr>
        <w:spacing w:after="0" w:line="240" w:lineRule="auto"/>
        <w:ind w:firstLine="709"/>
        <w:jc w:val="both"/>
        <w:rPr>
          <w:rFonts w:ascii="Times New Roman" w:eastAsia="Times New Roman" w:hAnsi="Times New Roman" w:cs="Times New Roman"/>
          <w:b/>
          <w:i/>
          <w:sz w:val="24"/>
          <w:szCs w:val="24"/>
          <w:lang w:eastAsia="ru-RU"/>
        </w:rPr>
      </w:pPr>
      <w:r w:rsidRPr="00BE12BF">
        <w:rPr>
          <w:rFonts w:ascii="Times New Roman" w:eastAsia="Times New Roman" w:hAnsi="Times New Roman" w:cs="Times New Roman"/>
          <w:b/>
          <w:i/>
          <w:sz w:val="24"/>
          <w:szCs w:val="24"/>
          <w:lang w:eastAsia="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7"/>
    </w:p>
    <w:p w:rsidR="00BE12BF" w:rsidRPr="00BE12BF" w:rsidRDefault="00BE12BF" w:rsidP="00BE12BF">
      <w:pPr>
        <w:spacing w:after="0" w:line="240" w:lineRule="auto"/>
        <w:ind w:firstLine="709"/>
        <w:jc w:val="both"/>
        <w:rPr>
          <w:rFonts w:ascii="Times New Roman" w:eastAsia="Times New Roman" w:hAnsi="Times New Roman" w:cs="Times New Roman"/>
          <w:b/>
          <w:i/>
          <w:sz w:val="24"/>
          <w:szCs w:val="24"/>
          <w:lang w:eastAsia="ru-RU"/>
        </w:rPr>
      </w:pPr>
    </w:p>
    <w:p w:rsidR="00BE12BF" w:rsidRPr="00BE12BF" w:rsidRDefault="00BE12BF" w:rsidP="00BE12BF">
      <w:pPr>
        <w:ind w:firstLine="567"/>
        <w:jc w:val="both"/>
        <w:rPr>
          <w:rFonts w:ascii="Times New Roman" w:eastAsia="Calibri" w:hAnsi="Times New Roman" w:cs="Times New Roman"/>
          <w:sz w:val="24"/>
          <w:szCs w:val="24"/>
        </w:rPr>
      </w:pPr>
      <w:bookmarkStart w:id="28" w:name="_Toc377451898"/>
      <w:r w:rsidRPr="00BE12BF">
        <w:rPr>
          <w:rFonts w:ascii="Times New Roman" w:eastAsia="Calibri" w:hAnsi="Times New Roman" w:cs="Times New Roman"/>
          <w:sz w:val="24"/>
          <w:szCs w:val="24"/>
        </w:rPr>
        <w:t>В настоящее время источники тепловой энергии, функционирующие в режиме комбинированной выработки электрической и тепловой энергии на территории п. Междуреченский и п. Привокзальный (ранее сельское поселение «Междуреченское») отсутствуют. На период действия Схемы теплоснабжения их строительство не планируется.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Ввод в эксплуатацию новой котельной в п. Междуреченский позволит вывести из эксплуатации малоэффективные и отработавшие свой нормативный ресурс котельные: </w:t>
      </w:r>
      <w:r w:rsidRPr="00BE12BF">
        <w:rPr>
          <w:rFonts w:ascii="Times New Roman" w:eastAsia="Calibri" w:hAnsi="Times New Roman" w:cs="Times New Roman"/>
          <w:spacing w:val="-10"/>
          <w:sz w:val="24"/>
          <w:szCs w:val="24"/>
        </w:rPr>
        <w:t>здания котельной, п. Междуреченский, ул. Дзержинского, д. 38 и здания котельной, п. Междуреченский, ул. Спортивная, д. 3</w:t>
      </w:r>
      <w:r w:rsidRPr="00BE12BF">
        <w:rPr>
          <w:rFonts w:ascii="Times New Roman" w:eastAsia="Calibri" w:hAnsi="Times New Roman" w:cs="Times New Roman"/>
          <w:sz w:val="24"/>
          <w:szCs w:val="24"/>
        </w:rPr>
        <w:t xml:space="preserve"> и переключить всю мощность присоединенных потребителей к тепловым сетям от новой котельной. </w:t>
      </w:r>
    </w:p>
    <w:p w:rsidR="00BE12BF" w:rsidRPr="00BE12BF" w:rsidRDefault="00BE12BF" w:rsidP="00BE12BF">
      <w:pPr>
        <w:keepNext/>
        <w:keepLines/>
        <w:ind w:firstLine="567"/>
        <w:jc w:val="both"/>
        <w:outlineLvl w:val="2"/>
        <w:rPr>
          <w:rFonts w:ascii="Times New Roman" w:eastAsia="Times New Roman" w:hAnsi="Times New Roman" w:cs="Times New Roman"/>
          <w:b/>
          <w:i/>
          <w:iCs/>
          <w:sz w:val="24"/>
          <w:szCs w:val="24"/>
          <w:lang w:eastAsia="ru-RU"/>
        </w:rPr>
      </w:pPr>
      <w:bookmarkStart w:id="29" w:name="_Toc8045686"/>
      <w:bookmarkStart w:id="30" w:name="_Toc67566981"/>
      <w:bookmarkStart w:id="31" w:name="sub_62"/>
      <w:r w:rsidRPr="00BE12BF">
        <w:rPr>
          <w:rFonts w:ascii="Times New Roman" w:eastAsia="Times New Roman" w:hAnsi="Times New Roman" w:cs="Times New Roman"/>
          <w:b/>
          <w:i/>
          <w:iCs/>
          <w:sz w:val="24"/>
          <w:szCs w:val="24"/>
          <w:lang w:eastAsia="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bookmarkEnd w:id="30"/>
    </w:p>
    <w:p w:rsidR="00BE12BF" w:rsidRPr="00BE12BF" w:rsidRDefault="00BE12BF" w:rsidP="00BE12BF">
      <w:pPr>
        <w:ind w:firstLine="567"/>
        <w:jc w:val="both"/>
        <w:rPr>
          <w:rFonts w:ascii="Times New Roman" w:eastAsia="Calibri" w:hAnsi="Times New Roman" w:cs="Times New Roman"/>
          <w:sz w:val="24"/>
          <w:szCs w:val="24"/>
        </w:rPr>
      </w:pPr>
      <w:bookmarkStart w:id="32" w:name="_Toc67566982"/>
      <w:bookmarkEnd w:id="31"/>
      <w:r w:rsidRPr="00BE12BF">
        <w:rPr>
          <w:rFonts w:ascii="Times New Roman" w:eastAsia="Calibri" w:hAnsi="Times New Roman" w:cs="Times New Roman"/>
          <w:sz w:val="24"/>
          <w:szCs w:val="24"/>
        </w:rPr>
        <w:t xml:space="preserve">Ввод в эксплуатацию новой котельной в п. Междуреченский позволит вывести из эксплуатации малоэффективные и отработавшие свой нормативный ресурс котельные: </w:t>
      </w:r>
      <w:r w:rsidRPr="00BE12BF">
        <w:rPr>
          <w:rFonts w:ascii="Times New Roman" w:eastAsia="Calibri" w:hAnsi="Times New Roman" w:cs="Times New Roman"/>
          <w:spacing w:val="-10"/>
          <w:sz w:val="24"/>
          <w:szCs w:val="24"/>
        </w:rPr>
        <w:t xml:space="preserve">здания </w:t>
      </w:r>
      <w:r w:rsidRPr="00BE12BF">
        <w:rPr>
          <w:rFonts w:ascii="Times New Roman" w:eastAsia="Calibri" w:hAnsi="Times New Roman" w:cs="Times New Roman"/>
          <w:spacing w:val="-10"/>
          <w:sz w:val="24"/>
          <w:szCs w:val="24"/>
        </w:rPr>
        <w:lastRenderedPageBreak/>
        <w:t>котельной, п. Междуреченский, ул. Дзержинского, д. 38 и здания котельной, п. Междуреченский, ул. Спортивная, д. 3</w:t>
      </w:r>
      <w:r w:rsidRPr="00BE12BF">
        <w:rPr>
          <w:rFonts w:ascii="Times New Roman" w:eastAsia="Calibri" w:hAnsi="Times New Roman" w:cs="Times New Roman"/>
          <w:sz w:val="24"/>
          <w:szCs w:val="24"/>
        </w:rPr>
        <w:t xml:space="preserve"> и переключить всю мощность присоединенных потребителей к тепловым сетям от новой котельной. </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r w:rsidRPr="00BE12BF">
        <w:rPr>
          <w:rFonts w:ascii="Times New Roman" w:eastAsia="Times New Roman" w:hAnsi="Times New Roman" w:cs="Times New Roman"/>
          <w:b/>
          <w:i/>
          <w:iCs/>
          <w:sz w:val="24"/>
          <w:szCs w:val="24"/>
          <w:lang w:eastAsia="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2"/>
    </w:p>
    <w:bookmarkEnd w:id="28"/>
    <w:p w:rsidR="00BE12BF" w:rsidRPr="00BE12BF" w:rsidRDefault="00BE12BF" w:rsidP="00BE12BF">
      <w:pPr>
        <w:ind w:firstLine="540"/>
        <w:jc w:val="both"/>
        <w:rPr>
          <w:rFonts w:ascii="Times New Roman" w:eastAsia="Times New Roman" w:hAnsi="Times New Roman" w:cs="Times New Roman"/>
          <w:sz w:val="24"/>
          <w:szCs w:val="24"/>
        </w:rPr>
      </w:pPr>
      <w:r w:rsidRPr="00BE12BF">
        <w:rPr>
          <w:rFonts w:ascii="Times New Roman" w:eastAsia="Times New Roman" w:hAnsi="Times New Roman" w:cs="Times New Roman"/>
          <w:sz w:val="24"/>
          <w:szCs w:val="24"/>
        </w:rPr>
        <w:t>Меры по переоборудованию котельных в источники комбинированной выработки электрической и тепловой энергии не предусмотрены.</w:t>
      </w:r>
      <w:bookmarkStart w:id="33" w:name="_Toc8045688"/>
      <w:bookmarkStart w:id="34" w:name="_Toc67566983"/>
    </w:p>
    <w:p w:rsidR="00BE12BF" w:rsidRPr="00BE12BF" w:rsidRDefault="00BE12BF" w:rsidP="00BE12BF">
      <w:pPr>
        <w:ind w:firstLine="540"/>
        <w:jc w:val="both"/>
        <w:rPr>
          <w:rFonts w:ascii="Times New Roman" w:eastAsia="Times New Roman" w:hAnsi="Times New Roman" w:cs="Times New Roman"/>
          <w:b/>
          <w:i/>
          <w:sz w:val="24"/>
          <w:szCs w:val="24"/>
        </w:rPr>
      </w:pPr>
      <w:r w:rsidRPr="00BE12BF">
        <w:rPr>
          <w:rFonts w:ascii="Times New Roman" w:eastAsia="Times New Roman" w:hAnsi="Times New Roman" w:cs="Times New Roman"/>
          <w:b/>
          <w:i/>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3"/>
      <w:bookmarkEnd w:id="34"/>
    </w:p>
    <w:p w:rsidR="00BE12BF" w:rsidRPr="00BE12BF" w:rsidRDefault="00BE12BF" w:rsidP="00BE12BF">
      <w:pPr>
        <w:ind w:firstLine="567"/>
        <w:jc w:val="both"/>
        <w:rPr>
          <w:rFonts w:ascii="Times New Roman" w:eastAsia="Calibri" w:hAnsi="Times New Roman" w:cs="Times New Roman"/>
          <w:sz w:val="24"/>
          <w:szCs w:val="24"/>
        </w:rPr>
      </w:pPr>
      <w:bookmarkStart w:id="35" w:name="_Toc377451900"/>
      <w:r w:rsidRPr="00BE12BF">
        <w:rPr>
          <w:rFonts w:ascii="Times New Roman" w:eastAsia="Calibri" w:hAnsi="Times New Roman" w:cs="Times New Roman"/>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36" w:name="_Toc8045689"/>
      <w:bookmarkStart w:id="37" w:name="_Toc67566984"/>
      <w:r w:rsidRPr="00BE12BF">
        <w:rPr>
          <w:rFonts w:ascii="Times New Roman" w:eastAsia="Times New Roman" w:hAnsi="Times New Roman" w:cs="Times New Roman"/>
          <w:b/>
          <w:i/>
          <w:iCs/>
          <w:sz w:val="24"/>
          <w:szCs w:val="24"/>
          <w:lang w:eastAsia="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6"/>
      <w:bookmarkEnd w:id="37"/>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lang w:eastAsia="ru-RU"/>
        </w:rPr>
        <w:tab/>
      </w:r>
      <w:r w:rsidRPr="00BE12BF">
        <w:rPr>
          <w:rFonts w:ascii="Times New Roman" w:eastAsia="Calibri" w:hAnsi="Times New Roman" w:cs="Times New Roman"/>
          <w:sz w:val="24"/>
          <w:szCs w:val="24"/>
        </w:rPr>
        <w:t>З</w:t>
      </w:r>
      <w:r w:rsidRPr="00BE12BF">
        <w:rPr>
          <w:rFonts w:ascii="Times New Roman" w:eastAsia="Calibri" w:hAnsi="Times New Roman" w:cs="Times New Roman"/>
          <w:spacing w:val="-10"/>
          <w:sz w:val="24"/>
          <w:szCs w:val="24"/>
        </w:rPr>
        <w:t>дание котельной п. Междуреченский, ул. Дзержинского, д. 38,  здание котельной п. Междуреченский, ул. Спортивная, д. 3</w:t>
      </w:r>
      <w:r w:rsidRPr="00BE12BF">
        <w:rPr>
          <w:rFonts w:ascii="Times New Roman" w:eastAsia="Calibri" w:hAnsi="Times New Roman" w:cs="Times New Roman"/>
          <w:sz w:val="24"/>
          <w:szCs w:val="24"/>
        </w:rPr>
        <w:t xml:space="preserve"> и </w:t>
      </w:r>
      <w:r w:rsidRPr="00BE12BF">
        <w:rPr>
          <w:rFonts w:ascii="Times New Roman" w:eastAsia="Calibri" w:hAnsi="Times New Roman" w:cs="Times New Roman"/>
          <w:spacing w:val="-10"/>
          <w:sz w:val="24"/>
          <w:szCs w:val="24"/>
        </w:rPr>
        <w:t>здание котельной п. Привокзальный, д. 17</w:t>
      </w:r>
      <w:r w:rsidRPr="00BE12BF">
        <w:rPr>
          <w:rFonts w:ascii="Times New Roman" w:eastAsia="Calibri" w:hAnsi="Times New Roman" w:cs="Times New Roman"/>
          <w:sz w:val="24"/>
          <w:szCs w:val="24"/>
        </w:rPr>
        <w:t xml:space="preserve"> в настоящий момент работают по температурному графику – 70/55ºС. Изменение температурного графика не целесообразно.</w:t>
      </w:r>
    </w:p>
    <w:p w:rsidR="00BE12BF" w:rsidRPr="00BE12BF" w:rsidRDefault="00BE12BF" w:rsidP="00BE12BF">
      <w:pPr>
        <w:spacing w:after="0"/>
        <w:ind w:firstLine="709"/>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Новую котельную в п. Междуреченский планируется спроектировать на работу по температурному графику работы 95/70</w:t>
      </w:r>
      <w:r w:rsidRPr="00BE12BF">
        <w:rPr>
          <w:rFonts w:ascii="Times New Roman" w:eastAsia="Calibri" w:hAnsi="Times New Roman" w:cs="Times New Roman"/>
          <w:sz w:val="24"/>
          <w:szCs w:val="24"/>
          <w:vertAlign w:val="superscript"/>
        </w:rPr>
        <w:t>0</w:t>
      </w:r>
      <w:r w:rsidRPr="00BE12BF">
        <w:rPr>
          <w:rFonts w:ascii="Times New Roman" w:eastAsia="Calibri" w:hAnsi="Times New Roman" w:cs="Times New Roman"/>
          <w:sz w:val="24"/>
          <w:szCs w:val="24"/>
        </w:rPr>
        <w:t>С. Такой температурный график обусловлен протяженностью тепловых сетей и количеством потребителей тепловой энергии.</w:t>
      </w:r>
    </w:p>
    <w:p w:rsidR="00BE12BF" w:rsidRPr="00BE12BF" w:rsidRDefault="00BE12BF" w:rsidP="00BE12BF">
      <w:pPr>
        <w:spacing w:after="0"/>
        <w:ind w:firstLine="709"/>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Оптимальный температурный график отпуска тепловой энергии для каждого источника тепловой энергии в системе теплоснабжения разработаны в соответствии с действующим законодательством.</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 таблице 5.1 приведен рекомендуемый температурный графики отпуска тепловой энергии для котельных п. Междуреченский и п. Привокзальный (ранее сельское поселение «Междуреченское»), снабжающих потребителей по 2-х трубной системе без ГВС. </w:t>
      </w:r>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5.1</w:t>
      </w:r>
    </w:p>
    <w:p w:rsidR="00BE12BF" w:rsidRPr="00BE12BF" w:rsidRDefault="00BE12BF" w:rsidP="00BE12BF">
      <w:pPr>
        <w:jc w:val="both"/>
        <w:rPr>
          <w:rFonts w:ascii="Times New Roman" w:eastAsia="Calibri" w:hAnsi="Times New Roman" w:cs="Times New Roman"/>
          <w:i/>
          <w:iCs/>
          <w:sz w:val="24"/>
          <w:szCs w:val="24"/>
        </w:rPr>
      </w:pPr>
      <w:r w:rsidRPr="00BE12BF">
        <w:rPr>
          <w:rFonts w:ascii="Times New Roman" w:eastAsia="Calibri" w:hAnsi="Times New Roman" w:cs="Times New Roman"/>
          <w:iCs/>
          <w:sz w:val="24"/>
          <w:szCs w:val="24"/>
        </w:rPr>
        <w:t>Температурный график з</w:t>
      </w:r>
      <w:r w:rsidRPr="00BE12BF">
        <w:rPr>
          <w:rFonts w:ascii="Times New Roman" w:eastAsia="Calibri" w:hAnsi="Times New Roman" w:cs="Times New Roman"/>
          <w:spacing w:val="-10"/>
          <w:sz w:val="24"/>
          <w:szCs w:val="24"/>
        </w:rPr>
        <w:t>дания котельной, п. Междуреченский, ул. Дзержинского, д. 38,  здания котельной, п. Междуреченский, ул. Спортивная, д. 3</w:t>
      </w:r>
      <w:r w:rsidRPr="00BE12BF">
        <w:rPr>
          <w:rFonts w:ascii="Times New Roman" w:eastAsia="Calibri" w:hAnsi="Times New Roman" w:cs="Times New Roman"/>
          <w:sz w:val="24"/>
          <w:szCs w:val="24"/>
        </w:rPr>
        <w:t xml:space="preserve"> и </w:t>
      </w:r>
      <w:r w:rsidRPr="00BE12BF">
        <w:rPr>
          <w:rFonts w:ascii="Times New Roman" w:eastAsia="Calibri" w:hAnsi="Times New Roman" w:cs="Times New Roman"/>
          <w:spacing w:val="-10"/>
          <w:sz w:val="24"/>
          <w:szCs w:val="24"/>
        </w:rPr>
        <w:t>здания котельной  п. Привокзальный, д.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5"/>
        <w:gridCol w:w="4137"/>
        <w:gridCol w:w="3619"/>
      </w:tblGrid>
      <w:tr w:rsidR="00BE12BF" w:rsidRPr="00BE12BF" w:rsidTr="00CE62AE">
        <w:trPr>
          <w:trHeight w:val="255"/>
          <w:jc w:val="center"/>
        </w:trPr>
        <w:tc>
          <w:tcPr>
            <w:tcW w:w="1095" w:type="pct"/>
            <w:vMerge w:val="restar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b/>
                <w:bCs/>
                <w:sz w:val="20"/>
                <w:szCs w:val="20"/>
                <w:lang w:eastAsia="ru-RU"/>
              </w:rPr>
            </w:pPr>
            <w:r w:rsidRPr="00BE12BF">
              <w:rPr>
                <w:rFonts w:ascii="Times New Roman" w:eastAsia="Calibri" w:hAnsi="Times New Roman" w:cs="Times New Roman"/>
                <w:sz w:val="20"/>
                <w:szCs w:val="20"/>
              </w:rPr>
              <w:t xml:space="preserve">Температура наружного воздуха </w:t>
            </w:r>
            <w:r w:rsidRPr="00BE12BF">
              <w:rPr>
                <w:rFonts w:ascii="Times New Roman" w:eastAsia="Calibri" w:hAnsi="Times New Roman" w:cs="Times New Roman"/>
                <w:sz w:val="20"/>
                <w:szCs w:val="20"/>
                <w:lang w:val="en-US"/>
              </w:rPr>
              <w:t>t</w:t>
            </w:r>
            <w:r w:rsidRPr="00BE12BF">
              <w:rPr>
                <w:rFonts w:ascii="Times New Roman" w:eastAsia="Calibri" w:hAnsi="Times New Roman" w:cs="Times New Roman"/>
                <w:sz w:val="20"/>
                <w:szCs w:val="20"/>
                <w:vertAlign w:val="superscript"/>
                <w:lang w:val="en-US"/>
              </w:rPr>
              <w:t>0</w:t>
            </w:r>
            <w:r w:rsidRPr="00BE12BF">
              <w:rPr>
                <w:rFonts w:ascii="Times New Roman" w:eastAsia="Calibri" w:hAnsi="Times New Roman" w:cs="Times New Roman"/>
                <w:sz w:val="20"/>
                <w:szCs w:val="20"/>
                <w:lang w:val="en-US"/>
              </w:rPr>
              <w:t>C</w:t>
            </w:r>
          </w:p>
        </w:tc>
        <w:tc>
          <w:tcPr>
            <w:tcW w:w="2083" w:type="pct"/>
            <w:vMerge w:val="restar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b/>
                <w:bCs/>
                <w:sz w:val="20"/>
                <w:szCs w:val="20"/>
                <w:lang w:eastAsia="ru-RU"/>
              </w:rPr>
            </w:pPr>
            <w:r w:rsidRPr="00BE12BF">
              <w:rPr>
                <w:rFonts w:ascii="Times New Roman" w:eastAsia="Calibri" w:hAnsi="Times New Roman" w:cs="Times New Roman"/>
                <w:sz w:val="20"/>
                <w:szCs w:val="20"/>
              </w:rPr>
              <w:t xml:space="preserve">Температура воды в подающем трубопроводе системы отопления, </w:t>
            </w:r>
            <w:r w:rsidRPr="00BE12BF">
              <w:rPr>
                <w:rFonts w:ascii="Times New Roman" w:eastAsia="Calibri" w:hAnsi="Times New Roman" w:cs="Times New Roman"/>
                <w:sz w:val="20"/>
                <w:szCs w:val="20"/>
                <w:lang w:val="en-US"/>
              </w:rPr>
              <w:t>t</w:t>
            </w:r>
            <w:r w:rsidRPr="00BE12BF">
              <w:rPr>
                <w:rFonts w:ascii="Times New Roman" w:eastAsia="Calibri" w:hAnsi="Times New Roman" w:cs="Times New Roman"/>
                <w:sz w:val="20"/>
                <w:szCs w:val="20"/>
              </w:rPr>
              <w:t xml:space="preserve"> п</w:t>
            </w:r>
            <w:r w:rsidRPr="00BE12BF">
              <w:rPr>
                <w:rFonts w:ascii="Times New Roman" w:eastAsia="Calibri" w:hAnsi="Times New Roman" w:cs="Times New Roman"/>
                <w:sz w:val="20"/>
                <w:szCs w:val="20"/>
                <w:vertAlign w:val="superscript"/>
              </w:rPr>
              <w:t xml:space="preserve">0 </w:t>
            </w:r>
            <w:r w:rsidRPr="00BE12BF">
              <w:rPr>
                <w:rFonts w:ascii="Times New Roman" w:eastAsia="Calibri" w:hAnsi="Times New Roman" w:cs="Times New Roman"/>
                <w:sz w:val="20"/>
                <w:szCs w:val="20"/>
                <w:lang w:val="en-US"/>
              </w:rPr>
              <w:t>C</w:t>
            </w:r>
          </w:p>
        </w:tc>
        <w:tc>
          <w:tcPr>
            <w:tcW w:w="1822" w:type="pct"/>
            <w:vMerge w:val="restar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b/>
                <w:bCs/>
                <w:sz w:val="20"/>
                <w:szCs w:val="20"/>
                <w:lang w:eastAsia="ru-RU"/>
              </w:rPr>
            </w:pPr>
            <w:r w:rsidRPr="00BE12BF">
              <w:rPr>
                <w:rFonts w:ascii="Times New Roman" w:eastAsia="Calibri" w:hAnsi="Times New Roman" w:cs="Times New Roman"/>
                <w:sz w:val="20"/>
                <w:szCs w:val="20"/>
              </w:rPr>
              <w:t xml:space="preserve">Температура воды в обратной линии системы отопления, </w:t>
            </w:r>
            <w:r w:rsidRPr="00BE12BF">
              <w:rPr>
                <w:rFonts w:ascii="Times New Roman" w:eastAsia="Calibri" w:hAnsi="Times New Roman" w:cs="Times New Roman"/>
                <w:sz w:val="20"/>
                <w:szCs w:val="20"/>
                <w:lang w:val="en-US"/>
              </w:rPr>
              <w:t>t</w:t>
            </w:r>
            <w:r w:rsidRPr="00BE12BF">
              <w:rPr>
                <w:rFonts w:ascii="Times New Roman" w:eastAsia="Calibri" w:hAnsi="Times New Roman" w:cs="Times New Roman"/>
                <w:sz w:val="20"/>
                <w:szCs w:val="20"/>
              </w:rPr>
              <w:t xml:space="preserve"> о</w:t>
            </w:r>
            <w:r w:rsidRPr="00BE12BF">
              <w:rPr>
                <w:rFonts w:ascii="Times New Roman" w:eastAsia="Calibri" w:hAnsi="Times New Roman" w:cs="Times New Roman"/>
                <w:sz w:val="20"/>
                <w:szCs w:val="20"/>
                <w:vertAlign w:val="superscript"/>
              </w:rPr>
              <w:t>0</w:t>
            </w:r>
            <w:r w:rsidRPr="00BE12BF">
              <w:rPr>
                <w:rFonts w:ascii="Times New Roman" w:eastAsia="Calibri" w:hAnsi="Times New Roman" w:cs="Times New Roman"/>
                <w:sz w:val="20"/>
                <w:szCs w:val="20"/>
                <w:lang w:val="en-US"/>
              </w:rPr>
              <w:t>C</w:t>
            </w:r>
          </w:p>
        </w:tc>
      </w:tr>
      <w:tr w:rsidR="00BE12BF" w:rsidRPr="00BE12BF" w:rsidTr="00CE62AE">
        <w:trPr>
          <w:trHeight w:val="270"/>
          <w:jc w:val="center"/>
        </w:trPr>
        <w:tc>
          <w:tcPr>
            <w:tcW w:w="1095" w:type="pct"/>
            <w:vMerge/>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b/>
                <w:bCs/>
                <w:sz w:val="20"/>
                <w:szCs w:val="20"/>
                <w:lang w:eastAsia="ru-RU"/>
              </w:rPr>
            </w:pPr>
          </w:p>
        </w:tc>
        <w:tc>
          <w:tcPr>
            <w:tcW w:w="2083" w:type="pct"/>
            <w:vMerge/>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b/>
                <w:bCs/>
                <w:sz w:val="20"/>
                <w:szCs w:val="20"/>
                <w:lang w:eastAsia="ru-RU"/>
              </w:rPr>
            </w:pPr>
          </w:p>
        </w:tc>
        <w:tc>
          <w:tcPr>
            <w:tcW w:w="1822" w:type="pct"/>
            <w:vMerge/>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b/>
                <w:bCs/>
                <w:sz w:val="20"/>
                <w:szCs w:val="20"/>
                <w:lang w:eastAsia="ru-RU"/>
              </w:rPr>
            </w:pP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+8</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34</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31</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lastRenderedPageBreak/>
              <w:t>+7</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35</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32</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36</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32</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37</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33</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+4</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38</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34</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39</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34</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40</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35</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41</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36</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0</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42</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36</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43</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37</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44</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38</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45</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38</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-4</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46</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39</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46</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39</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47</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40</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-7</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48</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41</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-8</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49</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41</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-9</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50</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42</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-10</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51</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42</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-11</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52</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43</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-12</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52</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44</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-13</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53</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44</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-14</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54</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45</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-15</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55</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45</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-16</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56</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46</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-17</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57</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46</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-18</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57</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47</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-19</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58</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47</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-20</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59</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48</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-21</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60</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48</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-22</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61</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49</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-23</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61</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49</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-24</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62</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50</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-25</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63</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50</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-26</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64</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51</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-27</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65</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52</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-28</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65</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52</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-29</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66</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53</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-30</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67</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rPr>
            </w:pPr>
            <w:r w:rsidRPr="00BE12BF">
              <w:rPr>
                <w:rFonts w:ascii="Times New Roman" w:eastAsia="Calibri" w:hAnsi="Times New Roman" w:cs="Times New Roman"/>
                <w:sz w:val="20"/>
                <w:szCs w:val="20"/>
              </w:rPr>
              <w:t>53</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-31</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68</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54</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-32</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68</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54</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-33</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69</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55</w:t>
            </w:r>
          </w:p>
        </w:tc>
      </w:tr>
      <w:tr w:rsidR="00BE12BF" w:rsidRPr="00BE12BF" w:rsidTr="00CE62AE">
        <w:trPr>
          <w:trHeight w:val="255"/>
          <w:jc w:val="center"/>
        </w:trPr>
        <w:tc>
          <w:tcPr>
            <w:tcW w:w="1095"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-34</w:t>
            </w:r>
          </w:p>
        </w:tc>
        <w:tc>
          <w:tcPr>
            <w:tcW w:w="2083"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70</w:t>
            </w:r>
          </w:p>
        </w:tc>
        <w:tc>
          <w:tcPr>
            <w:tcW w:w="1822" w:type="pct"/>
            <w:noWrap/>
            <w:tcMar>
              <w:left w:w="0" w:type="dxa"/>
              <w:right w:w="0" w:type="dxa"/>
            </w:tcMar>
            <w:vAlign w:val="center"/>
          </w:tcPr>
          <w:p w:rsidR="00BE12BF" w:rsidRPr="00BE12BF" w:rsidRDefault="00BE12BF" w:rsidP="00BE12BF">
            <w:pPr>
              <w:spacing w:after="0" w:line="18" w:lineRule="atLeast"/>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55</w:t>
            </w:r>
          </w:p>
        </w:tc>
      </w:tr>
    </w:tbl>
    <w:p w:rsidR="00BE12BF" w:rsidRPr="00BE12BF" w:rsidRDefault="00BE12BF" w:rsidP="00BE12BF">
      <w:pPr>
        <w:jc w:val="both"/>
        <w:rPr>
          <w:rFonts w:ascii="Times New Roman" w:eastAsia="Calibri" w:hAnsi="Times New Roman" w:cs="Times New Roman"/>
          <w:i/>
          <w:iCs/>
          <w:sz w:val="24"/>
          <w:szCs w:val="24"/>
        </w:rPr>
      </w:pP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38" w:name="_Toc8045690"/>
      <w:bookmarkStart w:id="39" w:name="_Toc67566985"/>
      <w:r w:rsidRPr="00BE12BF">
        <w:rPr>
          <w:rFonts w:ascii="Times New Roman" w:eastAsia="Times New Roman" w:hAnsi="Times New Roman" w:cs="Times New Roman"/>
          <w:b/>
          <w:i/>
          <w:iCs/>
          <w:sz w:val="24"/>
          <w:szCs w:val="24"/>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8"/>
      <w:bookmarkEnd w:id="39"/>
    </w:p>
    <w:p w:rsidR="00BE12BF" w:rsidRPr="00BE12BF" w:rsidRDefault="00BE12BF" w:rsidP="00BE12BF">
      <w:pPr>
        <w:spacing w:after="0" w:line="240" w:lineRule="auto"/>
        <w:ind w:firstLine="709"/>
        <w:jc w:val="both"/>
        <w:rPr>
          <w:rFonts w:ascii="Times New Roman" w:eastAsia="Times New Roman" w:hAnsi="Times New Roman" w:cs="Times New Roman"/>
          <w:sz w:val="24"/>
          <w:szCs w:val="24"/>
          <w:lang w:eastAsia="ru-RU"/>
        </w:rPr>
      </w:pPr>
      <w:bookmarkStart w:id="40" w:name="_Toc8045691"/>
      <w:bookmarkStart w:id="41" w:name="_Toc67566986"/>
      <w:bookmarkStart w:id="42" w:name="sub_11110"/>
      <w:r w:rsidRPr="00BE12BF">
        <w:rPr>
          <w:rFonts w:ascii="Times New Roman" w:eastAsia="Times New Roman" w:hAnsi="Times New Roman" w:cs="Times New Roman"/>
          <w:sz w:val="24"/>
          <w:szCs w:val="24"/>
          <w:lang w:eastAsia="ru-RU"/>
        </w:rPr>
        <w:t xml:space="preserve">Планируется увеличение установленной мощности котельной в </w:t>
      </w:r>
      <w:r w:rsidRPr="00BE12BF">
        <w:rPr>
          <w:rFonts w:ascii="Times New Roman" w:eastAsia="Times New Roman" w:hAnsi="Times New Roman" w:cs="Times New Roman"/>
          <w:spacing w:val="-10"/>
          <w:sz w:val="24"/>
          <w:szCs w:val="24"/>
          <w:lang w:eastAsia="ru-RU"/>
        </w:rPr>
        <w:t>п. Привокзальный</w:t>
      </w:r>
      <w:r w:rsidRPr="00BE12BF">
        <w:rPr>
          <w:rFonts w:ascii="Times New Roman" w:eastAsia="Times New Roman" w:hAnsi="Times New Roman" w:cs="Times New Roman"/>
          <w:b/>
          <w:spacing w:val="-10"/>
          <w:sz w:val="24"/>
          <w:szCs w:val="24"/>
          <w:lang w:eastAsia="ru-RU"/>
        </w:rPr>
        <w:t xml:space="preserve"> </w:t>
      </w:r>
      <w:r w:rsidRPr="00BE12BF">
        <w:rPr>
          <w:rFonts w:ascii="Times New Roman" w:eastAsia="Times New Roman" w:hAnsi="Times New Roman" w:cs="Times New Roman"/>
          <w:spacing w:val="-10"/>
          <w:sz w:val="24"/>
          <w:szCs w:val="24"/>
          <w:lang w:eastAsia="ru-RU"/>
        </w:rPr>
        <w:t>в связи с заменой двух котлов КВр-0,6 на котлы КВр-0,63.</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highlight w:val="magenta"/>
        </w:rPr>
        <w:lastRenderedPageBreak/>
        <w:t xml:space="preserve">В 2030 </w:t>
      </w:r>
      <w:r w:rsidRPr="00BE12BF">
        <w:rPr>
          <w:rFonts w:ascii="Times New Roman" w:eastAsia="Calibri" w:hAnsi="Times New Roman" w:cs="Times New Roman"/>
          <w:sz w:val="24"/>
          <w:szCs w:val="24"/>
          <w:highlight w:val="yellow"/>
        </w:rPr>
        <w:t>году после ввода в эксплуатацию</w:t>
      </w:r>
      <w:r w:rsidRPr="00BE12BF">
        <w:rPr>
          <w:rFonts w:ascii="Times New Roman" w:eastAsia="Calibri" w:hAnsi="Times New Roman" w:cs="Times New Roman"/>
          <w:sz w:val="24"/>
          <w:szCs w:val="24"/>
        </w:rPr>
        <w:t xml:space="preserve"> новой котельной в п. Междуреченский, </w:t>
      </w:r>
      <w:r w:rsidRPr="00BE12BF">
        <w:rPr>
          <w:rFonts w:ascii="Times New Roman" w:eastAsia="Calibri" w:hAnsi="Times New Roman" w:cs="Times New Roman"/>
          <w:spacing w:val="-10"/>
          <w:sz w:val="24"/>
          <w:szCs w:val="24"/>
        </w:rPr>
        <w:t>здание котельной п. Междуреченский, ул. Дзержинского, д. 38,  здание котельной п. Междуреченский, ул. Спортивная, д. 3</w:t>
      </w:r>
      <w:r w:rsidRPr="00BE12BF">
        <w:rPr>
          <w:rFonts w:ascii="Times New Roman" w:eastAsia="Calibri" w:hAnsi="Times New Roman" w:cs="Times New Roman"/>
          <w:sz w:val="24"/>
          <w:szCs w:val="24"/>
        </w:rPr>
        <w:t xml:space="preserve"> планируется вывести из эксплуатации.</w:t>
      </w:r>
    </w:p>
    <w:p w:rsidR="00BE12BF" w:rsidRPr="00BE12BF" w:rsidRDefault="00BE12BF" w:rsidP="00BE12BF">
      <w:pPr>
        <w:keepNext/>
        <w:keepLines/>
        <w:spacing w:after="240" w:line="240" w:lineRule="auto"/>
        <w:ind w:firstLine="708"/>
        <w:jc w:val="both"/>
        <w:outlineLvl w:val="2"/>
        <w:rPr>
          <w:rFonts w:ascii="Times New Roman" w:eastAsia="Times New Roman" w:hAnsi="Times New Roman" w:cs="Times New Roman"/>
          <w:b/>
          <w:i/>
          <w:iCs/>
          <w:sz w:val="24"/>
          <w:szCs w:val="24"/>
          <w:lang w:eastAsia="ru-RU"/>
        </w:rPr>
      </w:pPr>
      <w:r w:rsidRPr="00BE12BF">
        <w:rPr>
          <w:rFonts w:ascii="Times New Roman" w:eastAsia="Times New Roman" w:hAnsi="Times New Roman" w:cs="Times New Roman"/>
          <w:b/>
          <w:i/>
          <w:iCs/>
          <w:sz w:val="24"/>
          <w:szCs w:val="24"/>
          <w:lang w:eastAsia="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0"/>
      <w:bookmarkEnd w:id="41"/>
    </w:p>
    <w:p w:rsidR="00BE12BF" w:rsidRPr="00BE12BF" w:rsidRDefault="00BE12BF" w:rsidP="00BE12BF">
      <w:pPr>
        <w:widowControl w:val="0"/>
        <w:overflowPunct w:val="0"/>
        <w:autoSpaceDE w:val="0"/>
        <w:autoSpaceDN w:val="0"/>
        <w:adjustRightInd w:val="0"/>
        <w:spacing w:after="0"/>
        <w:ind w:right="-1" w:firstLine="708"/>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Основными направлениями развития теплоснабжения на территории п. Междуреченский и п. Привокзальный (ранее сельское поселение «Междуреченское»):</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 строительство (ввод в эксплуатацию) новой котельной в п. Междуреченский, что позволит вывести из эксплуатации малоэффективные и отработавшие свой нормативный ресурс котельные: </w:t>
      </w:r>
      <w:r w:rsidRPr="00BE12BF">
        <w:rPr>
          <w:rFonts w:ascii="Times New Roman" w:eastAsia="Calibri" w:hAnsi="Times New Roman" w:cs="Times New Roman"/>
          <w:spacing w:val="-10"/>
          <w:sz w:val="24"/>
          <w:szCs w:val="24"/>
        </w:rPr>
        <w:t>здание котельной п. Междуреченский, ул. Дзержинского, д. 38,  здание котельной п. Междуреченский, ул. Спортивная, д. 3</w:t>
      </w:r>
      <w:r w:rsidRPr="00BE12BF">
        <w:rPr>
          <w:rFonts w:ascii="Times New Roman" w:eastAsia="Calibri" w:hAnsi="Times New Roman" w:cs="Times New Roman"/>
          <w:sz w:val="24"/>
          <w:szCs w:val="24"/>
        </w:rPr>
        <w:t xml:space="preserve"> и переключить всю мощность присоединенных потребителей к тепловым сетям от новой котельной;</w:t>
      </w:r>
    </w:p>
    <w:p w:rsidR="00BE12BF" w:rsidRPr="00BE12BF" w:rsidRDefault="00BE12BF" w:rsidP="00BE12BF">
      <w:pPr>
        <w:spacing w:after="0" w:line="240" w:lineRule="auto"/>
        <w:ind w:firstLine="709"/>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6"/>
          <w:szCs w:val="26"/>
          <w:lang w:eastAsia="ru-RU"/>
        </w:rPr>
        <w:t xml:space="preserve">-  </w:t>
      </w:r>
      <w:r w:rsidRPr="00BE12BF">
        <w:rPr>
          <w:rFonts w:ascii="Times New Roman" w:eastAsia="Times New Roman" w:hAnsi="Times New Roman" w:cs="Times New Roman"/>
          <w:sz w:val="24"/>
          <w:szCs w:val="24"/>
          <w:highlight w:val="cyan"/>
          <w:lang w:eastAsia="ru-RU"/>
        </w:rPr>
        <w:t>реконструкцию котельной, расположенной по адресу: пос</w:t>
      </w:r>
      <w:r w:rsidRPr="00BE12BF">
        <w:rPr>
          <w:rFonts w:ascii="Times New Roman" w:eastAsia="Times New Roman" w:hAnsi="Times New Roman" w:cs="Times New Roman"/>
          <w:spacing w:val="-10"/>
          <w:sz w:val="26"/>
          <w:szCs w:val="26"/>
          <w:highlight w:val="cyan"/>
          <w:lang w:eastAsia="ru-RU"/>
        </w:rPr>
        <w:t xml:space="preserve">. </w:t>
      </w:r>
      <w:r w:rsidRPr="00BE12BF">
        <w:rPr>
          <w:rFonts w:ascii="Times New Roman" w:eastAsia="Times New Roman" w:hAnsi="Times New Roman" w:cs="Times New Roman"/>
          <w:spacing w:val="-10"/>
          <w:sz w:val="24"/>
          <w:szCs w:val="24"/>
          <w:highlight w:val="cyan"/>
          <w:lang w:eastAsia="ru-RU"/>
        </w:rPr>
        <w:t>Привокзальный, д. 17 с заменой двух котлов КВр-0,6 на котлы КВр-0,63.</w:t>
      </w:r>
    </w:p>
    <w:p w:rsidR="00BE12BF" w:rsidRPr="00BE12BF" w:rsidRDefault="00BE12BF" w:rsidP="00BE12BF">
      <w:pPr>
        <w:widowControl w:val="0"/>
        <w:overflowPunct w:val="0"/>
        <w:autoSpaceDE w:val="0"/>
        <w:autoSpaceDN w:val="0"/>
        <w:adjustRightInd w:val="0"/>
        <w:spacing w:after="0"/>
        <w:ind w:right="-1"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r>
    </w:p>
    <w:p w:rsidR="00BE12BF" w:rsidRPr="00BE12BF" w:rsidRDefault="00BE12BF" w:rsidP="00BE12BF">
      <w:pPr>
        <w:keepNext/>
        <w:keepLines/>
        <w:spacing w:before="200"/>
        <w:ind w:left="360"/>
        <w:jc w:val="both"/>
        <w:outlineLvl w:val="1"/>
        <w:rPr>
          <w:rFonts w:ascii="Times New Roman" w:eastAsia="Times New Roman" w:hAnsi="Times New Roman" w:cs="Times New Roman"/>
          <w:b/>
          <w:bCs/>
          <w:caps/>
          <w:sz w:val="24"/>
          <w:szCs w:val="24"/>
          <w:lang w:eastAsia="ru-RU"/>
        </w:rPr>
      </w:pPr>
      <w:bookmarkStart w:id="43" w:name="_Toc377451903"/>
      <w:bookmarkEnd w:id="35"/>
      <w:bookmarkEnd w:id="42"/>
      <w:r w:rsidRPr="00BE12BF">
        <w:rPr>
          <w:rFonts w:ascii="Times New Roman" w:eastAsia="Times New Roman" w:hAnsi="Times New Roman" w:cs="Times New Roman"/>
          <w:b/>
          <w:bCs/>
          <w:caps/>
          <w:sz w:val="24"/>
          <w:szCs w:val="24"/>
          <w:lang w:eastAsia="ru-RU"/>
        </w:rPr>
        <w:t>раздел 6. Предложения по строительству, реконструкции и (или) модернизации тепловых сетей</w:t>
      </w:r>
      <w:bookmarkEnd w:id="43"/>
    </w:p>
    <w:p w:rsidR="00BE12BF" w:rsidRPr="00BE12BF" w:rsidRDefault="00BE12BF" w:rsidP="00BE12BF">
      <w:pPr>
        <w:keepNext/>
        <w:keepLines/>
        <w:spacing w:before="200"/>
        <w:ind w:firstLine="360"/>
        <w:jc w:val="both"/>
        <w:outlineLvl w:val="1"/>
        <w:rPr>
          <w:rFonts w:ascii="Times New Roman" w:eastAsia="Times New Roman" w:hAnsi="Times New Roman" w:cs="Times New Roman"/>
          <w:b/>
          <w:bCs/>
          <w:i/>
          <w:sz w:val="24"/>
          <w:szCs w:val="24"/>
          <w:lang w:eastAsia="ru-RU"/>
        </w:rPr>
      </w:pPr>
      <w:bookmarkStart w:id="44" w:name="_Toc377451904"/>
      <w:r w:rsidRPr="00BE12BF">
        <w:rPr>
          <w:rFonts w:ascii="Times New Roman" w:eastAsia="Times New Roman" w:hAnsi="Times New Roman" w:cs="Times New Roman"/>
          <w:b/>
          <w:bCs/>
          <w:i/>
          <w:sz w:val="24"/>
          <w:szCs w:val="24"/>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4"/>
    </w:p>
    <w:p w:rsidR="00BE12BF" w:rsidRPr="00BE12BF" w:rsidRDefault="00BE12BF" w:rsidP="00BE12BF">
      <w:pPr>
        <w:ind w:firstLine="567"/>
        <w:jc w:val="both"/>
        <w:rPr>
          <w:rFonts w:ascii="Times New Roman" w:eastAsia="Calibri" w:hAnsi="Times New Roman" w:cs="Times New Roman"/>
          <w:sz w:val="24"/>
          <w:szCs w:val="24"/>
        </w:rPr>
      </w:pPr>
      <w:bookmarkStart w:id="45" w:name="_Toc377451905"/>
      <w:r w:rsidRPr="00BE12BF">
        <w:rPr>
          <w:rFonts w:ascii="Times New Roman" w:eastAsia="Calibri" w:hAnsi="Times New Roman" w:cs="Times New Roman"/>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 в связи с отсутствием котельных с дефицитом располагаемой тепловой мощности источников тепловой энергии.</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lang w:eastAsia="ru-RU"/>
        </w:rPr>
      </w:pPr>
      <w:r w:rsidRPr="00BE12BF">
        <w:rPr>
          <w:rFonts w:ascii="Times New Roman" w:eastAsia="Times New Roman" w:hAnsi="Times New Roman" w:cs="Times New Roman"/>
          <w:b/>
          <w:bCs/>
          <w:i/>
          <w:sz w:val="24"/>
          <w:szCs w:val="24"/>
          <w:lang w:eastAsia="ru-RU"/>
        </w:rPr>
        <w:lastRenderedPageBreak/>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5"/>
    </w:p>
    <w:p w:rsidR="00BE12BF" w:rsidRPr="00BE12BF" w:rsidRDefault="00BE12BF" w:rsidP="00BE12BF">
      <w:pPr>
        <w:keepNext/>
        <w:keepLines/>
        <w:spacing w:after="240"/>
        <w:ind w:firstLine="709"/>
        <w:jc w:val="both"/>
        <w:outlineLvl w:val="2"/>
        <w:rPr>
          <w:rFonts w:ascii="Times New Roman" w:eastAsia="Times New Roman" w:hAnsi="Times New Roman" w:cs="Times New Roman"/>
          <w:b/>
          <w:iCs/>
          <w:sz w:val="24"/>
          <w:szCs w:val="24"/>
          <w:lang w:eastAsia="ru-RU"/>
        </w:rPr>
      </w:pPr>
      <w:bookmarkStart w:id="46" w:name="_Toc26264130"/>
      <w:bookmarkStart w:id="47" w:name="_Toc377451906"/>
      <w:r w:rsidRPr="00BE12BF">
        <w:rPr>
          <w:rFonts w:ascii="Times New Roman" w:eastAsia="Times New Roman" w:hAnsi="Times New Roman" w:cs="Times New Roman"/>
          <w:iCs/>
          <w:sz w:val="24"/>
          <w:szCs w:val="24"/>
          <w:lang w:eastAsia="ru-RU"/>
        </w:rPr>
        <w:t>Для подключения новых потребителей тепловой энергии планируется производить строительство дополнительных участков тепловых сетей.</w:t>
      </w:r>
      <w:bookmarkEnd w:id="46"/>
      <w:r w:rsidRPr="00BE12BF">
        <w:rPr>
          <w:rFonts w:ascii="Times New Roman" w:eastAsia="Times New Roman" w:hAnsi="Times New Roman" w:cs="Times New Roman"/>
          <w:iCs/>
          <w:sz w:val="24"/>
          <w:szCs w:val="24"/>
          <w:lang w:eastAsia="ru-RU"/>
        </w:rPr>
        <w:t xml:space="preserve"> Материал, величину диаметра трубопровода, способ прокладки и т.д. определить проектом в ходе гидравлического расчета по каждому факту подключения.</w:t>
      </w:r>
    </w:p>
    <w:p w:rsidR="00BE12BF" w:rsidRPr="00BE12BF" w:rsidRDefault="00BE12BF" w:rsidP="00BE12BF">
      <w:pPr>
        <w:keepNext/>
        <w:keepLines/>
        <w:spacing w:before="200" w:after="240"/>
        <w:ind w:firstLine="567"/>
        <w:jc w:val="both"/>
        <w:outlineLvl w:val="1"/>
        <w:rPr>
          <w:rFonts w:ascii="Times New Roman" w:eastAsia="Times New Roman" w:hAnsi="Times New Roman" w:cs="Times New Roman"/>
          <w:b/>
          <w:bCs/>
          <w:i/>
          <w:sz w:val="24"/>
          <w:szCs w:val="24"/>
          <w:lang w:eastAsia="ru-RU"/>
        </w:rPr>
      </w:pPr>
      <w:r w:rsidRPr="00BE12BF">
        <w:rPr>
          <w:rFonts w:ascii="Times New Roman" w:eastAsia="Times New Roman" w:hAnsi="Times New Roman" w:cs="Times New Roman"/>
          <w:b/>
          <w:bCs/>
          <w:i/>
          <w:sz w:val="24"/>
          <w:szCs w:val="24"/>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На территории п. Междуреченский и п. Привокзальный (ранее сельское поселение «Междуреченское»)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bookmarkStart w:id="48" w:name="_Toc377451907"/>
    </w:p>
    <w:p w:rsidR="00BE12BF" w:rsidRPr="00BE12BF" w:rsidRDefault="00BE12BF" w:rsidP="00BE12BF">
      <w:pPr>
        <w:ind w:firstLine="567"/>
        <w:jc w:val="both"/>
        <w:rPr>
          <w:rFonts w:ascii="Times New Roman" w:eastAsia="Calibri" w:hAnsi="Times New Roman" w:cs="Times New Roman"/>
          <w:b/>
          <w:i/>
          <w:sz w:val="24"/>
          <w:szCs w:val="24"/>
          <w:lang w:eastAsia="ru-RU"/>
        </w:rPr>
      </w:pPr>
      <w:r w:rsidRPr="00BE12BF">
        <w:rPr>
          <w:rFonts w:ascii="Times New Roman" w:eastAsia="Calibri" w:hAnsi="Times New Roman" w:cs="Times New Roman"/>
          <w:b/>
          <w:i/>
          <w:sz w:val="24"/>
          <w:szCs w:val="24"/>
          <w:lang w:eastAsia="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w:t>
      </w:r>
      <w:r w:rsidRPr="00BE12BF">
        <w:rPr>
          <w:rFonts w:ascii="Times New Roman" w:eastAsia="Calibri" w:hAnsi="Times New Roman" w:cs="Times New Roman"/>
          <w:b/>
          <w:i/>
          <w:sz w:val="24"/>
          <w:szCs w:val="24"/>
        </w:rPr>
        <w:t>, в том числе за счет перевода котельных в «пиковый» режим или ликвидации котельных по основаниям</w:t>
      </w:r>
      <w:r w:rsidRPr="00BE12BF">
        <w:rPr>
          <w:rFonts w:ascii="Times New Roman" w:eastAsia="Calibri" w:hAnsi="Times New Roman" w:cs="Times New Roman"/>
          <w:b/>
          <w:i/>
          <w:sz w:val="24"/>
          <w:szCs w:val="24"/>
          <w:lang w:eastAsia="ru-RU"/>
        </w:rPr>
        <w:t>.</w:t>
      </w:r>
      <w:bookmarkStart w:id="49" w:name="_Toc377451908"/>
      <w:bookmarkEnd w:id="48"/>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Для повышения эффективности использования системы теплоснабжения планируется перевести сети теплоснабжения от выведенных из эксплуатации котельных к новому источнику тепловой энергии.</w:t>
      </w:r>
    </w:p>
    <w:p w:rsidR="00BE12BF" w:rsidRPr="00BE12BF" w:rsidRDefault="00BE12BF" w:rsidP="00BE12BF">
      <w:pPr>
        <w:ind w:firstLine="567"/>
        <w:jc w:val="both"/>
        <w:rPr>
          <w:rFonts w:ascii="Times New Roman" w:eastAsia="Calibri" w:hAnsi="Times New Roman" w:cs="Times New Roman"/>
          <w:b/>
          <w:i/>
          <w:sz w:val="24"/>
          <w:szCs w:val="24"/>
          <w:lang w:eastAsia="ru-RU"/>
        </w:rPr>
      </w:pPr>
      <w:r w:rsidRPr="00BE12BF">
        <w:rPr>
          <w:rFonts w:ascii="Times New Roman" w:eastAsia="Calibri" w:hAnsi="Times New Roman" w:cs="Times New Roman"/>
          <w:b/>
          <w:i/>
          <w:sz w:val="24"/>
          <w:szCs w:val="24"/>
          <w:lang w:eastAsia="ru-RU"/>
        </w:rPr>
        <w:t>д) 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bookmarkEnd w:id="49"/>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Для обеспечения нормативной надежности и безопасности теплоснабжения запланированы мероприятия по реконструкции существующих тепловых сетей в связи с исчерпанием эксплуатационного ресурса и строительством нового источника теплоснабжения.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Тепловые сети от </w:t>
      </w:r>
      <w:r w:rsidRPr="00BE12BF">
        <w:rPr>
          <w:rFonts w:ascii="Times New Roman" w:eastAsia="Calibri" w:hAnsi="Times New Roman" w:cs="Times New Roman"/>
          <w:spacing w:val="-10"/>
          <w:sz w:val="24"/>
          <w:szCs w:val="24"/>
        </w:rPr>
        <w:t>здания котельной п. Междуреченский, ул. Дзержинского, д. 38 и здания котельной  п. Междуреченский, ул. Спортивная, д. 3</w:t>
      </w:r>
      <w:r w:rsidRPr="00BE12BF">
        <w:rPr>
          <w:rFonts w:ascii="Times New Roman" w:eastAsia="Calibri" w:hAnsi="Times New Roman" w:cs="Times New Roman"/>
          <w:sz w:val="24"/>
          <w:szCs w:val="24"/>
        </w:rPr>
        <w:t xml:space="preserve"> планируется перевести к новой котельной,                  с последующей заменой изношенных участков от вышеуказанных котельных.</w:t>
      </w: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ab/>
        <w:t>В таблице 6.1 приведены предложения по строительству и реконструкции тепловых сетей для обеспечения нормативной надежности и безопасности теплоснабжения.</w:t>
      </w:r>
    </w:p>
    <w:p w:rsidR="00BE12BF" w:rsidRPr="00BE12BF" w:rsidRDefault="00BE12BF" w:rsidP="00BE12BF">
      <w:pPr>
        <w:spacing w:after="0"/>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4278"/>
        <w:gridCol w:w="1561"/>
        <w:gridCol w:w="1985"/>
        <w:gridCol w:w="1804"/>
      </w:tblGrid>
      <w:tr w:rsidR="00BE12BF" w:rsidRPr="00BE12BF" w:rsidTr="00CE62AE">
        <w:trPr>
          <w:tblHeader/>
        </w:trPr>
        <w:tc>
          <w:tcPr>
            <w:tcW w:w="213"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 п/п</w:t>
            </w:r>
          </w:p>
        </w:tc>
        <w:tc>
          <w:tcPr>
            <w:tcW w:w="2127"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Мероприятие</w:t>
            </w:r>
          </w:p>
        </w:tc>
        <w:tc>
          <w:tcPr>
            <w:tcW w:w="776"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Протяженность трубопроводов в двухтрубном исчислении, м</w:t>
            </w:r>
          </w:p>
        </w:tc>
        <w:tc>
          <w:tcPr>
            <w:tcW w:w="987"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Цели реализации мероприятия</w:t>
            </w:r>
          </w:p>
        </w:tc>
        <w:tc>
          <w:tcPr>
            <w:tcW w:w="897" w:type="pct"/>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Год реализации мероприятия</w:t>
            </w:r>
          </w:p>
        </w:tc>
      </w:tr>
      <w:tr w:rsidR="00BE12BF" w:rsidRPr="00BE12BF" w:rsidTr="00CE62AE">
        <w:trPr>
          <w:trHeight w:val="49"/>
        </w:trPr>
        <w:tc>
          <w:tcPr>
            <w:tcW w:w="213"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lang w:eastAsia="ru-RU"/>
              </w:rPr>
              <w:t>2</w:t>
            </w:r>
          </w:p>
        </w:tc>
        <w:tc>
          <w:tcPr>
            <w:tcW w:w="2127"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rPr>
                <w:rFonts w:ascii="Times New Roman" w:eastAsia="Times New Roman" w:hAnsi="Times New Roman" w:cs="Times New Roman"/>
                <w:sz w:val="20"/>
                <w:szCs w:val="20"/>
                <w:highlight w:val="cyan"/>
                <w:lang w:eastAsia="ru-RU"/>
              </w:rPr>
            </w:pPr>
            <w:r w:rsidRPr="00BE12BF">
              <w:rPr>
                <w:rFonts w:ascii="Times New Roman" w:eastAsia="Times New Roman" w:hAnsi="Times New Roman" w:cs="Times New Roman"/>
                <w:sz w:val="20"/>
                <w:szCs w:val="20"/>
                <w:highlight w:val="cyan"/>
                <w:lang w:eastAsia="ru-RU"/>
              </w:rPr>
              <w:t xml:space="preserve">Строительство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котельных, расположенных по адресам: ул. Дзержинского, д. 38 и ул. Спортивная, д. 3, и подключением всей тепловой нагрузки к новой котельной по ул. Спортивная, земельный участок с кадастровым номером 29:14:170101:1041 </w:t>
            </w:r>
          </w:p>
          <w:p w:rsidR="00BE12BF" w:rsidRPr="00BE12BF" w:rsidRDefault="00BE12BF" w:rsidP="00BE12BF">
            <w:pPr>
              <w:spacing w:after="0" w:line="240" w:lineRule="auto"/>
              <w:rPr>
                <w:rFonts w:ascii="Times New Roman" w:eastAsia="Calibri" w:hAnsi="Times New Roman" w:cs="Times New Roman"/>
                <w:sz w:val="20"/>
                <w:szCs w:val="20"/>
                <w:highlight w:val="cyan"/>
              </w:rPr>
            </w:pPr>
            <w:r w:rsidRPr="00BE12BF">
              <w:rPr>
                <w:rFonts w:ascii="Times New Roman" w:eastAsia="Calibri" w:hAnsi="Times New Roman" w:cs="Times New Roman"/>
                <w:sz w:val="20"/>
                <w:szCs w:val="20"/>
                <w:highlight w:val="cyan"/>
              </w:rPr>
              <w:t>(</w:t>
            </w:r>
            <w:r w:rsidRPr="00BE12BF">
              <w:rPr>
                <w:rFonts w:ascii="Times New Roman" w:eastAsia="Calibri" w:hAnsi="Times New Roman" w:cs="Times New Roman"/>
                <w:sz w:val="20"/>
                <w:szCs w:val="20"/>
                <w:highlight w:val="cyan"/>
                <w:lang w:val="en-US"/>
              </w:rPr>
              <w:t>l</w:t>
            </w:r>
            <w:r w:rsidRPr="00BE12BF">
              <w:rPr>
                <w:rFonts w:ascii="Times New Roman" w:eastAsia="Calibri" w:hAnsi="Times New Roman" w:cs="Times New Roman"/>
                <w:sz w:val="20"/>
                <w:szCs w:val="20"/>
                <w:highlight w:val="cyan"/>
              </w:rPr>
              <w:t>=179 м.,</w:t>
            </w:r>
            <w:r w:rsidRPr="00BE12BF">
              <w:rPr>
                <w:rFonts w:ascii="Times New Roman" w:eastAsia="Calibri" w:hAnsi="Times New Roman" w:cs="Times New Roman"/>
                <w:sz w:val="20"/>
                <w:szCs w:val="20"/>
                <w:highlight w:val="cyan"/>
                <w:lang w:val="en-US"/>
              </w:rPr>
              <w:t>d</w:t>
            </w:r>
            <w:r w:rsidRPr="00BE12BF">
              <w:rPr>
                <w:rFonts w:ascii="Times New Roman" w:eastAsia="Calibri" w:hAnsi="Times New Roman" w:cs="Times New Roman"/>
                <w:sz w:val="20"/>
                <w:szCs w:val="20"/>
                <w:highlight w:val="cyan"/>
              </w:rPr>
              <w:t xml:space="preserve">= 250 мм; </w:t>
            </w:r>
          </w:p>
          <w:p w:rsidR="00BE12BF" w:rsidRPr="00BE12BF" w:rsidRDefault="00BE12BF" w:rsidP="00BE12BF">
            <w:pPr>
              <w:spacing w:after="0" w:line="240" w:lineRule="auto"/>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highlight w:val="cyan"/>
                <w:lang w:val="en-US" w:eastAsia="ru-RU"/>
              </w:rPr>
              <w:t>l</w:t>
            </w:r>
            <w:r w:rsidRPr="00BE12BF">
              <w:rPr>
                <w:rFonts w:ascii="Times New Roman" w:eastAsia="Times New Roman" w:hAnsi="Times New Roman" w:cs="Times New Roman"/>
                <w:sz w:val="20"/>
                <w:szCs w:val="20"/>
                <w:highlight w:val="cyan"/>
                <w:lang w:eastAsia="ru-RU"/>
              </w:rPr>
              <w:t>=1041 м.,</w:t>
            </w:r>
            <w:r w:rsidRPr="00BE12BF">
              <w:rPr>
                <w:rFonts w:ascii="Times New Roman" w:eastAsia="Times New Roman" w:hAnsi="Times New Roman" w:cs="Times New Roman"/>
                <w:sz w:val="20"/>
                <w:szCs w:val="20"/>
                <w:highlight w:val="cyan"/>
                <w:lang w:val="en-US" w:eastAsia="ru-RU"/>
              </w:rPr>
              <w:t>d</w:t>
            </w:r>
            <w:r w:rsidRPr="00BE12BF">
              <w:rPr>
                <w:rFonts w:ascii="Times New Roman" w:eastAsia="Times New Roman" w:hAnsi="Times New Roman" w:cs="Times New Roman"/>
                <w:sz w:val="20"/>
                <w:szCs w:val="20"/>
                <w:highlight w:val="cyan"/>
                <w:lang w:eastAsia="ru-RU"/>
              </w:rPr>
              <w:t>= 200 мм)</w:t>
            </w:r>
          </w:p>
        </w:tc>
        <w:tc>
          <w:tcPr>
            <w:tcW w:w="776"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lang w:eastAsia="ru-RU"/>
              </w:rPr>
              <w:t>1220</w:t>
            </w:r>
          </w:p>
        </w:tc>
        <w:tc>
          <w:tcPr>
            <w:tcW w:w="987"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lang w:eastAsia="ru-RU"/>
              </w:rPr>
              <w:t>-сокращение потерь тепловой энергии в сетях;</w:t>
            </w:r>
          </w:p>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lang w:eastAsia="ru-RU"/>
              </w:rPr>
              <w:t>- обеспечение заданного гидравлического режима, требуемой надежности теплоснабжения потребителей;</w:t>
            </w:r>
          </w:p>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lang w:eastAsia="ru-RU"/>
              </w:rPr>
              <w:t>- снижение уровня износа объектов;</w:t>
            </w:r>
          </w:p>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lang w:eastAsia="ru-RU"/>
              </w:rPr>
              <w:t>- повышение качества и надежности коммунальных услуг;           - перевод открытых систем теплоснабжения (горячего водоснабжения) в закрытые системы горячего водоснабжения</w:t>
            </w:r>
          </w:p>
        </w:tc>
        <w:tc>
          <w:tcPr>
            <w:tcW w:w="897" w:type="pct"/>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r w:rsidRPr="00BE12BF">
              <w:rPr>
                <w:rFonts w:ascii="Times New Roman" w:eastAsia="Times New Roman" w:hAnsi="Times New Roman" w:cs="Times New Roman"/>
                <w:sz w:val="20"/>
                <w:szCs w:val="20"/>
                <w:highlight w:val="magenta"/>
                <w:lang w:eastAsia="ru-RU"/>
              </w:rPr>
              <w:t>2028,2029</w:t>
            </w:r>
          </w:p>
        </w:tc>
      </w:tr>
      <w:tr w:rsidR="00BE12BF" w:rsidRPr="00BE12BF" w:rsidTr="00CE62AE">
        <w:trPr>
          <w:trHeight w:val="49"/>
        </w:trPr>
        <w:tc>
          <w:tcPr>
            <w:tcW w:w="2340" w:type="pct"/>
            <w:gridSpan w:val="2"/>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ИТОГО</w:t>
            </w:r>
          </w:p>
        </w:tc>
        <w:tc>
          <w:tcPr>
            <w:tcW w:w="776"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b/>
                <w:sz w:val="20"/>
                <w:szCs w:val="20"/>
                <w:lang w:eastAsia="ru-RU"/>
              </w:rPr>
            </w:pPr>
            <w:r w:rsidRPr="00BE12BF">
              <w:rPr>
                <w:rFonts w:ascii="Times New Roman" w:eastAsia="Times New Roman" w:hAnsi="Times New Roman" w:cs="Times New Roman"/>
                <w:b/>
                <w:sz w:val="20"/>
                <w:szCs w:val="20"/>
                <w:lang w:eastAsia="ru-RU"/>
              </w:rPr>
              <w:t>1220</w:t>
            </w:r>
          </w:p>
        </w:tc>
        <w:tc>
          <w:tcPr>
            <w:tcW w:w="987" w:type="pct"/>
            <w:shd w:val="clear" w:color="auto" w:fill="auto"/>
            <w:tcMar>
              <w:top w:w="0" w:type="dxa"/>
              <w:left w:w="28" w:type="dxa"/>
              <w:bottom w:w="0"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p>
        </w:tc>
        <w:tc>
          <w:tcPr>
            <w:tcW w:w="897" w:type="pct"/>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lang w:eastAsia="ru-RU"/>
              </w:rPr>
            </w:pPr>
          </w:p>
        </w:tc>
      </w:tr>
    </w:tbl>
    <w:p w:rsidR="00BE12BF" w:rsidRPr="00BE12BF" w:rsidRDefault="00BE12BF" w:rsidP="00BE12BF">
      <w:pPr>
        <w:spacing w:after="0"/>
        <w:jc w:val="right"/>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При строительстве тепловых сетей, рекомендуется прокладка их из стальных труб в индустриальной тепловой изоляции из пенополиуретана (ППУ) в полиэтиленовой оболочке или с использованием предизолированных полимерных труб. Протяженность и схемы прокладки уточнить проектом.</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rsidR="00BE12BF" w:rsidRPr="00BE12BF" w:rsidRDefault="00BE12BF" w:rsidP="00BE12BF">
      <w:pPr>
        <w:autoSpaceDE w:val="0"/>
        <w:autoSpaceDN w:val="0"/>
        <w:adjustRightInd w:val="0"/>
        <w:spacing w:after="0" w:line="240" w:lineRule="auto"/>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Открытые системы теплоснабжения на территории </w:t>
      </w:r>
      <w:r w:rsidRPr="00BE12BF">
        <w:rPr>
          <w:rFonts w:ascii="Times New Roman" w:eastAsia="Calibri" w:hAnsi="Times New Roman" w:cs="Times New Roman"/>
          <w:color w:val="000000"/>
          <w:sz w:val="24"/>
          <w:szCs w:val="24"/>
        </w:rPr>
        <w:t>п. Междуреченский и                                      п. Привокзальный (ранее сельское поселение «Междуреченское»)</w:t>
      </w:r>
      <w:r w:rsidRPr="00BE12BF">
        <w:rPr>
          <w:rFonts w:ascii="Times New Roman" w:eastAsia="Calibri" w:hAnsi="Times New Roman" w:cs="Times New Roman"/>
          <w:sz w:val="24"/>
          <w:szCs w:val="24"/>
        </w:rPr>
        <w:t xml:space="preserve"> отсутствуют. Применение открытых систем теплоснабжения не планируется.</w:t>
      </w:r>
    </w:p>
    <w:p w:rsidR="00BE12BF" w:rsidRPr="00BE12BF" w:rsidRDefault="00BE12BF" w:rsidP="00BE12BF">
      <w:pPr>
        <w:keepNext/>
        <w:keepLines/>
        <w:spacing w:before="200"/>
        <w:ind w:left="360"/>
        <w:jc w:val="both"/>
        <w:outlineLvl w:val="1"/>
        <w:rPr>
          <w:rFonts w:ascii="Times New Roman" w:eastAsia="Times New Roman" w:hAnsi="Times New Roman" w:cs="Times New Roman"/>
          <w:b/>
          <w:bCs/>
          <w:caps/>
          <w:sz w:val="24"/>
          <w:szCs w:val="24"/>
          <w:lang w:eastAsia="ru-RU"/>
        </w:rPr>
      </w:pPr>
      <w:bookmarkStart w:id="50" w:name="_Toc377451909"/>
      <w:r w:rsidRPr="00BE12BF">
        <w:rPr>
          <w:rFonts w:ascii="Times New Roman" w:eastAsia="Times New Roman" w:hAnsi="Times New Roman" w:cs="Times New Roman"/>
          <w:b/>
          <w:bCs/>
          <w:caps/>
          <w:sz w:val="24"/>
          <w:szCs w:val="24"/>
          <w:lang w:eastAsia="ru-RU"/>
        </w:rPr>
        <w:t>раздел 8. Перспективные топливные балансы</w:t>
      </w:r>
      <w:bookmarkEnd w:id="50"/>
    </w:p>
    <w:p w:rsidR="00BE12BF" w:rsidRPr="00BE12BF" w:rsidRDefault="00BE12BF" w:rsidP="00BE12BF">
      <w:pPr>
        <w:ind w:firstLine="540"/>
        <w:jc w:val="both"/>
        <w:rPr>
          <w:rFonts w:ascii="Times New Roman" w:eastAsia="Times New Roman" w:hAnsi="Times New Roman" w:cs="Times New Roman"/>
          <w:b/>
          <w:i/>
          <w:sz w:val="24"/>
          <w:szCs w:val="24"/>
        </w:rPr>
      </w:pPr>
      <w:bookmarkStart w:id="51" w:name="_Toc8045702"/>
      <w:bookmarkStart w:id="52" w:name="_Toc67566997"/>
      <w:r w:rsidRPr="00BE12BF">
        <w:rPr>
          <w:rFonts w:ascii="Times New Roman" w:eastAsia="Times New Roman" w:hAnsi="Times New Roman" w:cs="Times New Roman"/>
          <w:b/>
          <w:i/>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1"/>
      <w:bookmarkEnd w:id="52"/>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 таблицах 8.1-8.6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в течение 2023-2028 гг.  </w:t>
      </w:r>
    </w:p>
    <w:p w:rsidR="00BE12BF" w:rsidRPr="00BE12BF" w:rsidRDefault="00BE12BF" w:rsidP="00BE12BF">
      <w:pPr>
        <w:spacing w:after="0"/>
        <w:jc w:val="right"/>
        <w:rPr>
          <w:rFonts w:ascii="Times New Roman" w:eastAsia="Calibri" w:hAnsi="Times New Roman" w:cs="Times New Roman"/>
          <w:sz w:val="24"/>
          <w:szCs w:val="24"/>
        </w:rPr>
      </w:pPr>
    </w:p>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8.1</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059"/>
        <w:gridCol w:w="2121"/>
        <w:gridCol w:w="1559"/>
        <w:gridCol w:w="1843"/>
      </w:tblGrid>
      <w:tr w:rsidR="00BE12BF" w:rsidRPr="00BE12BF" w:rsidTr="00CE62AE">
        <w:trPr>
          <w:trHeight w:val="300"/>
        </w:trPr>
        <w:tc>
          <w:tcPr>
            <w:tcW w:w="3336"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Times New Roman" w:hAnsi="Times New Roman" w:cs="Times New Roman"/>
                <w:color w:val="000000"/>
                <w:sz w:val="20"/>
                <w:szCs w:val="20"/>
                <w:lang w:eastAsia="ru-RU"/>
              </w:rPr>
              <w:t>Наименование</w:t>
            </w:r>
          </w:p>
        </w:tc>
        <w:tc>
          <w:tcPr>
            <w:tcW w:w="1059"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Ед. изм.</w:t>
            </w:r>
          </w:p>
        </w:tc>
        <w:tc>
          <w:tcPr>
            <w:tcW w:w="552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Источник теплоснабжения</w:t>
            </w:r>
          </w:p>
        </w:tc>
      </w:tr>
      <w:tr w:rsidR="00BE12BF" w:rsidRPr="00BE12BF" w:rsidTr="00CE62AE">
        <w:trPr>
          <w:trHeight w:val="1858"/>
        </w:trPr>
        <w:tc>
          <w:tcPr>
            <w:tcW w:w="3336"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lang w:eastAsia="ru-RU"/>
              </w:rPr>
            </w:pPr>
          </w:p>
        </w:tc>
        <w:tc>
          <w:tcPr>
            <w:tcW w:w="1059"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lang w:eastAsia="ru-RU"/>
              </w:rPr>
            </w:pPr>
          </w:p>
        </w:tc>
        <w:tc>
          <w:tcPr>
            <w:tcW w:w="2121"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Дзержинского, д. 38</w:t>
            </w:r>
            <w:r w:rsidRPr="00BE12BF">
              <w:rPr>
                <w:rFonts w:ascii="Times New Roman" w:eastAsia="Times New Roman" w:hAnsi="Times New Roman" w:cs="Times New Roman"/>
                <w:color w:val="000000"/>
                <w:sz w:val="20"/>
                <w:szCs w:val="20"/>
                <w:lang w:eastAsia="ru-RU"/>
              </w:rPr>
              <w:t xml:space="preserve"> </w:t>
            </w:r>
          </w:p>
        </w:tc>
        <w:tc>
          <w:tcPr>
            <w:tcW w:w="1559"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Спортивная, д. 3</w:t>
            </w:r>
          </w:p>
        </w:tc>
        <w:tc>
          <w:tcPr>
            <w:tcW w:w="1843"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Привокзальный, д. 17</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Период</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w:t>
            </w:r>
          </w:p>
        </w:tc>
        <w:tc>
          <w:tcPr>
            <w:tcW w:w="552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lang w:eastAsia="ru-RU"/>
              </w:rPr>
            </w:pPr>
            <w:r w:rsidRPr="00BE12BF">
              <w:rPr>
                <w:rFonts w:ascii="Times New Roman" w:eastAsia="Times New Roman" w:hAnsi="Times New Roman" w:cs="Times New Roman"/>
                <w:b/>
                <w:bCs/>
                <w:color w:val="000000"/>
                <w:sz w:val="20"/>
                <w:szCs w:val="20"/>
                <w:lang w:eastAsia="ru-RU"/>
              </w:rPr>
              <w:t>2023</w:t>
            </w:r>
          </w:p>
        </w:tc>
      </w:tr>
      <w:tr w:rsidR="00BE12BF" w:rsidRPr="00BE12BF" w:rsidTr="00CE62AE">
        <w:trPr>
          <w:trHeight w:val="102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Гкал/ч</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1,641</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0,817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0,389</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4 408,425</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3 373,384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56,655</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31,424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14,461</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Отпуск тепловой энергии</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4 351,770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3 341,960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1 493,937</w:t>
            </w:r>
          </w:p>
        </w:tc>
      </w:tr>
      <w:tr w:rsidR="00BE12BF" w:rsidRPr="00BE12BF" w:rsidTr="00CE62AE">
        <w:trPr>
          <w:trHeight w:val="153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336,93</w:t>
            </w:r>
          </w:p>
        </w:tc>
        <w:tc>
          <w:tcPr>
            <w:tcW w:w="155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1067,03</w:t>
            </w:r>
          </w:p>
        </w:tc>
        <w:tc>
          <w:tcPr>
            <w:tcW w:w="1843"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650,147</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Полезный отпуск тепловой энергии</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потребителям</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xml:space="preserve">КПД котельной при работе на угле /дровах/щепе </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59,7/55,8/-</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-/57,1/59,4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-/56,6/-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Фактический удельный расход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кг.у.т./Гкал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256,16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щепа – 240,34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252,56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основного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щепа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резервного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аварийного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условного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1114</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827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381</w:t>
            </w:r>
          </w:p>
        </w:tc>
      </w:tr>
      <w:tr w:rsidR="00BE12BF" w:rsidRPr="00BE12BF" w:rsidTr="00CE62AE">
        <w:trPr>
          <w:trHeight w:val="57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натурального топлива угля/дров/щепы</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тыс.м</w:t>
            </w:r>
            <w:r w:rsidRPr="00BE12BF">
              <w:rPr>
                <w:rFonts w:ascii="Times New Roman" w:eastAsia="Times New Roman" w:hAnsi="Times New Roman" w:cs="Times New Roman"/>
                <w:color w:val="000000"/>
                <w:sz w:val="16"/>
                <w:szCs w:val="16"/>
                <w:vertAlign w:val="superscript"/>
                <w:lang w:eastAsia="ru-RU"/>
              </w:rPr>
              <w:t>3</w:t>
            </w:r>
            <w:r w:rsidRPr="00BE12BF">
              <w:rPr>
                <w:rFonts w:ascii="Times New Roman" w:eastAsia="Times New Roman" w:hAnsi="Times New Roman" w:cs="Times New Roman"/>
                <w:color w:val="000000"/>
                <w:sz w:val="16"/>
                <w:szCs w:val="16"/>
                <w:lang w:eastAsia="ru-RU"/>
              </w:rPr>
              <w:t>/тыс.т</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3,380/0,283</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3,110/-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1,432/-</w:t>
            </w:r>
          </w:p>
        </w:tc>
      </w:tr>
      <w:tr w:rsidR="00BE12BF" w:rsidRPr="00BE12BF" w:rsidTr="00CE62AE">
        <w:trPr>
          <w:trHeight w:val="765"/>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условного топлива (приТн.в.. = -31°С)</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т.у.т/ч</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r w:rsidR="00BE12BF" w:rsidRPr="00BE12BF" w:rsidTr="00CE62AE">
        <w:trPr>
          <w:trHeight w:val="765"/>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натурального топлива (приТн.в.. = -31°С)</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тн/м</w:t>
            </w:r>
            <w:r w:rsidRPr="00BE12BF">
              <w:rPr>
                <w:rFonts w:ascii="Times New Roman" w:eastAsia="Times New Roman" w:hAnsi="Times New Roman" w:cs="Times New Roman"/>
                <w:color w:val="000000"/>
                <w:sz w:val="16"/>
                <w:szCs w:val="16"/>
                <w:vertAlign w:val="superscript"/>
                <w:lang w:eastAsia="ru-RU"/>
              </w:rPr>
              <w:t>3</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bl>
    <w:p w:rsidR="00BE12BF" w:rsidRPr="00BE12BF" w:rsidRDefault="00BE12BF" w:rsidP="00BE12BF">
      <w:pPr>
        <w:jc w:val="right"/>
        <w:rPr>
          <w:rFonts w:ascii="Times New Roman" w:eastAsia="Calibri" w:hAnsi="Times New Roman" w:cs="Times New Roman"/>
          <w:sz w:val="24"/>
          <w:szCs w:val="24"/>
        </w:rPr>
      </w:pPr>
    </w:p>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8.2</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059"/>
        <w:gridCol w:w="2121"/>
        <w:gridCol w:w="1559"/>
        <w:gridCol w:w="1843"/>
      </w:tblGrid>
      <w:tr w:rsidR="00BE12BF" w:rsidRPr="00BE12BF" w:rsidTr="00CE62AE">
        <w:trPr>
          <w:trHeight w:val="300"/>
        </w:trPr>
        <w:tc>
          <w:tcPr>
            <w:tcW w:w="3336"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Times New Roman" w:hAnsi="Times New Roman" w:cs="Times New Roman"/>
                <w:color w:val="000000"/>
                <w:sz w:val="20"/>
                <w:szCs w:val="20"/>
                <w:lang w:eastAsia="ru-RU"/>
              </w:rPr>
              <w:t>Наименование</w:t>
            </w:r>
          </w:p>
        </w:tc>
        <w:tc>
          <w:tcPr>
            <w:tcW w:w="1059"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Ед. изм.</w:t>
            </w:r>
          </w:p>
        </w:tc>
        <w:tc>
          <w:tcPr>
            <w:tcW w:w="552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Источник теплоснабжения</w:t>
            </w:r>
          </w:p>
        </w:tc>
      </w:tr>
      <w:tr w:rsidR="00BE12BF" w:rsidRPr="00BE12BF" w:rsidTr="00CE62AE">
        <w:trPr>
          <w:trHeight w:val="1858"/>
        </w:trPr>
        <w:tc>
          <w:tcPr>
            <w:tcW w:w="3336"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lang w:eastAsia="ru-RU"/>
              </w:rPr>
            </w:pPr>
          </w:p>
        </w:tc>
        <w:tc>
          <w:tcPr>
            <w:tcW w:w="1059"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lang w:eastAsia="ru-RU"/>
              </w:rPr>
            </w:pPr>
          </w:p>
        </w:tc>
        <w:tc>
          <w:tcPr>
            <w:tcW w:w="2121"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Дзержинского, д. 38</w:t>
            </w:r>
            <w:r w:rsidRPr="00BE12BF">
              <w:rPr>
                <w:rFonts w:ascii="Times New Roman" w:eastAsia="Times New Roman" w:hAnsi="Times New Roman" w:cs="Times New Roman"/>
                <w:color w:val="000000"/>
                <w:sz w:val="20"/>
                <w:szCs w:val="20"/>
                <w:lang w:eastAsia="ru-RU"/>
              </w:rPr>
              <w:t xml:space="preserve"> </w:t>
            </w:r>
          </w:p>
        </w:tc>
        <w:tc>
          <w:tcPr>
            <w:tcW w:w="1559"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Спортивная, д. 3</w:t>
            </w:r>
          </w:p>
        </w:tc>
        <w:tc>
          <w:tcPr>
            <w:tcW w:w="1843"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Привокзальный, д. 17</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Период</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w:t>
            </w:r>
          </w:p>
        </w:tc>
        <w:tc>
          <w:tcPr>
            <w:tcW w:w="552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lang w:eastAsia="ru-RU"/>
              </w:rPr>
            </w:pPr>
            <w:r w:rsidRPr="00BE12BF">
              <w:rPr>
                <w:rFonts w:ascii="Times New Roman" w:eastAsia="Times New Roman" w:hAnsi="Times New Roman" w:cs="Times New Roman"/>
                <w:b/>
                <w:bCs/>
                <w:color w:val="000000"/>
                <w:sz w:val="20"/>
                <w:szCs w:val="20"/>
                <w:lang w:eastAsia="ru-RU"/>
              </w:rPr>
              <w:t>2024</w:t>
            </w:r>
          </w:p>
        </w:tc>
      </w:tr>
      <w:tr w:rsidR="00BE12BF" w:rsidRPr="00BE12BF" w:rsidTr="00CE62AE">
        <w:trPr>
          <w:trHeight w:val="102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Гкал/ч</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1,641</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0,817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0,389</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4 408,425</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3 373,384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56,655</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31,424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14,461</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Отпуск тепловой энергии</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4 351,770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3 341,960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1 493,937</w:t>
            </w:r>
          </w:p>
        </w:tc>
      </w:tr>
      <w:tr w:rsidR="00BE12BF" w:rsidRPr="00BE12BF" w:rsidTr="00CE62AE">
        <w:trPr>
          <w:trHeight w:val="153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336,93</w:t>
            </w:r>
          </w:p>
        </w:tc>
        <w:tc>
          <w:tcPr>
            <w:tcW w:w="155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1067,03</w:t>
            </w:r>
          </w:p>
        </w:tc>
        <w:tc>
          <w:tcPr>
            <w:tcW w:w="1843"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650,147</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Полезный отпуск тепловой энергии</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потребителям</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xml:space="preserve">КПД котельной при работе на угле /дровах/щепе </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59,7/55,8/-</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-/57,1/59,4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-/56,6/-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Фактический удельный расход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кг.у.т./Гкал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256,16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щепа – 240,34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252,56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основного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щепа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резервного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аварийного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условного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1114</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827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381</w:t>
            </w:r>
          </w:p>
        </w:tc>
      </w:tr>
      <w:tr w:rsidR="00BE12BF" w:rsidRPr="00BE12BF" w:rsidTr="00CE62AE">
        <w:trPr>
          <w:trHeight w:val="57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натурального топлива угля/дров/щепы</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тыс.м</w:t>
            </w:r>
            <w:r w:rsidRPr="00BE12BF">
              <w:rPr>
                <w:rFonts w:ascii="Times New Roman" w:eastAsia="Times New Roman" w:hAnsi="Times New Roman" w:cs="Times New Roman"/>
                <w:color w:val="000000"/>
                <w:sz w:val="16"/>
                <w:szCs w:val="16"/>
                <w:vertAlign w:val="superscript"/>
                <w:lang w:eastAsia="ru-RU"/>
              </w:rPr>
              <w:t>3</w:t>
            </w:r>
            <w:r w:rsidRPr="00BE12BF">
              <w:rPr>
                <w:rFonts w:ascii="Times New Roman" w:eastAsia="Times New Roman" w:hAnsi="Times New Roman" w:cs="Times New Roman"/>
                <w:color w:val="000000"/>
                <w:sz w:val="16"/>
                <w:szCs w:val="16"/>
                <w:lang w:eastAsia="ru-RU"/>
              </w:rPr>
              <w:t>/тыс.т</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3,380/0,283</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3,110/-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1,432/-</w:t>
            </w:r>
          </w:p>
        </w:tc>
      </w:tr>
      <w:tr w:rsidR="00BE12BF" w:rsidRPr="00BE12BF" w:rsidTr="00CE62AE">
        <w:trPr>
          <w:trHeight w:val="765"/>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условного топлива (приТн.в.. = -31°С)</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т.у.т/ч</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r w:rsidR="00BE12BF" w:rsidRPr="00BE12BF" w:rsidTr="00CE62AE">
        <w:trPr>
          <w:trHeight w:val="765"/>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натурального топлива (приТн.в.. = -31°С)</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тн/м</w:t>
            </w:r>
            <w:r w:rsidRPr="00BE12BF">
              <w:rPr>
                <w:rFonts w:ascii="Times New Roman" w:eastAsia="Times New Roman" w:hAnsi="Times New Roman" w:cs="Times New Roman"/>
                <w:color w:val="000000"/>
                <w:sz w:val="16"/>
                <w:szCs w:val="16"/>
                <w:vertAlign w:val="superscript"/>
                <w:lang w:eastAsia="ru-RU"/>
              </w:rPr>
              <w:t>3</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bl>
    <w:p w:rsidR="00BE12BF" w:rsidRPr="00BE12BF" w:rsidRDefault="00BE12BF" w:rsidP="00BE12BF">
      <w:pPr>
        <w:jc w:val="right"/>
        <w:rPr>
          <w:rFonts w:ascii="Times New Roman" w:eastAsia="Calibri" w:hAnsi="Times New Roman" w:cs="Times New Roman"/>
          <w:sz w:val="20"/>
          <w:szCs w:val="20"/>
          <w:lang w:eastAsia="ru-RU"/>
        </w:rPr>
      </w:pPr>
    </w:p>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8.3</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059"/>
        <w:gridCol w:w="2121"/>
        <w:gridCol w:w="1559"/>
        <w:gridCol w:w="1843"/>
      </w:tblGrid>
      <w:tr w:rsidR="00BE12BF" w:rsidRPr="00BE12BF" w:rsidTr="00CE62AE">
        <w:trPr>
          <w:trHeight w:val="300"/>
        </w:trPr>
        <w:tc>
          <w:tcPr>
            <w:tcW w:w="3336"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Times New Roman" w:hAnsi="Times New Roman" w:cs="Times New Roman"/>
                <w:color w:val="000000"/>
                <w:sz w:val="20"/>
                <w:szCs w:val="20"/>
                <w:lang w:eastAsia="ru-RU"/>
              </w:rPr>
              <w:t>Наименование</w:t>
            </w:r>
          </w:p>
        </w:tc>
        <w:tc>
          <w:tcPr>
            <w:tcW w:w="1059"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Ед. изм.</w:t>
            </w:r>
          </w:p>
        </w:tc>
        <w:tc>
          <w:tcPr>
            <w:tcW w:w="552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Источник теплоснабжения</w:t>
            </w:r>
          </w:p>
        </w:tc>
      </w:tr>
      <w:tr w:rsidR="00BE12BF" w:rsidRPr="00BE12BF" w:rsidTr="00CE62AE">
        <w:trPr>
          <w:trHeight w:val="1858"/>
        </w:trPr>
        <w:tc>
          <w:tcPr>
            <w:tcW w:w="3336"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lang w:eastAsia="ru-RU"/>
              </w:rPr>
            </w:pPr>
          </w:p>
        </w:tc>
        <w:tc>
          <w:tcPr>
            <w:tcW w:w="1059"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lang w:eastAsia="ru-RU"/>
              </w:rPr>
            </w:pPr>
          </w:p>
        </w:tc>
        <w:tc>
          <w:tcPr>
            <w:tcW w:w="2121"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Дзержинского, д. 38</w:t>
            </w:r>
            <w:r w:rsidRPr="00BE12BF">
              <w:rPr>
                <w:rFonts w:ascii="Times New Roman" w:eastAsia="Times New Roman" w:hAnsi="Times New Roman" w:cs="Times New Roman"/>
                <w:color w:val="000000"/>
                <w:sz w:val="20"/>
                <w:szCs w:val="20"/>
                <w:lang w:eastAsia="ru-RU"/>
              </w:rPr>
              <w:t xml:space="preserve"> </w:t>
            </w:r>
          </w:p>
        </w:tc>
        <w:tc>
          <w:tcPr>
            <w:tcW w:w="1559"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Спортивная, д. 3</w:t>
            </w:r>
          </w:p>
        </w:tc>
        <w:tc>
          <w:tcPr>
            <w:tcW w:w="1843"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Привокзальный, д. 17</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Период</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w:t>
            </w:r>
          </w:p>
        </w:tc>
        <w:tc>
          <w:tcPr>
            <w:tcW w:w="552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lang w:eastAsia="ru-RU"/>
              </w:rPr>
            </w:pPr>
            <w:r w:rsidRPr="00BE12BF">
              <w:rPr>
                <w:rFonts w:ascii="Times New Roman" w:eastAsia="Times New Roman" w:hAnsi="Times New Roman" w:cs="Times New Roman"/>
                <w:b/>
                <w:bCs/>
                <w:color w:val="000000"/>
                <w:sz w:val="20"/>
                <w:szCs w:val="20"/>
                <w:lang w:eastAsia="ru-RU"/>
              </w:rPr>
              <w:t>2025</w:t>
            </w:r>
          </w:p>
        </w:tc>
      </w:tr>
      <w:tr w:rsidR="00BE12BF" w:rsidRPr="00BE12BF" w:rsidTr="00CE62AE">
        <w:trPr>
          <w:trHeight w:val="102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Гкал/ч</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1,641</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0,817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0,389</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4 408,425</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3 373,384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56,655</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31,424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14,461</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Отпуск тепловой энергии</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4 351,770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3 341,960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1 493,937</w:t>
            </w:r>
          </w:p>
        </w:tc>
      </w:tr>
      <w:tr w:rsidR="00BE12BF" w:rsidRPr="00BE12BF" w:rsidTr="00CE62AE">
        <w:trPr>
          <w:trHeight w:val="153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336,93</w:t>
            </w:r>
          </w:p>
        </w:tc>
        <w:tc>
          <w:tcPr>
            <w:tcW w:w="155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1067,03</w:t>
            </w:r>
          </w:p>
        </w:tc>
        <w:tc>
          <w:tcPr>
            <w:tcW w:w="1843"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650,147</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Полезный отпуск тепловой энергии</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потребителям</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xml:space="preserve">КПД котельной при работе на угле /дровах/щепе </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59,7/55,8/-</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-/57,1/59,4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-/58,5/-</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Фактический удельный расход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кг.у.т./Гкал</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256,16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щепа – 240,34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highlight w:val="cyan"/>
                <w:lang w:eastAsia="ru-RU"/>
              </w:rPr>
              <w:t>дрова – 252,56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основного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щепа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резервного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аварийного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r>
      <w:tr w:rsidR="00BE12BF" w:rsidRPr="00BE12BF" w:rsidTr="00CE62AE">
        <w:trPr>
          <w:trHeight w:val="51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условного топлива</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1114</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827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369</w:t>
            </w:r>
          </w:p>
        </w:tc>
      </w:tr>
      <w:tr w:rsidR="00BE12BF" w:rsidRPr="00BE12BF" w:rsidTr="00CE62AE">
        <w:trPr>
          <w:trHeight w:val="570"/>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натурального топлива угля/дров/щепы</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тыс.м</w:t>
            </w:r>
            <w:r w:rsidRPr="00BE12BF">
              <w:rPr>
                <w:rFonts w:ascii="Times New Roman" w:eastAsia="Times New Roman" w:hAnsi="Times New Roman" w:cs="Times New Roman"/>
                <w:color w:val="000000"/>
                <w:sz w:val="16"/>
                <w:szCs w:val="16"/>
                <w:vertAlign w:val="superscript"/>
                <w:lang w:eastAsia="ru-RU"/>
              </w:rPr>
              <w:t>3</w:t>
            </w:r>
            <w:r w:rsidRPr="00BE12BF">
              <w:rPr>
                <w:rFonts w:ascii="Times New Roman" w:eastAsia="Times New Roman" w:hAnsi="Times New Roman" w:cs="Times New Roman"/>
                <w:color w:val="000000"/>
                <w:sz w:val="16"/>
                <w:szCs w:val="16"/>
                <w:lang w:eastAsia="ru-RU"/>
              </w:rPr>
              <w:t>/тыс.т</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3,380/0,283</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3,110/-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1,139/-</w:t>
            </w:r>
          </w:p>
        </w:tc>
      </w:tr>
      <w:tr w:rsidR="00BE12BF" w:rsidRPr="00BE12BF" w:rsidTr="00CE62AE">
        <w:trPr>
          <w:trHeight w:val="765"/>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условного топлива (приТн.в.. = -31°С)</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т.у.т/ч</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r w:rsidR="00BE12BF" w:rsidRPr="00BE12BF" w:rsidTr="00CE62AE">
        <w:trPr>
          <w:trHeight w:val="765"/>
        </w:trPr>
        <w:tc>
          <w:tcPr>
            <w:tcW w:w="3336"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натурального топлива (приТн.в.. = -31°С)</w:t>
            </w:r>
          </w:p>
        </w:tc>
        <w:tc>
          <w:tcPr>
            <w:tcW w:w="10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тн/м</w:t>
            </w:r>
            <w:r w:rsidRPr="00BE12BF">
              <w:rPr>
                <w:rFonts w:ascii="Times New Roman" w:eastAsia="Times New Roman" w:hAnsi="Times New Roman" w:cs="Times New Roman"/>
                <w:color w:val="000000"/>
                <w:sz w:val="16"/>
                <w:szCs w:val="16"/>
                <w:vertAlign w:val="superscript"/>
                <w:lang w:eastAsia="ru-RU"/>
              </w:rPr>
              <w:t>3</w:t>
            </w:r>
          </w:p>
        </w:tc>
        <w:tc>
          <w:tcPr>
            <w:tcW w:w="212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bl>
    <w:p w:rsidR="00BE12BF" w:rsidRPr="00BE12BF" w:rsidRDefault="00BE12BF" w:rsidP="00BE12BF">
      <w:pPr>
        <w:jc w:val="right"/>
        <w:rPr>
          <w:rFonts w:ascii="Times New Roman" w:eastAsia="Calibri" w:hAnsi="Times New Roman" w:cs="Times New Roman"/>
          <w:sz w:val="20"/>
          <w:szCs w:val="20"/>
          <w:lang w:eastAsia="ru-RU"/>
        </w:rPr>
      </w:pPr>
    </w:p>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8.4</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1134"/>
        <w:gridCol w:w="1701"/>
        <w:gridCol w:w="2381"/>
        <w:gridCol w:w="1843"/>
      </w:tblGrid>
      <w:tr w:rsidR="00BE12BF" w:rsidRPr="00BE12BF" w:rsidTr="00CE62AE">
        <w:trPr>
          <w:trHeight w:val="300"/>
        </w:trPr>
        <w:tc>
          <w:tcPr>
            <w:tcW w:w="2859"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Times New Roman" w:hAnsi="Times New Roman" w:cs="Times New Roman"/>
                <w:color w:val="000000"/>
                <w:sz w:val="20"/>
                <w:szCs w:val="20"/>
                <w:lang w:eastAsia="ru-RU"/>
              </w:rPr>
              <w:t>Наименование</w:t>
            </w:r>
          </w:p>
        </w:tc>
        <w:tc>
          <w:tcPr>
            <w:tcW w:w="1134"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Ед. изм.</w:t>
            </w:r>
          </w:p>
        </w:tc>
        <w:tc>
          <w:tcPr>
            <w:tcW w:w="5925"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Источник теплоснабжения</w:t>
            </w:r>
          </w:p>
        </w:tc>
      </w:tr>
      <w:tr w:rsidR="00BE12BF" w:rsidRPr="00BE12BF" w:rsidTr="00CE62AE">
        <w:trPr>
          <w:trHeight w:val="1858"/>
        </w:trPr>
        <w:tc>
          <w:tcPr>
            <w:tcW w:w="2859"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lang w:eastAsia="ru-RU"/>
              </w:rPr>
            </w:pPr>
          </w:p>
        </w:tc>
        <w:tc>
          <w:tcPr>
            <w:tcW w:w="1134"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lang w:eastAsia="ru-RU"/>
              </w:rPr>
            </w:pPr>
          </w:p>
        </w:tc>
        <w:tc>
          <w:tcPr>
            <w:tcW w:w="1701"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Дзержинского, д. 38</w:t>
            </w:r>
            <w:r w:rsidRPr="00BE12BF">
              <w:rPr>
                <w:rFonts w:ascii="Times New Roman" w:eastAsia="Times New Roman" w:hAnsi="Times New Roman" w:cs="Times New Roman"/>
                <w:color w:val="000000"/>
                <w:sz w:val="20"/>
                <w:szCs w:val="20"/>
                <w:lang w:eastAsia="ru-RU"/>
              </w:rPr>
              <w:t xml:space="preserve"> </w:t>
            </w:r>
          </w:p>
        </w:tc>
        <w:tc>
          <w:tcPr>
            <w:tcW w:w="2381"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Спортивная, д. 3</w:t>
            </w:r>
          </w:p>
        </w:tc>
        <w:tc>
          <w:tcPr>
            <w:tcW w:w="1843"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Привокзальный, д. 17</w:t>
            </w:r>
          </w:p>
        </w:tc>
      </w:tr>
      <w:tr w:rsidR="00BE12BF" w:rsidRPr="00BE12BF" w:rsidTr="00CE62AE">
        <w:trPr>
          <w:trHeight w:val="30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Период</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w:t>
            </w:r>
          </w:p>
        </w:tc>
        <w:tc>
          <w:tcPr>
            <w:tcW w:w="5925"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lang w:eastAsia="ru-RU"/>
              </w:rPr>
            </w:pPr>
            <w:r w:rsidRPr="00BE12BF">
              <w:rPr>
                <w:rFonts w:ascii="Times New Roman" w:eastAsia="Times New Roman" w:hAnsi="Times New Roman" w:cs="Times New Roman"/>
                <w:b/>
                <w:bCs/>
                <w:color w:val="000000"/>
                <w:sz w:val="20"/>
                <w:szCs w:val="20"/>
                <w:lang w:eastAsia="ru-RU"/>
              </w:rPr>
              <w:t>2026</w:t>
            </w:r>
          </w:p>
        </w:tc>
      </w:tr>
      <w:tr w:rsidR="00BE12BF" w:rsidRPr="00BE12BF" w:rsidTr="00CE62AE">
        <w:trPr>
          <w:trHeight w:val="102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Гкал/ч</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1,641</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0,817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0,389</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Плановое производство тепловой энергии (всего)</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4 408,425</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3 373,384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собственные нужды</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56,655</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31,424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14,461</w:t>
            </w:r>
          </w:p>
        </w:tc>
      </w:tr>
      <w:tr w:rsidR="00BE12BF" w:rsidRPr="00BE12BF" w:rsidTr="00CE62AE">
        <w:trPr>
          <w:trHeight w:val="30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Отпуск тепловой энергии</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4 351,770</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3 341,960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1 493,937</w:t>
            </w:r>
          </w:p>
        </w:tc>
      </w:tr>
      <w:tr w:rsidR="00BE12BF" w:rsidRPr="00BE12BF" w:rsidTr="00CE62AE">
        <w:trPr>
          <w:trHeight w:val="153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336,93</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1067,03</w:t>
            </w:r>
          </w:p>
        </w:tc>
        <w:tc>
          <w:tcPr>
            <w:tcW w:w="1843"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650,147</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Полезный отпуск тепловой энергии</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на собственное производство</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r>
      <w:tr w:rsidR="00BE12BF" w:rsidRPr="00BE12BF" w:rsidTr="00CE62AE">
        <w:trPr>
          <w:trHeight w:val="30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потребителям</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4 014,840</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xml:space="preserve">КПД котельной при работе на угле /дровах/щепе </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59,7/55,8/-</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-/57,1/59,4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-/60,4/-</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Фактический удельный расход топлива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кг.у.т./Гкал</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 – 256,16</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щепа – 240,34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highlight w:val="cyan"/>
                <w:lang w:eastAsia="ru-RU"/>
              </w:rPr>
              <w:t>дрова – 252,56</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основного топлива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щепа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резервного топлива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аварийного топлива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уголь</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Калорийный эквивалент основного топлива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0,266</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r>
      <w:tr w:rsidR="00BE12BF" w:rsidRPr="00BE12BF" w:rsidTr="00CE62AE">
        <w:trPr>
          <w:trHeight w:val="51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условного топлива</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1114</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827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357</w:t>
            </w:r>
          </w:p>
        </w:tc>
      </w:tr>
      <w:tr w:rsidR="00BE12BF" w:rsidRPr="00BE12BF" w:rsidTr="00CE62AE">
        <w:trPr>
          <w:trHeight w:val="570"/>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натурального топлива угля/дров/щепы</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тыс.м</w:t>
            </w:r>
            <w:r w:rsidRPr="00BE12BF">
              <w:rPr>
                <w:rFonts w:ascii="Times New Roman" w:eastAsia="Times New Roman" w:hAnsi="Times New Roman" w:cs="Times New Roman"/>
                <w:color w:val="000000"/>
                <w:sz w:val="16"/>
                <w:szCs w:val="16"/>
                <w:vertAlign w:val="superscript"/>
                <w:lang w:eastAsia="ru-RU"/>
              </w:rPr>
              <w:t>3</w:t>
            </w:r>
            <w:r w:rsidRPr="00BE12BF">
              <w:rPr>
                <w:rFonts w:ascii="Times New Roman" w:eastAsia="Times New Roman" w:hAnsi="Times New Roman" w:cs="Times New Roman"/>
                <w:color w:val="000000"/>
                <w:sz w:val="16"/>
                <w:szCs w:val="16"/>
                <w:lang w:eastAsia="ru-RU"/>
              </w:rPr>
              <w:t>/тыс.т</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3,380/0,283</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3,110/-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1,342/-</w:t>
            </w:r>
          </w:p>
        </w:tc>
      </w:tr>
      <w:tr w:rsidR="00BE12BF" w:rsidRPr="00BE12BF" w:rsidTr="00CE62AE">
        <w:trPr>
          <w:trHeight w:val="765"/>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условного топлива (приТн.в.. = -31°С)</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т.у.т/ч</w:t>
            </w:r>
          </w:p>
        </w:tc>
        <w:tc>
          <w:tcPr>
            <w:tcW w:w="170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r w:rsidR="00BE12BF" w:rsidRPr="00BE12BF" w:rsidTr="00CE62AE">
        <w:trPr>
          <w:trHeight w:val="765"/>
        </w:trPr>
        <w:tc>
          <w:tcPr>
            <w:tcW w:w="2859"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натурального топлива (приТн.в.. = -31°С)</w:t>
            </w:r>
          </w:p>
        </w:tc>
        <w:tc>
          <w:tcPr>
            <w:tcW w:w="1134"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тн/м</w:t>
            </w:r>
            <w:r w:rsidRPr="00BE12BF">
              <w:rPr>
                <w:rFonts w:ascii="Times New Roman" w:eastAsia="Times New Roman" w:hAnsi="Times New Roman" w:cs="Times New Roman"/>
                <w:color w:val="000000"/>
                <w:sz w:val="16"/>
                <w:szCs w:val="16"/>
                <w:vertAlign w:val="superscript"/>
                <w:lang w:eastAsia="ru-RU"/>
              </w:rPr>
              <w:t>3</w:t>
            </w:r>
          </w:p>
        </w:tc>
        <w:tc>
          <w:tcPr>
            <w:tcW w:w="1701"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2381"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bl>
    <w:p w:rsidR="00BE12BF" w:rsidRPr="00BE12BF" w:rsidRDefault="00BE12BF" w:rsidP="00BE12BF">
      <w:pPr>
        <w:jc w:val="right"/>
        <w:rPr>
          <w:rFonts w:ascii="Times New Roman" w:eastAsia="Calibri" w:hAnsi="Times New Roman" w:cs="Times New Roman"/>
          <w:sz w:val="20"/>
          <w:szCs w:val="20"/>
          <w:lang w:eastAsia="ru-RU"/>
        </w:rPr>
      </w:pPr>
    </w:p>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8.5</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985"/>
        <w:gridCol w:w="1426"/>
        <w:gridCol w:w="1984"/>
        <w:gridCol w:w="1843"/>
      </w:tblGrid>
      <w:tr w:rsidR="00BE12BF" w:rsidRPr="00BE12BF" w:rsidTr="00CE62AE">
        <w:trPr>
          <w:trHeight w:val="300"/>
        </w:trPr>
        <w:tc>
          <w:tcPr>
            <w:tcW w:w="3680"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Times New Roman" w:hAnsi="Times New Roman" w:cs="Times New Roman"/>
                <w:color w:val="000000"/>
                <w:sz w:val="20"/>
                <w:szCs w:val="20"/>
                <w:lang w:eastAsia="ru-RU"/>
              </w:rPr>
              <w:t>Наименование</w:t>
            </w:r>
          </w:p>
        </w:tc>
        <w:tc>
          <w:tcPr>
            <w:tcW w:w="985"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Ед. изм.</w:t>
            </w:r>
          </w:p>
        </w:tc>
        <w:tc>
          <w:tcPr>
            <w:tcW w:w="525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lang w:eastAsia="ru-RU"/>
              </w:rPr>
            </w:pPr>
            <w:r w:rsidRPr="00BE12BF">
              <w:rPr>
                <w:rFonts w:ascii="Times New Roman" w:eastAsia="Times New Roman" w:hAnsi="Times New Roman" w:cs="Times New Roman"/>
                <w:color w:val="000000"/>
                <w:sz w:val="19"/>
                <w:szCs w:val="19"/>
                <w:lang w:eastAsia="ru-RU"/>
              </w:rPr>
              <w:t>Источник теплоснабжения</w:t>
            </w:r>
          </w:p>
        </w:tc>
      </w:tr>
      <w:tr w:rsidR="00BE12BF" w:rsidRPr="00BE12BF" w:rsidTr="00CE62AE">
        <w:trPr>
          <w:trHeight w:val="1858"/>
        </w:trPr>
        <w:tc>
          <w:tcPr>
            <w:tcW w:w="3680"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lang w:eastAsia="ru-RU"/>
              </w:rPr>
            </w:pPr>
          </w:p>
        </w:tc>
        <w:tc>
          <w:tcPr>
            <w:tcW w:w="985"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lang w:eastAsia="ru-RU"/>
              </w:rPr>
            </w:pPr>
          </w:p>
        </w:tc>
        <w:tc>
          <w:tcPr>
            <w:tcW w:w="1426"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Дзержинского, д. 38</w:t>
            </w:r>
            <w:r w:rsidRPr="00BE12BF">
              <w:rPr>
                <w:rFonts w:ascii="Times New Roman" w:eastAsia="Times New Roman" w:hAnsi="Times New Roman" w:cs="Times New Roman"/>
                <w:color w:val="000000"/>
                <w:sz w:val="20"/>
                <w:szCs w:val="20"/>
                <w:lang w:eastAsia="ru-RU"/>
              </w:rPr>
              <w:t xml:space="preserve"> </w:t>
            </w:r>
          </w:p>
        </w:tc>
        <w:tc>
          <w:tcPr>
            <w:tcW w:w="1984"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Междуреченский, ул. Спортивная, д. 3</w:t>
            </w:r>
          </w:p>
        </w:tc>
        <w:tc>
          <w:tcPr>
            <w:tcW w:w="1843"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rPr>
            </w:pPr>
            <w:r w:rsidRPr="00BE12BF">
              <w:rPr>
                <w:rFonts w:ascii="Times New Roman" w:eastAsia="Calibri" w:hAnsi="Times New Roman" w:cs="Times New Roman"/>
                <w:spacing w:val="-10"/>
                <w:sz w:val="20"/>
                <w:szCs w:val="20"/>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lang w:eastAsia="ru-RU"/>
              </w:rPr>
            </w:pPr>
            <w:r w:rsidRPr="00BE12BF">
              <w:rPr>
                <w:rFonts w:ascii="Times New Roman" w:eastAsia="Calibri" w:hAnsi="Times New Roman" w:cs="Times New Roman"/>
                <w:spacing w:val="-10"/>
                <w:sz w:val="20"/>
                <w:szCs w:val="20"/>
              </w:rPr>
              <w:t>п. Привокзальный, д. 17</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Период</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w:t>
            </w:r>
          </w:p>
        </w:tc>
        <w:tc>
          <w:tcPr>
            <w:tcW w:w="5253" w:type="dxa"/>
            <w:gridSpan w:val="3"/>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lang w:eastAsia="ru-RU"/>
              </w:rPr>
            </w:pPr>
            <w:r w:rsidRPr="00BE12BF">
              <w:rPr>
                <w:rFonts w:ascii="Times New Roman" w:eastAsia="Times New Roman" w:hAnsi="Times New Roman" w:cs="Times New Roman"/>
                <w:b/>
                <w:bCs/>
                <w:color w:val="000000"/>
                <w:sz w:val="20"/>
                <w:szCs w:val="20"/>
                <w:lang w:eastAsia="ru-RU"/>
              </w:rPr>
              <w:t>2027</w:t>
            </w:r>
          </w:p>
        </w:tc>
      </w:tr>
      <w:tr w:rsidR="00BE12BF" w:rsidRPr="00BE12BF" w:rsidTr="00CE62AE">
        <w:trPr>
          <w:trHeight w:val="1275"/>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Гкал/ч</w:t>
            </w:r>
          </w:p>
        </w:tc>
        <w:tc>
          <w:tcPr>
            <w:tcW w:w="1426"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1,641</w:t>
            </w:r>
          </w:p>
        </w:tc>
        <w:tc>
          <w:tcPr>
            <w:tcW w:w="1984"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0,817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0,389</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Плановое производство тепловой энергии (всего)</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4 408,425</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3 373,384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собственные нужды</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56,655</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31,424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14,461</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Отпуск тепловой энергии</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4 351,770</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3 341,960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1 493,937</w:t>
            </w:r>
          </w:p>
        </w:tc>
      </w:tr>
      <w:tr w:rsidR="00BE12BF" w:rsidRPr="00BE12BF" w:rsidTr="00CE62AE">
        <w:trPr>
          <w:trHeight w:val="1232"/>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336,93</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1067,03</w:t>
            </w:r>
          </w:p>
        </w:tc>
        <w:tc>
          <w:tcPr>
            <w:tcW w:w="1843"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650,147</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Полезный отпуск тепловой энергии</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4 014,840</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33"/>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на собственное производство</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 в том числе потребителям</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4 014,840</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2 274,930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843,790</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КПД котельной при работе на угле /дровах/щепе</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59,7/55,8/-</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-/57,1/59,4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-/60,4/-</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Фактический удельный расход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кг.у.т./Гкал</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 – 256,16</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щепа – 240,34</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highlight w:val="magenta"/>
                <w:lang w:eastAsia="ru-RU"/>
              </w:rPr>
              <w:t>дрова – 252,56</w:t>
            </w:r>
          </w:p>
        </w:tc>
      </w:tr>
      <w:tr w:rsidR="00BE12BF" w:rsidRPr="00BE12BF" w:rsidTr="00CE62AE">
        <w:trPr>
          <w:trHeight w:val="45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основного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426"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c>
          <w:tcPr>
            <w:tcW w:w="1984"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щепа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резервного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426"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984"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Вид аварийного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426"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984"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дрова</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Калорийный эквивалент основного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c>
          <w:tcPr>
            <w:tcW w:w="1426"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0,266</w:t>
            </w:r>
          </w:p>
        </w:tc>
        <w:tc>
          <w:tcPr>
            <w:tcW w:w="1984"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0,266</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0,266</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условного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1114</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827</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357</w:t>
            </w:r>
          </w:p>
        </w:tc>
      </w:tr>
      <w:tr w:rsidR="00BE12BF" w:rsidRPr="00BE12BF" w:rsidTr="00CE62AE">
        <w:trPr>
          <w:trHeight w:val="765"/>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Годовой расход натурального топлива угля/дров</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тыс.м</w:t>
            </w:r>
            <w:r w:rsidRPr="00BE12BF">
              <w:rPr>
                <w:rFonts w:ascii="Times New Roman" w:eastAsia="Times New Roman" w:hAnsi="Times New Roman" w:cs="Times New Roman"/>
                <w:color w:val="000000"/>
                <w:sz w:val="16"/>
                <w:szCs w:val="16"/>
                <w:vertAlign w:val="superscript"/>
                <w:lang w:eastAsia="ru-RU"/>
              </w:rPr>
              <w:t>3</w:t>
            </w:r>
            <w:r w:rsidRPr="00BE12BF">
              <w:rPr>
                <w:rFonts w:ascii="Times New Roman" w:eastAsia="Times New Roman" w:hAnsi="Times New Roman" w:cs="Times New Roman"/>
                <w:color w:val="000000"/>
                <w:sz w:val="16"/>
                <w:szCs w:val="16"/>
                <w:lang w:eastAsia="ru-RU"/>
              </w:rPr>
              <w:t>/тыс.т</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3,380/0,283</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3,110/-</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1,342/-</w:t>
            </w:r>
          </w:p>
        </w:tc>
      </w:tr>
      <w:tr w:rsidR="00BE12BF" w:rsidRPr="00BE12BF" w:rsidTr="00CE62AE">
        <w:trPr>
          <w:trHeight w:val="556"/>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условного топлива (приТн.в.. = -31°С)</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т.у.т/ч</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r w:rsidR="00BE12BF" w:rsidRPr="00BE12BF" w:rsidTr="00CE62AE">
        <w:trPr>
          <w:trHeight w:val="698"/>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Максимальный часовой зимний расход натурального топлива (приТн.в.. = -31°С)</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тн/м</w:t>
            </w:r>
            <w:r w:rsidRPr="00BE12BF">
              <w:rPr>
                <w:rFonts w:ascii="Times New Roman" w:eastAsia="Times New Roman" w:hAnsi="Times New Roman" w:cs="Times New Roman"/>
                <w:color w:val="000000"/>
                <w:sz w:val="16"/>
                <w:szCs w:val="16"/>
                <w:vertAlign w:val="superscript"/>
                <w:lang w:eastAsia="ru-RU"/>
              </w:rPr>
              <w:t>3</w:t>
            </w:r>
          </w:p>
        </w:tc>
        <w:tc>
          <w:tcPr>
            <w:tcW w:w="1426"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984"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843"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lang w:eastAsia="ru-RU"/>
              </w:rPr>
            </w:pPr>
            <w:r w:rsidRPr="00BE12BF">
              <w:rPr>
                <w:rFonts w:ascii="Times New Roman" w:eastAsia="Times New Roman" w:hAnsi="Times New Roman" w:cs="Times New Roman"/>
                <w:color w:val="000000"/>
                <w:sz w:val="16"/>
                <w:szCs w:val="16"/>
                <w:lang w:eastAsia="ru-RU"/>
              </w:rPr>
              <w:t>-</w:t>
            </w:r>
          </w:p>
        </w:tc>
      </w:tr>
    </w:tbl>
    <w:p w:rsidR="00BE12BF" w:rsidRPr="00BE12BF" w:rsidRDefault="00BE12BF" w:rsidP="00BE12BF">
      <w:pPr>
        <w:jc w:val="right"/>
        <w:rPr>
          <w:rFonts w:ascii="Times New Roman" w:eastAsia="Calibri" w:hAnsi="Times New Roman" w:cs="Times New Roman"/>
          <w:sz w:val="24"/>
          <w:szCs w:val="24"/>
        </w:rPr>
      </w:pPr>
      <w:bookmarkStart w:id="53" w:name="_Toc8045703"/>
      <w:bookmarkStart w:id="54" w:name="_Toc67566998"/>
      <w:bookmarkStart w:id="55" w:name="sub_1142"/>
      <w:bookmarkStart w:id="56" w:name="_Toc377451910"/>
    </w:p>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8.6</w:t>
      </w:r>
    </w:p>
    <w:tbl>
      <w:tblPr>
        <w:tblW w:w="83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985"/>
        <w:gridCol w:w="1139"/>
        <w:gridCol w:w="1137"/>
        <w:gridCol w:w="1418"/>
      </w:tblGrid>
      <w:tr w:rsidR="00BE12BF" w:rsidRPr="00BE12BF" w:rsidTr="00CE62AE">
        <w:trPr>
          <w:trHeight w:val="300"/>
        </w:trPr>
        <w:tc>
          <w:tcPr>
            <w:tcW w:w="3680"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Наименование</w:t>
            </w:r>
          </w:p>
        </w:tc>
        <w:tc>
          <w:tcPr>
            <w:tcW w:w="985"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highlight w:val="yellow"/>
                <w:lang w:eastAsia="ru-RU"/>
              </w:rPr>
            </w:pPr>
            <w:r w:rsidRPr="00BE12BF">
              <w:rPr>
                <w:rFonts w:ascii="Times New Roman" w:eastAsia="Times New Roman" w:hAnsi="Times New Roman" w:cs="Times New Roman"/>
                <w:color w:val="000000"/>
                <w:sz w:val="19"/>
                <w:szCs w:val="19"/>
                <w:highlight w:val="yellow"/>
                <w:lang w:eastAsia="ru-RU"/>
              </w:rPr>
              <w:t>Ед. изм.</w:t>
            </w:r>
          </w:p>
        </w:tc>
        <w:tc>
          <w:tcPr>
            <w:tcW w:w="3694" w:type="dxa"/>
            <w:gridSpan w:val="3"/>
            <w:shd w:val="clear" w:color="auto" w:fill="auto"/>
            <w:vAlign w:val="center"/>
          </w:tcPr>
          <w:p w:rsidR="00BE12BF" w:rsidRPr="00BE12BF" w:rsidRDefault="00BE12BF" w:rsidP="00BE12BF">
            <w:pPr>
              <w:spacing w:after="0" w:line="240" w:lineRule="auto"/>
              <w:jc w:val="center"/>
              <w:rPr>
                <w:rFonts w:ascii="Times New Roman" w:eastAsia="Calibri" w:hAnsi="Times New Roman" w:cs="Times New Roman"/>
                <w:sz w:val="24"/>
                <w:szCs w:val="24"/>
              </w:rPr>
            </w:pPr>
            <w:r w:rsidRPr="00BE12BF">
              <w:rPr>
                <w:rFonts w:ascii="Times New Roman" w:eastAsia="Times New Roman" w:hAnsi="Times New Roman" w:cs="Times New Roman"/>
                <w:color w:val="000000"/>
                <w:sz w:val="19"/>
                <w:szCs w:val="19"/>
                <w:highlight w:val="yellow"/>
                <w:lang w:eastAsia="ru-RU"/>
              </w:rPr>
              <w:t>Источник теплоснабжения</w:t>
            </w:r>
          </w:p>
        </w:tc>
      </w:tr>
      <w:tr w:rsidR="00BE12BF" w:rsidRPr="00BE12BF" w:rsidTr="00CE62AE">
        <w:trPr>
          <w:trHeight w:val="1858"/>
        </w:trPr>
        <w:tc>
          <w:tcPr>
            <w:tcW w:w="3680"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p>
        </w:tc>
        <w:tc>
          <w:tcPr>
            <w:tcW w:w="985"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highlight w:val="yellow"/>
                <w:lang w:eastAsia="ru-RU"/>
              </w:rPr>
            </w:pPr>
          </w:p>
        </w:tc>
        <w:tc>
          <w:tcPr>
            <w:tcW w:w="1139"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highlight w:val="yellow"/>
              </w:rPr>
            </w:pPr>
            <w:r w:rsidRPr="00BE12BF">
              <w:rPr>
                <w:rFonts w:ascii="Times New Roman" w:eastAsia="Calibri" w:hAnsi="Times New Roman" w:cs="Times New Roman"/>
                <w:spacing w:val="-10"/>
                <w:sz w:val="20"/>
                <w:szCs w:val="20"/>
                <w:highlight w:val="yellow"/>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Calibri" w:hAnsi="Times New Roman" w:cs="Times New Roman"/>
                <w:spacing w:val="-10"/>
                <w:sz w:val="20"/>
                <w:szCs w:val="20"/>
                <w:highlight w:val="yellow"/>
              </w:rPr>
              <w:t>п. Междуреченский, ул. Дзержинского, д. 38</w:t>
            </w:r>
            <w:r w:rsidRPr="00BE12BF">
              <w:rPr>
                <w:rFonts w:ascii="Times New Roman" w:eastAsia="Times New Roman" w:hAnsi="Times New Roman" w:cs="Times New Roman"/>
                <w:color w:val="000000"/>
                <w:sz w:val="20"/>
                <w:szCs w:val="20"/>
                <w:highlight w:val="yellow"/>
                <w:lang w:eastAsia="ru-RU"/>
              </w:rPr>
              <w:t xml:space="preserve"> </w:t>
            </w:r>
          </w:p>
        </w:tc>
        <w:tc>
          <w:tcPr>
            <w:tcW w:w="1137"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highlight w:val="yellow"/>
              </w:rPr>
            </w:pPr>
            <w:r w:rsidRPr="00BE12BF">
              <w:rPr>
                <w:rFonts w:ascii="Times New Roman" w:eastAsia="Calibri" w:hAnsi="Times New Roman" w:cs="Times New Roman"/>
                <w:spacing w:val="-10"/>
                <w:sz w:val="20"/>
                <w:szCs w:val="20"/>
                <w:highlight w:val="yellow"/>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Calibri" w:hAnsi="Times New Roman" w:cs="Times New Roman"/>
                <w:spacing w:val="-10"/>
                <w:sz w:val="20"/>
                <w:szCs w:val="20"/>
                <w:highlight w:val="yellow"/>
              </w:rPr>
              <w:t>п. Междуреченский, ул. Спортивная, д. 3</w:t>
            </w:r>
          </w:p>
        </w:tc>
        <w:tc>
          <w:tcPr>
            <w:tcW w:w="1418"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highlight w:val="yellow"/>
              </w:rPr>
            </w:pPr>
            <w:r w:rsidRPr="00BE12BF">
              <w:rPr>
                <w:rFonts w:ascii="Times New Roman" w:eastAsia="Calibri" w:hAnsi="Times New Roman" w:cs="Times New Roman"/>
                <w:spacing w:val="-10"/>
                <w:sz w:val="20"/>
                <w:szCs w:val="20"/>
                <w:highlight w:val="yellow"/>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Calibri" w:hAnsi="Times New Roman" w:cs="Times New Roman"/>
                <w:spacing w:val="-10"/>
                <w:sz w:val="20"/>
                <w:szCs w:val="20"/>
                <w:highlight w:val="yellow"/>
              </w:rPr>
              <w:t>п. Привокзальный, д. 17</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Период</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Год</w:t>
            </w:r>
          </w:p>
        </w:tc>
        <w:tc>
          <w:tcPr>
            <w:tcW w:w="3690" w:type="dxa"/>
            <w:gridSpan w:val="3"/>
            <w:shd w:val="clear" w:color="auto" w:fill="auto"/>
            <w:vAlign w:val="center"/>
          </w:tcPr>
          <w:p w:rsidR="00BE12BF" w:rsidRPr="00BE12BF" w:rsidRDefault="00BE12BF" w:rsidP="00BE12BF">
            <w:pPr>
              <w:spacing w:after="0" w:line="240" w:lineRule="auto"/>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2028</w:t>
            </w:r>
          </w:p>
        </w:tc>
      </w:tr>
      <w:tr w:rsidR="00BE12BF" w:rsidRPr="00BE12BF" w:rsidTr="00CE62AE">
        <w:trPr>
          <w:trHeight w:val="1275"/>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Гкал/ч</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1,641</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0,817</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0,389</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Плановое производство тепловой энергии (всего)</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4 408,425</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3 373,384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в том числе расход на собственные нужды</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56,655</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31,424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14,461</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Отпуск тепловой энергии</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4 351,770</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3 341,960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1 493,937</w:t>
            </w:r>
          </w:p>
        </w:tc>
      </w:tr>
      <w:tr w:rsidR="00BE12BF" w:rsidRPr="00BE12BF" w:rsidTr="00CE62AE">
        <w:trPr>
          <w:trHeight w:val="1232"/>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336,93</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1067,03</w:t>
            </w:r>
          </w:p>
        </w:tc>
        <w:tc>
          <w:tcPr>
            <w:tcW w:w="1418"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650,147</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Полезный отпуск тепловой энергии</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4 014,840</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2 274,930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843,790</w:t>
            </w:r>
          </w:p>
        </w:tc>
      </w:tr>
      <w:tr w:rsidR="00BE12BF" w:rsidRPr="00BE12BF" w:rsidTr="00CE62AE">
        <w:trPr>
          <w:trHeight w:val="533"/>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в том числе на собственное производство</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 в том числе потребителям</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4 014,840</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2 274,930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843,790</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КПД котельной при работе на угле /дровах/щепе</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59,7/55,8/-</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-/57,1/59,4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-/60,4/-</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Фактический удельный расход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кг.у.т./Гкал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 – 256,16</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щепа – 240,34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magenta"/>
                <w:lang w:eastAsia="ru-RU"/>
              </w:rPr>
              <w:t>дрова – 244,31</w:t>
            </w:r>
          </w:p>
        </w:tc>
      </w:tr>
      <w:tr w:rsidR="00BE12BF" w:rsidRPr="00BE12BF" w:rsidTr="00CE62AE">
        <w:trPr>
          <w:trHeight w:val="45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Вид основного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щепа</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Вид резервного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Вид аварийного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уголь</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дрова</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Калорийный эквивалент основного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0,266</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0,266</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0,266</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Годовой расход условного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т.у.т</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1114</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827</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357</w:t>
            </w:r>
          </w:p>
        </w:tc>
      </w:tr>
      <w:tr w:rsidR="00BE12BF" w:rsidRPr="00BE12BF" w:rsidTr="00CE62AE">
        <w:trPr>
          <w:trHeight w:val="765"/>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Годовой расход натурального топлива угля/дров</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тыс.м</w:t>
            </w:r>
            <w:r w:rsidRPr="00BE12BF">
              <w:rPr>
                <w:rFonts w:ascii="Times New Roman" w:eastAsia="Times New Roman" w:hAnsi="Times New Roman" w:cs="Times New Roman"/>
                <w:color w:val="000000"/>
                <w:sz w:val="16"/>
                <w:szCs w:val="16"/>
                <w:highlight w:val="yellow"/>
                <w:vertAlign w:val="superscript"/>
                <w:lang w:eastAsia="ru-RU"/>
              </w:rPr>
              <w:t>3</w:t>
            </w:r>
            <w:r w:rsidRPr="00BE12BF">
              <w:rPr>
                <w:rFonts w:ascii="Times New Roman" w:eastAsia="Times New Roman" w:hAnsi="Times New Roman" w:cs="Times New Roman"/>
                <w:color w:val="000000"/>
                <w:sz w:val="16"/>
                <w:szCs w:val="16"/>
                <w:highlight w:val="yellow"/>
                <w:lang w:eastAsia="ru-RU"/>
              </w:rPr>
              <w:t>/тыс.т</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3,380/0,283</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3,110/-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1,342/-</w:t>
            </w:r>
          </w:p>
        </w:tc>
      </w:tr>
      <w:tr w:rsidR="00BE12BF" w:rsidRPr="00BE12BF" w:rsidTr="00CE62AE">
        <w:trPr>
          <w:trHeight w:val="556"/>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Максимальный часовой зимний расход условного топлива (приТн.в.. = -31°С)</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т.у.т/ч</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r>
      <w:tr w:rsidR="00BE12BF" w:rsidRPr="00BE12BF" w:rsidTr="00CE62AE">
        <w:trPr>
          <w:trHeight w:val="698"/>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Максимальный часовой зимний расход натурального топлива (приТн.в.. = -31°С)</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тн/м</w:t>
            </w:r>
            <w:r w:rsidRPr="00BE12BF">
              <w:rPr>
                <w:rFonts w:ascii="Times New Roman" w:eastAsia="Times New Roman" w:hAnsi="Times New Roman" w:cs="Times New Roman"/>
                <w:color w:val="000000"/>
                <w:sz w:val="16"/>
                <w:szCs w:val="16"/>
                <w:highlight w:val="yellow"/>
                <w:vertAlign w:val="superscript"/>
                <w:lang w:eastAsia="ru-RU"/>
              </w:rPr>
              <w:t>3</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yellow"/>
                <w:lang w:eastAsia="ru-RU"/>
              </w:rPr>
            </w:pPr>
            <w:r w:rsidRPr="00BE12BF">
              <w:rPr>
                <w:rFonts w:ascii="Times New Roman" w:eastAsia="Times New Roman" w:hAnsi="Times New Roman" w:cs="Times New Roman"/>
                <w:color w:val="000000"/>
                <w:sz w:val="16"/>
                <w:szCs w:val="16"/>
                <w:highlight w:val="yellow"/>
                <w:lang w:eastAsia="ru-RU"/>
              </w:rPr>
              <w:t>-</w:t>
            </w:r>
          </w:p>
        </w:tc>
      </w:tr>
    </w:tbl>
    <w:p w:rsidR="00BE12BF" w:rsidRPr="00BE12BF" w:rsidRDefault="00BE12BF" w:rsidP="00BE12BF">
      <w:pPr>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8.7</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985"/>
        <w:gridCol w:w="1139"/>
        <w:gridCol w:w="1137"/>
        <w:gridCol w:w="1418"/>
        <w:gridCol w:w="1559"/>
      </w:tblGrid>
      <w:tr w:rsidR="00BE12BF" w:rsidRPr="00BE12BF" w:rsidTr="00CE62AE">
        <w:trPr>
          <w:trHeight w:val="300"/>
        </w:trPr>
        <w:tc>
          <w:tcPr>
            <w:tcW w:w="3680"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magenta"/>
                <w:lang w:eastAsia="ru-RU"/>
              </w:rPr>
            </w:pPr>
            <w:r w:rsidRPr="00BE12BF">
              <w:rPr>
                <w:rFonts w:ascii="Times New Roman" w:eastAsia="Times New Roman" w:hAnsi="Times New Roman" w:cs="Times New Roman"/>
                <w:color w:val="000000"/>
                <w:sz w:val="20"/>
                <w:szCs w:val="20"/>
                <w:highlight w:val="magenta"/>
                <w:lang w:eastAsia="ru-RU"/>
              </w:rPr>
              <w:t>Наименование</w:t>
            </w:r>
          </w:p>
        </w:tc>
        <w:tc>
          <w:tcPr>
            <w:tcW w:w="985" w:type="dxa"/>
            <w:vMerge w:val="restart"/>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highlight w:val="magenta"/>
                <w:lang w:eastAsia="ru-RU"/>
              </w:rPr>
            </w:pPr>
            <w:r w:rsidRPr="00BE12BF">
              <w:rPr>
                <w:rFonts w:ascii="Times New Roman" w:eastAsia="Times New Roman" w:hAnsi="Times New Roman" w:cs="Times New Roman"/>
                <w:color w:val="000000"/>
                <w:sz w:val="19"/>
                <w:szCs w:val="19"/>
                <w:highlight w:val="magenta"/>
                <w:lang w:eastAsia="ru-RU"/>
              </w:rPr>
              <w:t>Ед. изм.</w:t>
            </w:r>
          </w:p>
        </w:tc>
        <w:tc>
          <w:tcPr>
            <w:tcW w:w="5253" w:type="dxa"/>
            <w:gridSpan w:val="4"/>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9"/>
                <w:szCs w:val="19"/>
                <w:highlight w:val="magenta"/>
                <w:lang w:eastAsia="ru-RU"/>
              </w:rPr>
            </w:pPr>
            <w:r w:rsidRPr="00BE12BF">
              <w:rPr>
                <w:rFonts w:ascii="Times New Roman" w:eastAsia="Times New Roman" w:hAnsi="Times New Roman" w:cs="Times New Roman"/>
                <w:color w:val="000000"/>
                <w:sz w:val="19"/>
                <w:szCs w:val="19"/>
                <w:highlight w:val="magenta"/>
                <w:lang w:eastAsia="ru-RU"/>
              </w:rPr>
              <w:t>Источник теплоснабжения</w:t>
            </w:r>
          </w:p>
        </w:tc>
      </w:tr>
      <w:tr w:rsidR="00BE12BF" w:rsidRPr="00BE12BF" w:rsidTr="00CE62AE">
        <w:trPr>
          <w:trHeight w:val="1858"/>
        </w:trPr>
        <w:tc>
          <w:tcPr>
            <w:tcW w:w="3680"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magenta"/>
                <w:lang w:eastAsia="ru-RU"/>
              </w:rPr>
            </w:pPr>
          </w:p>
        </w:tc>
        <w:tc>
          <w:tcPr>
            <w:tcW w:w="985" w:type="dxa"/>
            <w:vMerge/>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9"/>
                <w:szCs w:val="19"/>
                <w:highlight w:val="magenta"/>
                <w:lang w:eastAsia="ru-RU"/>
              </w:rPr>
            </w:pPr>
          </w:p>
        </w:tc>
        <w:tc>
          <w:tcPr>
            <w:tcW w:w="1139"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highlight w:val="magenta"/>
              </w:rPr>
            </w:pPr>
            <w:r w:rsidRPr="00BE12BF">
              <w:rPr>
                <w:rFonts w:ascii="Times New Roman" w:eastAsia="Calibri" w:hAnsi="Times New Roman" w:cs="Times New Roman"/>
                <w:spacing w:val="-10"/>
                <w:sz w:val="20"/>
                <w:szCs w:val="20"/>
                <w:highlight w:val="magenta"/>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magenta"/>
                <w:lang w:eastAsia="ru-RU"/>
              </w:rPr>
            </w:pPr>
            <w:r w:rsidRPr="00BE12BF">
              <w:rPr>
                <w:rFonts w:ascii="Times New Roman" w:eastAsia="Calibri" w:hAnsi="Times New Roman" w:cs="Times New Roman"/>
                <w:spacing w:val="-10"/>
                <w:sz w:val="20"/>
                <w:szCs w:val="20"/>
                <w:highlight w:val="magenta"/>
              </w:rPr>
              <w:t>п. Междуреченский, ул. Дзержинского, д. 38</w:t>
            </w:r>
            <w:r w:rsidRPr="00BE12BF">
              <w:rPr>
                <w:rFonts w:ascii="Times New Roman" w:eastAsia="Times New Roman" w:hAnsi="Times New Roman" w:cs="Times New Roman"/>
                <w:color w:val="000000"/>
                <w:sz w:val="20"/>
                <w:szCs w:val="20"/>
                <w:highlight w:val="magenta"/>
                <w:lang w:eastAsia="ru-RU"/>
              </w:rPr>
              <w:t xml:space="preserve"> </w:t>
            </w:r>
          </w:p>
        </w:tc>
        <w:tc>
          <w:tcPr>
            <w:tcW w:w="1137"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highlight w:val="magenta"/>
              </w:rPr>
            </w:pPr>
            <w:r w:rsidRPr="00BE12BF">
              <w:rPr>
                <w:rFonts w:ascii="Times New Roman" w:eastAsia="Calibri" w:hAnsi="Times New Roman" w:cs="Times New Roman"/>
                <w:spacing w:val="-10"/>
                <w:sz w:val="20"/>
                <w:szCs w:val="20"/>
                <w:highlight w:val="magenta"/>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magenta"/>
                <w:lang w:eastAsia="ru-RU"/>
              </w:rPr>
            </w:pPr>
            <w:r w:rsidRPr="00BE12BF">
              <w:rPr>
                <w:rFonts w:ascii="Times New Roman" w:eastAsia="Calibri" w:hAnsi="Times New Roman" w:cs="Times New Roman"/>
                <w:spacing w:val="-10"/>
                <w:sz w:val="20"/>
                <w:szCs w:val="20"/>
                <w:highlight w:val="magenta"/>
              </w:rPr>
              <w:t>п. Междуреченский, ул. Спортивная, д. 3</w:t>
            </w:r>
          </w:p>
        </w:tc>
        <w:tc>
          <w:tcPr>
            <w:tcW w:w="1418"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Calibri" w:hAnsi="Times New Roman" w:cs="Times New Roman"/>
                <w:spacing w:val="-10"/>
                <w:sz w:val="20"/>
                <w:szCs w:val="20"/>
                <w:highlight w:val="magenta"/>
              </w:rPr>
            </w:pPr>
            <w:r w:rsidRPr="00BE12BF">
              <w:rPr>
                <w:rFonts w:ascii="Times New Roman" w:eastAsia="Calibri" w:hAnsi="Times New Roman" w:cs="Times New Roman"/>
                <w:spacing w:val="-10"/>
                <w:sz w:val="20"/>
                <w:szCs w:val="20"/>
                <w:highlight w:val="magenta"/>
              </w:rPr>
              <w:t xml:space="preserve">Здание котельной </w:t>
            </w:r>
          </w:p>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magenta"/>
                <w:lang w:eastAsia="ru-RU"/>
              </w:rPr>
            </w:pPr>
            <w:r w:rsidRPr="00BE12BF">
              <w:rPr>
                <w:rFonts w:ascii="Times New Roman" w:eastAsia="Calibri" w:hAnsi="Times New Roman" w:cs="Times New Roman"/>
                <w:spacing w:val="-10"/>
                <w:sz w:val="20"/>
                <w:szCs w:val="20"/>
                <w:highlight w:val="magenta"/>
              </w:rPr>
              <w:t>п. Привокзальный, д. 17</w:t>
            </w:r>
          </w:p>
        </w:tc>
        <w:tc>
          <w:tcPr>
            <w:tcW w:w="1559" w:type="dxa"/>
            <w:shd w:val="clear" w:color="auto" w:fill="auto"/>
            <w:textDirection w:val="btLr"/>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Calibri" w:hAnsi="Times New Roman" w:cs="Times New Roman"/>
                <w:color w:val="000000"/>
                <w:sz w:val="16"/>
                <w:szCs w:val="16"/>
                <w:highlight w:val="magenta"/>
              </w:rPr>
              <w:t>Новая котельная, п. Междуреченский, ул. Спортивная, земельный участок с кадастровым номером 29:14:170101:1041</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Период</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Год</w:t>
            </w:r>
          </w:p>
        </w:tc>
        <w:tc>
          <w:tcPr>
            <w:tcW w:w="5253" w:type="dxa"/>
            <w:gridSpan w:val="4"/>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highlight w:val="magenta"/>
                <w:lang w:eastAsia="ru-RU"/>
              </w:rPr>
            </w:pPr>
            <w:r w:rsidRPr="00BE12BF">
              <w:rPr>
                <w:rFonts w:ascii="Times New Roman" w:eastAsia="Times New Roman" w:hAnsi="Times New Roman" w:cs="Times New Roman"/>
                <w:b/>
                <w:bCs/>
                <w:color w:val="000000"/>
                <w:sz w:val="20"/>
                <w:szCs w:val="20"/>
                <w:highlight w:val="magenta"/>
                <w:lang w:eastAsia="ru-RU"/>
              </w:rPr>
              <w:t>2029</w:t>
            </w:r>
          </w:p>
        </w:tc>
      </w:tr>
      <w:tr w:rsidR="00BE12BF" w:rsidRPr="00BE12BF" w:rsidTr="00CE62AE">
        <w:trPr>
          <w:trHeight w:val="1275"/>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Гкал/ч</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1,641</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0,817</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0,389</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2,458</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Плановое производство тепловой энергии (всего)</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4 408,425</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3 373,384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1 508,398</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8288,45</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 в том числе расход на собственные нужды</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56,655</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31,424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14,461</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64,87</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Отпуск тепловой энергии</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4 351,770</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3 341,960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1 493,937</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8223,58</w:t>
            </w:r>
          </w:p>
        </w:tc>
      </w:tr>
      <w:tr w:rsidR="00BE12BF" w:rsidRPr="00BE12BF" w:rsidTr="00CE62AE">
        <w:trPr>
          <w:trHeight w:val="1232"/>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336,93</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1067,03</w:t>
            </w:r>
          </w:p>
        </w:tc>
        <w:tc>
          <w:tcPr>
            <w:tcW w:w="1418"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650,147</w:t>
            </w:r>
          </w:p>
        </w:tc>
        <w:tc>
          <w:tcPr>
            <w:tcW w:w="155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1933,81</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Полезный отпуск тепловой энергии</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4 014,840</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2 274,930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843,790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6289,77</w:t>
            </w:r>
          </w:p>
        </w:tc>
      </w:tr>
      <w:tr w:rsidR="00BE12BF" w:rsidRPr="00BE12BF" w:rsidTr="00CE62AE">
        <w:trPr>
          <w:trHeight w:val="533"/>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 в том числе на собственное производство</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 -</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 </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 в том числе потребителям</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4 014,840</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2 274,930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843,790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6289,77</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КПД котельной при работе на угле /дровах/щепе</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59,7/55,8/-</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-/57,1/59,4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-/60,4/-</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-/-/59,5</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Фактический удельный расход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кг.у.т./Гкал</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уголь – 239,30</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 – 256,16</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 – 250,09</w:t>
            </w:r>
          </w:p>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щепа – 240,34</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 – 236,70</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r>
      <w:tr w:rsidR="00BE12BF" w:rsidRPr="00BE12BF" w:rsidTr="00CE62AE">
        <w:trPr>
          <w:trHeight w:val="45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Вид основного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щепа</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w:t>
            </w:r>
          </w:p>
        </w:tc>
        <w:tc>
          <w:tcPr>
            <w:tcW w:w="15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щепа</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Вид резервного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уголь</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щепа</w:t>
            </w:r>
          </w:p>
        </w:tc>
      </w:tr>
      <w:tr w:rsidR="00BE12BF" w:rsidRPr="00BE12BF" w:rsidTr="00CE62AE">
        <w:trPr>
          <w:trHeight w:val="30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Вид аварийного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уголь</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уголь</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дрова</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щепа</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Калорийный эквивалент основного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9"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0,266</w:t>
            </w:r>
          </w:p>
        </w:tc>
        <w:tc>
          <w:tcPr>
            <w:tcW w:w="1137" w:type="dxa"/>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0,266</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0,266</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0,266</w:t>
            </w:r>
          </w:p>
        </w:tc>
      </w:tr>
      <w:tr w:rsidR="00BE12BF" w:rsidRPr="00BE12BF" w:rsidTr="00CE62AE">
        <w:trPr>
          <w:trHeight w:val="510"/>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Годовой расход условного топлива</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т.у.т</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1114</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827</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357</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1989</w:t>
            </w:r>
          </w:p>
        </w:tc>
      </w:tr>
      <w:tr w:rsidR="00BE12BF" w:rsidRPr="00BE12BF" w:rsidTr="00CE62AE">
        <w:trPr>
          <w:trHeight w:val="765"/>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Годовой расход натурального топлива угля/дров</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тыс.м</w:t>
            </w:r>
            <w:r w:rsidRPr="00BE12BF">
              <w:rPr>
                <w:rFonts w:ascii="Times New Roman" w:eastAsia="Times New Roman" w:hAnsi="Times New Roman" w:cs="Times New Roman"/>
                <w:color w:val="000000"/>
                <w:sz w:val="16"/>
                <w:szCs w:val="16"/>
                <w:highlight w:val="magenta"/>
                <w:vertAlign w:val="superscript"/>
                <w:lang w:eastAsia="ru-RU"/>
              </w:rPr>
              <w:t>3</w:t>
            </w:r>
            <w:r w:rsidRPr="00BE12BF">
              <w:rPr>
                <w:rFonts w:ascii="Times New Roman" w:eastAsia="Times New Roman" w:hAnsi="Times New Roman" w:cs="Times New Roman"/>
                <w:color w:val="000000"/>
                <w:sz w:val="16"/>
                <w:szCs w:val="16"/>
                <w:highlight w:val="magenta"/>
                <w:lang w:eastAsia="ru-RU"/>
              </w:rPr>
              <w:t>/тыс.т</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3,380/0,283</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3,110/-</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1,342/-</w:t>
            </w:r>
          </w:p>
        </w:tc>
        <w:tc>
          <w:tcPr>
            <w:tcW w:w="1559"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7,478/-</w:t>
            </w:r>
          </w:p>
        </w:tc>
      </w:tr>
      <w:tr w:rsidR="00BE12BF" w:rsidRPr="00BE12BF" w:rsidTr="00CE62AE">
        <w:trPr>
          <w:trHeight w:val="556"/>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Максимальный часовой зимний расход условного топлива (приТн.в.. = -31°С)</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т.у.т/ч</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r>
      <w:tr w:rsidR="00BE12BF" w:rsidRPr="00BE12BF" w:rsidTr="00CE62AE">
        <w:trPr>
          <w:trHeight w:val="698"/>
        </w:trPr>
        <w:tc>
          <w:tcPr>
            <w:tcW w:w="3680" w:type="dxa"/>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Максимальный часовой зимний расход натурального топлива (приТн.в.. = -31°С)</w:t>
            </w:r>
          </w:p>
        </w:tc>
        <w:tc>
          <w:tcPr>
            <w:tcW w:w="985" w:type="dxa"/>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тн/м</w:t>
            </w:r>
            <w:r w:rsidRPr="00BE12BF">
              <w:rPr>
                <w:rFonts w:ascii="Times New Roman" w:eastAsia="Times New Roman" w:hAnsi="Times New Roman" w:cs="Times New Roman"/>
                <w:color w:val="000000"/>
                <w:sz w:val="16"/>
                <w:szCs w:val="16"/>
                <w:highlight w:val="magenta"/>
                <w:vertAlign w:val="superscript"/>
                <w:lang w:eastAsia="ru-RU"/>
              </w:rPr>
              <w:t>3</w:t>
            </w:r>
          </w:p>
        </w:tc>
        <w:tc>
          <w:tcPr>
            <w:tcW w:w="113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137"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418"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c>
          <w:tcPr>
            <w:tcW w:w="1559" w:type="dxa"/>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6"/>
                <w:szCs w:val="16"/>
                <w:highlight w:val="magenta"/>
                <w:lang w:eastAsia="ru-RU"/>
              </w:rPr>
            </w:pPr>
            <w:r w:rsidRPr="00BE12BF">
              <w:rPr>
                <w:rFonts w:ascii="Times New Roman" w:eastAsia="Times New Roman" w:hAnsi="Times New Roman" w:cs="Times New Roman"/>
                <w:color w:val="000000"/>
                <w:sz w:val="16"/>
                <w:szCs w:val="16"/>
                <w:highlight w:val="magenta"/>
                <w:lang w:eastAsia="ru-RU"/>
              </w:rPr>
              <w:t>-</w:t>
            </w:r>
          </w:p>
        </w:tc>
      </w:tr>
    </w:tbl>
    <w:p w:rsidR="00BE12BF" w:rsidRPr="00BE12BF" w:rsidRDefault="00BE12BF" w:rsidP="00BE12BF">
      <w:pPr>
        <w:keepNext/>
        <w:keepLines/>
        <w:spacing w:after="240" w:line="240" w:lineRule="auto"/>
        <w:ind w:firstLine="708"/>
        <w:jc w:val="both"/>
        <w:outlineLvl w:val="2"/>
        <w:rPr>
          <w:rFonts w:ascii="Times New Roman" w:eastAsia="Times New Roman" w:hAnsi="Times New Roman" w:cs="Times New Roman"/>
          <w:b/>
          <w:i/>
          <w:iCs/>
          <w:sz w:val="24"/>
          <w:szCs w:val="24"/>
          <w:lang w:eastAsia="ru-RU"/>
        </w:rPr>
      </w:pPr>
    </w:p>
    <w:p w:rsidR="00BE12BF" w:rsidRPr="00BE12BF" w:rsidRDefault="00BE12BF" w:rsidP="00BE12BF">
      <w:pPr>
        <w:keepNext/>
        <w:keepLines/>
        <w:spacing w:after="240" w:line="240" w:lineRule="auto"/>
        <w:ind w:firstLine="708"/>
        <w:jc w:val="both"/>
        <w:outlineLvl w:val="2"/>
        <w:rPr>
          <w:rFonts w:ascii="Times New Roman" w:eastAsia="Times New Roman" w:hAnsi="Times New Roman" w:cs="Times New Roman"/>
          <w:b/>
          <w:i/>
          <w:iCs/>
          <w:sz w:val="24"/>
          <w:szCs w:val="24"/>
          <w:lang w:eastAsia="ru-RU"/>
        </w:rPr>
      </w:pPr>
      <w:r w:rsidRPr="00BE12BF">
        <w:rPr>
          <w:rFonts w:ascii="Times New Roman" w:eastAsia="Times New Roman" w:hAnsi="Times New Roman" w:cs="Times New Roman"/>
          <w:b/>
          <w:i/>
          <w:iCs/>
          <w:sz w:val="24"/>
          <w:szCs w:val="24"/>
          <w:lang w:eastAsia="ru-RU"/>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3"/>
      <w:bookmarkEnd w:id="54"/>
    </w:p>
    <w:bookmarkEnd w:id="55"/>
    <w:p w:rsidR="00BE12BF" w:rsidRPr="00BE12BF" w:rsidRDefault="00BE12BF" w:rsidP="00BE12BF">
      <w:pPr>
        <w:spacing w:after="0"/>
        <w:jc w:val="both"/>
        <w:rPr>
          <w:rFonts w:ascii="Times New Roman" w:eastAsia="Calibri" w:hAnsi="Times New Roman" w:cs="Times New Roman"/>
          <w:spacing w:val="-10"/>
          <w:sz w:val="24"/>
          <w:szCs w:val="24"/>
        </w:rPr>
      </w:pPr>
      <w:r w:rsidRPr="00BE12BF">
        <w:rPr>
          <w:rFonts w:ascii="Times New Roman" w:eastAsia="Calibri" w:hAnsi="Times New Roman" w:cs="Times New Roman"/>
          <w:sz w:val="24"/>
          <w:szCs w:val="24"/>
        </w:rPr>
        <w:tab/>
      </w:r>
      <w:bookmarkStart w:id="57" w:name="_Toc8045704"/>
      <w:bookmarkStart w:id="58" w:name="_Toc67566999"/>
      <w:r w:rsidRPr="00BE12BF">
        <w:rPr>
          <w:rFonts w:ascii="Times New Roman" w:eastAsia="Calibri" w:hAnsi="Times New Roman" w:cs="Times New Roman"/>
          <w:spacing w:val="-10"/>
          <w:sz w:val="24"/>
          <w:szCs w:val="24"/>
        </w:rPr>
        <w:t xml:space="preserve">На котельных </w:t>
      </w:r>
      <w:r w:rsidRPr="00BE12BF">
        <w:rPr>
          <w:rFonts w:ascii="Times New Roman" w:eastAsia="Calibri" w:hAnsi="Times New Roman" w:cs="Times New Roman"/>
          <w:sz w:val="24"/>
          <w:szCs w:val="24"/>
        </w:rPr>
        <w:t>п. Междуреченское ул. Дзержинского, д. 38 и п. Привокзальный, д. 17 основным топливом является дрова, р</w:t>
      </w:r>
      <w:r w:rsidRPr="00BE12BF">
        <w:rPr>
          <w:rFonts w:ascii="Times New Roman" w:eastAsia="Calibri" w:hAnsi="Times New Roman" w:cs="Times New Roman"/>
          <w:spacing w:val="-10"/>
          <w:sz w:val="24"/>
          <w:szCs w:val="24"/>
        </w:rPr>
        <w:t xml:space="preserve">езервным - каменный уголь, на котельной </w:t>
      </w:r>
      <w:r w:rsidRPr="00BE12BF">
        <w:rPr>
          <w:rFonts w:ascii="Times New Roman" w:eastAsia="Calibri" w:hAnsi="Times New Roman" w:cs="Times New Roman"/>
          <w:sz w:val="24"/>
          <w:szCs w:val="24"/>
        </w:rPr>
        <w:t>п. Междуреченский ул. Спортивная, д. 3 основным топливом является щепа, резервным - дрова</w:t>
      </w:r>
      <w:r w:rsidRPr="00BE12BF">
        <w:rPr>
          <w:rFonts w:ascii="Times New Roman" w:eastAsia="Calibri" w:hAnsi="Times New Roman" w:cs="Times New Roman"/>
          <w:spacing w:val="-10"/>
          <w:sz w:val="24"/>
          <w:szCs w:val="24"/>
        </w:rPr>
        <w:t xml:space="preserve">. </w:t>
      </w:r>
    </w:p>
    <w:p w:rsidR="00BE12BF" w:rsidRPr="00BE12BF" w:rsidRDefault="00BE12BF" w:rsidP="00BE12BF">
      <w:pPr>
        <w:spacing w:after="0" w:line="240" w:lineRule="auto"/>
        <w:jc w:val="both"/>
        <w:rPr>
          <w:rFonts w:ascii="Times New Roman" w:eastAsia="Calibri" w:hAnsi="Times New Roman" w:cs="Times New Roman"/>
          <w:spacing w:val="-10"/>
          <w:sz w:val="24"/>
          <w:szCs w:val="24"/>
        </w:rPr>
      </w:pPr>
      <w:r w:rsidRPr="00BE12BF">
        <w:rPr>
          <w:rFonts w:ascii="Times New Roman" w:eastAsia="Calibri" w:hAnsi="Times New Roman" w:cs="Times New Roman"/>
          <w:spacing w:val="-10"/>
          <w:sz w:val="24"/>
          <w:szCs w:val="24"/>
        </w:rPr>
        <w:tab/>
        <w:t xml:space="preserve">На новой котельной в п. Междуреченский, ввод в эксплуатацию которой </w:t>
      </w:r>
      <w:r w:rsidRPr="00BE12BF">
        <w:rPr>
          <w:rFonts w:ascii="Times New Roman" w:eastAsia="Calibri" w:hAnsi="Times New Roman" w:cs="Times New Roman"/>
          <w:spacing w:val="-10"/>
          <w:sz w:val="24"/>
          <w:szCs w:val="24"/>
          <w:highlight w:val="cyan"/>
        </w:rPr>
        <w:t xml:space="preserve">планируется в </w:t>
      </w:r>
      <w:r w:rsidRPr="00BE12BF">
        <w:rPr>
          <w:rFonts w:ascii="Times New Roman" w:eastAsia="Calibri" w:hAnsi="Times New Roman" w:cs="Times New Roman"/>
          <w:spacing w:val="-10"/>
          <w:sz w:val="24"/>
          <w:szCs w:val="24"/>
          <w:highlight w:val="magenta"/>
        </w:rPr>
        <w:t>2030</w:t>
      </w:r>
      <w:r w:rsidRPr="00BE12BF">
        <w:rPr>
          <w:rFonts w:ascii="Times New Roman" w:eastAsia="Calibri" w:hAnsi="Times New Roman" w:cs="Times New Roman"/>
          <w:spacing w:val="-10"/>
          <w:sz w:val="24"/>
          <w:szCs w:val="24"/>
          <w:highlight w:val="cyan"/>
        </w:rPr>
        <w:t xml:space="preserve"> году</w:t>
      </w:r>
      <w:r w:rsidRPr="00BE12BF">
        <w:rPr>
          <w:rFonts w:ascii="Times New Roman" w:eastAsia="Calibri" w:hAnsi="Times New Roman" w:cs="Times New Roman"/>
          <w:spacing w:val="-10"/>
          <w:sz w:val="24"/>
          <w:szCs w:val="24"/>
          <w:highlight w:val="yellow"/>
        </w:rPr>
        <w:t>,</w:t>
      </w:r>
      <w:r w:rsidRPr="00BE12BF">
        <w:rPr>
          <w:rFonts w:ascii="Times New Roman" w:eastAsia="Calibri" w:hAnsi="Times New Roman" w:cs="Times New Roman"/>
          <w:spacing w:val="-10"/>
          <w:sz w:val="24"/>
          <w:szCs w:val="24"/>
        </w:rPr>
        <w:t xml:space="preserve"> основным топливом будет являться щепа </w:t>
      </w:r>
      <w:r w:rsidRPr="00BE12BF">
        <w:rPr>
          <w:rFonts w:ascii="Times New Roman" w:eastAsia="Calibri" w:hAnsi="Times New Roman" w:cs="Times New Roman"/>
          <w:spacing w:val="-10"/>
          <w:sz w:val="24"/>
          <w:szCs w:val="24"/>
          <w:highlight w:val="cyan"/>
        </w:rPr>
        <w:t xml:space="preserve">(удельный расход топлива в </w:t>
      </w:r>
      <w:r w:rsidRPr="00BE12BF">
        <w:rPr>
          <w:rFonts w:ascii="Times New Roman" w:eastAsia="Calibri" w:hAnsi="Times New Roman" w:cs="Times New Roman"/>
          <w:spacing w:val="-10"/>
          <w:sz w:val="24"/>
          <w:szCs w:val="24"/>
          <w:highlight w:val="magenta"/>
        </w:rPr>
        <w:t>2030</w:t>
      </w:r>
      <w:r w:rsidRPr="00BE12BF">
        <w:rPr>
          <w:rFonts w:ascii="Times New Roman" w:eastAsia="Calibri" w:hAnsi="Times New Roman" w:cs="Times New Roman"/>
          <w:spacing w:val="-10"/>
          <w:sz w:val="24"/>
          <w:szCs w:val="24"/>
          <w:highlight w:val="cyan"/>
        </w:rPr>
        <w:t xml:space="preserve"> году = 239,98).</w:t>
      </w:r>
      <w:r w:rsidRPr="00BE12BF">
        <w:rPr>
          <w:rFonts w:ascii="Times New Roman" w:eastAsia="Calibri" w:hAnsi="Times New Roman" w:cs="Times New Roman"/>
          <w:spacing w:val="-10"/>
          <w:sz w:val="24"/>
          <w:szCs w:val="24"/>
        </w:rPr>
        <w:t xml:space="preserve"> .</w:t>
      </w:r>
    </w:p>
    <w:p w:rsidR="00BE12BF" w:rsidRPr="00BE12BF" w:rsidRDefault="00BE12BF" w:rsidP="00BE12BF">
      <w:pPr>
        <w:spacing w:after="0" w:line="240" w:lineRule="auto"/>
        <w:jc w:val="both"/>
        <w:rPr>
          <w:rFonts w:ascii="Times New Roman" w:eastAsia="Calibri" w:hAnsi="Times New Roman" w:cs="Times New Roman"/>
          <w:color w:val="FF0000"/>
          <w:spacing w:val="-10"/>
          <w:sz w:val="24"/>
          <w:szCs w:val="24"/>
        </w:rPr>
      </w:pPr>
    </w:p>
    <w:p w:rsidR="00BE12BF" w:rsidRPr="00BE12BF" w:rsidRDefault="00BE12BF" w:rsidP="00BE12BF">
      <w:pPr>
        <w:jc w:val="both"/>
        <w:rPr>
          <w:rFonts w:ascii="Times New Roman" w:eastAsia="Calibri" w:hAnsi="Times New Roman" w:cs="Times New Roman"/>
          <w:b/>
          <w:i/>
          <w:sz w:val="24"/>
          <w:szCs w:val="24"/>
        </w:rPr>
      </w:pPr>
      <w:r w:rsidRPr="00BE12BF">
        <w:rPr>
          <w:rFonts w:ascii="Times New Roman" w:eastAsia="Calibri" w:hAnsi="Times New Roman" w:cs="Times New Roman"/>
          <w:color w:val="FF0000"/>
          <w:spacing w:val="-10"/>
          <w:sz w:val="24"/>
          <w:szCs w:val="24"/>
        </w:rPr>
        <w:tab/>
      </w:r>
      <w:r w:rsidRPr="00BE12BF">
        <w:rPr>
          <w:rFonts w:ascii="Times New Roman" w:eastAsia="Calibri" w:hAnsi="Times New Roman" w:cs="Times New Roman"/>
          <w:b/>
          <w:i/>
          <w:sz w:val="24"/>
          <w:szCs w:val="24"/>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7"/>
      <w:bookmarkEnd w:id="58"/>
    </w:p>
    <w:p w:rsidR="00BE12BF" w:rsidRPr="00BE12BF" w:rsidRDefault="00BE12BF" w:rsidP="00BE12BF">
      <w:pPr>
        <w:ind w:firstLine="708"/>
        <w:jc w:val="both"/>
        <w:rPr>
          <w:rFonts w:ascii="Times New Roman" w:eastAsia="Calibri" w:hAnsi="Times New Roman" w:cs="Times New Roman"/>
          <w:sz w:val="24"/>
          <w:szCs w:val="24"/>
          <w:lang w:eastAsia="ru-RU"/>
        </w:rPr>
      </w:pPr>
      <w:r w:rsidRPr="00BE12BF">
        <w:rPr>
          <w:rFonts w:ascii="Times New Roman" w:eastAsia="Calibri" w:hAnsi="Times New Roman" w:cs="Times New Roman"/>
          <w:sz w:val="24"/>
          <w:szCs w:val="24"/>
        </w:rPr>
        <w:t>Сводная информация по существующему виду используемого, резервного и аварийного топлива</w:t>
      </w:r>
      <w:r w:rsidRPr="00BE12BF">
        <w:rPr>
          <w:rFonts w:ascii="Times New Roman" w:eastAsia="Calibri" w:hAnsi="Times New Roman" w:cs="Times New Roman"/>
          <w:sz w:val="24"/>
          <w:szCs w:val="24"/>
          <w:lang w:eastAsia="ru-RU"/>
        </w:rPr>
        <w:t xml:space="preserve"> </w:t>
      </w:r>
      <w:r w:rsidRPr="00BE12BF">
        <w:rPr>
          <w:rFonts w:ascii="Times New Roman" w:eastAsia="Calibri" w:hAnsi="Times New Roman" w:cs="Times New Roman"/>
          <w:sz w:val="24"/>
          <w:szCs w:val="24"/>
        </w:rPr>
        <w:t>представлена в таблицах 8.1-8.6. Информация о доле и значении низшей теплоты сгорания топлива, используемого для производства тепловой энергии по каждой системе теплоснабжения отсутствует.</w:t>
      </w:r>
    </w:p>
    <w:p w:rsidR="00BE12BF" w:rsidRPr="00BE12BF" w:rsidRDefault="00BE12BF" w:rsidP="00BE12BF">
      <w:pPr>
        <w:keepNext/>
        <w:keepLines/>
        <w:spacing w:after="240" w:line="240" w:lineRule="auto"/>
        <w:ind w:firstLine="708"/>
        <w:jc w:val="both"/>
        <w:outlineLvl w:val="2"/>
        <w:rPr>
          <w:rFonts w:ascii="Times New Roman" w:eastAsia="Times New Roman" w:hAnsi="Times New Roman" w:cs="Times New Roman"/>
          <w:b/>
          <w:i/>
          <w:iCs/>
          <w:sz w:val="24"/>
          <w:szCs w:val="24"/>
          <w:lang w:eastAsia="ru-RU"/>
        </w:rPr>
      </w:pPr>
      <w:bookmarkStart w:id="59" w:name="_Toc8045705"/>
      <w:bookmarkStart w:id="60" w:name="_Toc67567000"/>
      <w:r w:rsidRPr="00BE12BF">
        <w:rPr>
          <w:rFonts w:ascii="Times New Roman" w:eastAsia="Times New Roman" w:hAnsi="Times New Roman" w:cs="Times New Roman"/>
          <w:b/>
          <w:i/>
          <w:iCs/>
          <w:sz w:val="24"/>
          <w:szCs w:val="24"/>
          <w:lang w:eastAsia="ru-RU"/>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9"/>
      <w:bookmarkEnd w:id="60"/>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На территории п. Междуреченский и п. Привокзальный (ранее сельское поселение «Междуреченское») Пинежского муниципального округа Архангельской области преобладающим видом топлива на котельных является дрова.</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61" w:name="_Toc8045706"/>
      <w:bookmarkStart w:id="62" w:name="_Toc67567001"/>
      <w:r w:rsidRPr="00BE12BF">
        <w:rPr>
          <w:rFonts w:ascii="Times New Roman" w:eastAsia="Times New Roman" w:hAnsi="Times New Roman" w:cs="Times New Roman"/>
          <w:b/>
          <w:i/>
          <w:iCs/>
          <w:sz w:val="24"/>
          <w:szCs w:val="24"/>
          <w:lang w:eastAsia="ru-RU"/>
        </w:rPr>
        <w:t>д) приоритетное направление развития топливного баланса поселения, городского округа</w:t>
      </w:r>
      <w:bookmarkEnd w:id="61"/>
      <w:bookmarkEnd w:id="62"/>
    </w:p>
    <w:p w:rsidR="00BE12BF" w:rsidRPr="00BE12BF" w:rsidRDefault="00BE12BF" w:rsidP="00BE12BF">
      <w:pPr>
        <w:ind w:firstLine="708"/>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Изменение основного, резервного или аварийного вида топлива на котельных п. Междуреченский и п. Привокзальный (ранее сельское поселение «Междуреченское») не предусматривается.</w:t>
      </w:r>
    </w:p>
    <w:p w:rsidR="00BE12BF" w:rsidRPr="00BE12BF" w:rsidRDefault="00BE12BF" w:rsidP="00BE12BF">
      <w:pPr>
        <w:keepNext/>
        <w:keepLines/>
        <w:spacing w:before="480" w:after="0"/>
        <w:ind w:firstLine="567"/>
        <w:jc w:val="both"/>
        <w:outlineLvl w:val="0"/>
        <w:rPr>
          <w:rFonts w:ascii="Times New Roman" w:eastAsia="Times New Roman" w:hAnsi="Times New Roman" w:cs="Times New Roman"/>
          <w:b/>
          <w:bCs/>
          <w:sz w:val="24"/>
          <w:szCs w:val="24"/>
        </w:rPr>
      </w:pPr>
      <w:bookmarkStart w:id="63" w:name="_Toc378584026"/>
      <w:bookmarkStart w:id="64" w:name="_Toc391024101"/>
      <w:bookmarkStart w:id="65" w:name="_Toc413761063"/>
      <w:bookmarkStart w:id="66" w:name="_Toc451855654"/>
      <w:bookmarkStart w:id="67" w:name="_Toc26264136"/>
      <w:bookmarkStart w:id="68" w:name="_Toc377451911"/>
      <w:bookmarkEnd w:id="56"/>
      <w:r w:rsidRPr="00BE12BF">
        <w:rPr>
          <w:rFonts w:ascii="Times New Roman" w:eastAsia="Times New Roman" w:hAnsi="Times New Roman" w:cs="Times New Roman"/>
          <w:b/>
          <w:bCs/>
          <w:sz w:val="24"/>
          <w:szCs w:val="24"/>
        </w:rPr>
        <w:t>РАЗДЕЛ 9. ИНВЕСТИЦИИ В СТРОИТЕЛЬСТВО, РЕКОНСТРУКЦИЮ, ТЕХНИЧЕСКОЕ ПЕРЕВООРУЖЕНИЕ</w:t>
      </w:r>
      <w:bookmarkEnd w:id="63"/>
      <w:bookmarkEnd w:id="64"/>
      <w:bookmarkEnd w:id="65"/>
      <w:bookmarkEnd w:id="66"/>
      <w:bookmarkEnd w:id="67"/>
      <w:r w:rsidRPr="00BE12BF">
        <w:rPr>
          <w:rFonts w:ascii="Times New Roman" w:eastAsia="Times New Roman" w:hAnsi="Times New Roman" w:cs="Times New Roman"/>
          <w:b/>
          <w:bCs/>
          <w:sz w:val="24"/>
          <w:szCs w:val="24"/>
        </w:rPr>
        <w:t xml:space="preserve"> И (ИЛИ) МОДЕРНИЗАЦИЮ</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lang w:eastAsia="ru-RU"/>
        </w:rPr>
      </w:pPr>
      <w:r w:rsidRPr="00BE12BF">
        <w:rPr>
          <w:rFonts w:ascii="Times New Roman" w:eastAsia="Times New Roman" w:hAnsi="Times New Roman" w:cs="Times New Roman"/>
          <w:b/>
          <w:bCs/>
          <w:i/>
          <w:sz w:val="24"/>
          <w:szCs w:val="24"/>
          <w:lang w:eastAsia="ru-RU"/>
        </w:rPr>
        <w:t>а) 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bookmarkEnd w:id="68"/>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Предложения по величине необходимых инвестиций </w:t>
      </w:r>
      <w:r w:rsidRPr="00BE12BF">
        <w:rPr>
          <w:rFonts w:ascii="Times New Roman" w:eastAsia="Calibri" w:hAnsi="Times New Roman" w:cs="Times New Roman"/>
          <w:sz w:val="24"/>
          <w:szCs w:val="24"/>
          <w:lang w:eastAsia="ru-RU"/>
        </w:rPr>
        <w:t>в строительство, реконструкцию и техническое перевооружение и (или) модернизацию</w:t>
      </w:r>
      <w:r w:rsidRPr="00BE12BF">
        <w:rPr>
          <w:rFonts w:ascii="Times New Roman" w:eastAsia="Calibri" w:hAnsi="Times New Roman" w:cs="Times New Roman"/>
          <w:sz w:val="24"/>
          <w:szCs w:val="24"/>
        </w:rPr>
        <w:t xml:space="preserve"> источников тепловой энергии в 2023-2040 гг. представлены в таблице 9.1.</w:t>
      </w:r>
    </w:p>
    <w:p w:rsidR="00BE12BF" w:rsidRPr="00BE12BF" w:rsidRDefault="00BE12BF" w:rsidP="00BE12BF">
      <w:pPr>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Таблица 9.1</w:t>
      </w:r>
    </w:p>
    <w:tbl>
      <w:tblPr>
        <w:tblW w:w="10485" w:type="dxa"/>
        <w:tblInd w:w="113" w:type="dxa"/>
        <w:tblLayout w:type="fixed"/>
        <w:tblLook w:val="04A0" w:firstRow="1" w:lastRow="0" w:firstColumn="1" w:lastColumn="0" w:noHBand="0" w:noVBand="1"/>
      </w:tblPr>
      <w:tblGrid>
        <w:gridCol w:w="421"/>
        <w:gridCol w:w="2551"/>
        <w:gridCol w:w="1134"/>
        <w:gridCol w:w="567"/>
        <w:gridCol w:w="851"/>
        <w:gridCol w:w="567"/>
        <w:gridCol w:w="850"/>
        <w:gridCol w:w="851"/>
        <w:gridCol w:w="141"/>
        <w:gridCol w:w="851"/>
        <w:gridCol w:w="142"/>
        <w:gridCol w:w="567"/>
        <w:gridCol w:w="992"/>
      </w:tblGrid>
      <w:tr w:rsidR="00BE12BF" w:rsidRPr="00BE12BF" w:rsidTr="00CE62AE">
        <w:trPr>
          <w:trHeight w:val="51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highlight w:val="yellow"/>
                <w:lang w:eastAsia="ru-RU"/>
              </w:rPr>
            </w:pPr>
            <w:r w:rsidRPr="00BE12BF">
              <w:rPr>
                <w:rFonts w:ascii="Times New Roman" w:eastAsia="Times New Roman" w:hAnsi="Times New Roman" w:cs="Times New Roman"/>
                <w:b/>
                <w:bCs/>
                <w:color w:val="000000"/>
                <w:sz w:val="20"/>
                <w:szCs w:val="20"/>
                <w:highlight w:val="yellow"/>
                <w:lang w:eastAsia="ru-RU"/>
              </w:rPr>
              <w:t>№ п/п</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highlight w:val="yellow"/>
                <w:lang w:eastAsia="ru-RU"/>
              </w:rPr>
            </w:pPr>
            <w:r w:rsidRPr="00BE12BF">
              <w:rPr>
                <w:rFonts w:ascii="Times New Roman" w:eastAsia="Times New Roman" w:hAnsi="Times New Roman" w:cs="Times New Roman"/>
                <w:b/>
                <w:bCs/>
                <w:color w:val="000000"/>
                <w:sz w:val="20"/>
                <w:szCs w:val="20"/>
                <w:highlight w:val="yellow"/>
                <w:lang w:eastAsia="ru-RU"/>
              </w:rPr>
              <w:t>Мероприятие</w:t>
            </w:r>
          </w:p>
        </w:tc>
        <w:tc>
          <w:tcPr>
            <w:tcW w:w="6521" w:type="dxa"/>
            <w:gridSpan w:val="10"/>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highlight w:val="yellow"/>
                <w:lang w:eastAsia="ru-RU"/>
              </w:rPr>
            </w:pPr>
            <w:r w:rsidRPr="00BE12BF">
              <w:rPr>
                <w:rFonts w:ascii="Times New Roman" w:eastAsia="Times New Roman" w:hAnsi="Times New Roman" w:cs="Times New Roman"/>
                <w:b/>
                <w:bCs/>
                <w:color w:val="000000"/>
                <w:sz w:val="20"/>
                <w:szCs w:val="20"/>
                <w:highlight w:val="yellow"/>
                <w:lang w:eastAsia="ru-RU"/>
              </w:rPr>
              <w:t>Ориентировочный объем инвестиций, в прогнозных ценах соответствующих лет (без НДС), тыс. рублей</w:t>
            </w:r>
          </w:p>
        </w:tc>
        <w:tc>
          <w:tcPr>
            <w:tcW w:w="992" w:type="dxa"/>
            <w:vMerge w:val="restart"/>
            <w:tcBorders>
              <w:top w:val="single" w:sz="4" w:space="0" w:color="auto"/>
              <w:left w:val="nil"/>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b/>
                <w:bCs/>
                <w:color w:val="000000"/>
                <w:sz w:val="20"/>
                <w:szCs w:val="20"/>
                <w:highlight w:val="yellow"/>
                <w:lang w:eastAsia="ru-RU"/>
              </w:rPr>
            </w:pPr>
            <w:r w:rsidRPr="00BE12BF">
              <w:rPr>
                <w:rFonts w:ascii="Times New Roman" w:eastAsia="Times New Roman" w:hAnsi="Times New Roman" w:cs="Times New Roman"/>
                <w:b/>
                <w:bCs/>
                <w:color w:val="000000"/>
                <w:sz w:val="20"/>
                <w:szCs w:val="20"/>
                <w:highlight w:val="yellow"/>
                <w:lang w:eastAsia="ru-RU"/>
              </w:rPr>
              <w:t>Примечание</w:t>
            </w:r>
          </w:p>
        </w:tc>
      </w:tr>
      <w:tr w:rsidR="00BE12BF" w:rsidRPr="00BE12BF" w:rsidTr="00CE62AE">
        <w:trPr>
          <w:trHeight w:val="51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BE12BF" w:rsidRPr="00BE12BF" w:rsidRDefault="00BE12BF" w:rsidP="00BE12BF">
            <w:pPr>
              <w:spacing w:after="0" w:line="240" w:lineRule="auto"/>
              <w:rPr>
                <w:rFonts w:ascii="Times New Roman" w:eastAsia="Times New Roman" w:hAnsi="Times New Roman" w:cs="Times New Roman"/>
                <w:b/>
                <w:bCs/>
                <w:color w:val="000000"/>
                <w:sz w:val="20"/>
                <w:szCs w:val="20"/>
                <w:highlight w:val="yellow"/>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E12BF" w:rsidRPr="00BE12BF" w:rsidRDefault="00BE12BF" w:rsidP="00BE12BF">
            <w:pPr>
              <w:spacing w:after="0" w:line="240" w:lineRule="auto"/>
              <w:rPr>
                <w:rFonts w:ascii="Times New Roman" w:eastAsia="Times New Roman" w:hAnsi="Times New Roman" w:cs="Times New Roman"/>
                <w:b/>
                <w:bCs/>
                <w:color w:val="000000"/>
                <w:sz w:val="20"/>
                <w:szCs w:val="20"/>
                <w:highlight w:val="yellow"/>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18"/>
                <w:szCs w:val="18"/>
                <w:highlight w:val="yellow"/>
                <w:lang w:eastAsia="ru-RU"/>
              </w:rPr>
            </w:pPr>
            <w:r w:rsidRPr="00BE12BF">
              <w:rPr>
                <w:rFonts w:ascii="Times New Roman" w:eastAsia="Times New Roman" w:hAnsi="Times New Roman" w:cs="Times New Roman"/>
                <w:b/>
                <w:bCs/>
                <w:color w:val="000000"/>
                <w:sz w:val="18"/>
                <w:szCs w:val="18"/>
                <w:highlight w:val="yellow"/>
                <w:lang w:eastAsia="ru-RU"/>
              </w:rPr>
              <w:t>Всего</w:t>
            </w: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18"/>
                <w:szCs w:val="18"/>
                <w:highlight w:val="yellow"/>
                <w:lang w:eastAsia="ru-RU"/>
              </w:rPr>
            </w:pPr>
            <w:r w:rsidRPr="00BE12BF">
              <w:rPr>
                <w:rFonts w:ascii="Times New Roman" w:eastAsia="Times New Roman" w:hAnsi="Times New Roman" w:cs="Times New Roman"/>
                <w:b/>
                <w:bCs/>
                <w:color w:val="000000"/>
                <w:spacing w:val="-16"/>
                <w:sz w:val="18"/>
                <w:szCs w:val="18"/>
                <w:highlight w:val="yellow"/>
                <w:lang w:eastAsia="ru-RU"/>
              </w:rPr>
              <w:t>2024 г.</w:t>
            </w:r>
          </w:p>
        </w:tc>
        <w:tc>
          <w:tcPr>
            <w:tcW w:w="8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18"/>
                <w:szCs w:val="18"/>
                <w:highlight w:val="yellow"/>
                <w:lang w:eastAsia="ru-RU"/>
              </w:rPr>
            </w:pPr>
            <w:r w:rsidRPr="00BE12BF">
              <w:rPr>
                <w:rFonts w:ascii="Times New Roman" w:eastAsia="Times New Roman" w:hAnsi="Times New Roman" w:cs="Times New Roman"/>
                <w:b/>
                <w:bCs/>
                <w:color w:val="000000"/>
                <w:spacing w:val="-16"/>
                <w:sz w:val="18"/>
                <w:szCs w:val="18"/>
                <w:highlight w:val="yellow"/>
                <w:lang w:eastAsia="ru-RU"/>
              </w:rPr>
              <w:t>2025 г.</w:t>
            </w: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18"/>
                <w:szCs w:val="18"/>
                <w:highlight w:val="yellow"/>
                <w:lang w:eastAsia="ru-RU"/>
              </w:rPr>
            </w:pPr>
            <w:r w:rsidRPr="00BE12BF">
              <w:rPr>
                <w:rFonts w:ascii="Times New Roman" w:eastAsia="Times New Roman" w:hAnsi="Times New Roman" w:cs="Times New Roman"/>
                <w:b/>
                <w:bCs/>
                <w:color w:val="000000"/>
                <w:spacing w:val="-16"/>
                <w:sz w:val="18"/>
                <w:szCs w:val="18"/>
                <w:highlight w:val="yellow"/>
                <w:lang w:eastAsia="ru-RU"/>
              </w:rPr>
              <w:t>2026г.</w:t>
            </w:r>
          </w:p>
        </w:tc>
        <w:tc>
          <w:tcPr>
            <w:tcW w:w="850"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b/>
                <w:bCs/>
                <w:color w:val="000000"/>
                <w:sz w:val="18"/>
                <w:szCs w:val="18"/>
                <w:highlight w:val="yellow"/>
                <w:lang w:eastAsia="ru-RU"/>
              </w:rPr>
            </w:pPr>
            <w:r w:rsidRPr="00BE12BF">
              <w:rPr>
                <w:rFonts w:ascii="Times New Roman" w:eastAsia="Times New Roman" w:hAnsi="Times New Roman" w:cs="Times New Roman"/>
                <w:b/>
                <w:bCs/>
                <w:color w:val="000000"/>
                <w:spacing w:val="-16"/>
                <w:sz w:val="18"/>
                <w:szCs w:val="18"/>
                <w:highlight w:val="yellow"/>
                <w:lang w:eastAsia="ru-RU"/>
              </w:rPr>
              <w:t>2027г</w:t>
            </w:r>
          </w:p>
        </w:tc>
        <w:tc>
          <w:tcPr>
            <w:tcW w:w="851" w:type="dxa"/>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b/>
                <w:bCs/>
                <w:color w:val="000000"/>
                <w:sz w:val="18"/>
                <w:szCs w:val="18"/>
                <w:highlight w:val="yellow"/>
                <w:lang w:eastAsia="ru-RU"/>
              </w:rPr>
            </w:pPr>
            <w:r w:rsidRPr="00BE12BF">
              <w:rPr>
                <w:rFonts w:ascii="Times New Roman" w:eastAsia="Times New Roman" w:hAnsi="Times New Roman" w:cs="Times New Roman"/>
                <w:b/>
                <w:bCs/>
                <w:color w:val="000000"/>
                <w:spacing w:val="-16"/>
                <w:sz w:val="18"/>
                <w:szCs w:val="18"/>
                <w:highlight w:val="yellow"/>
                <w:lang w:eastAsia="ru-RU"/>
              </w:rPr>
              <w:t>2028г</w:t>
            </w:r>
          </w:p>
        </w:tc>
        <w:tc>
          <w:tcPr>
            <w:tcW w:w="992" w:type="dxa"/>
            <w:gridSpan w:val="2"/>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b/>
                <w:bCs/>
                <w:color w:val="000000"/>
                <w:spacing w:val="-16"/>
                <w:sz w:val="18"/>
                <w:szCs w:val="18"/>
                <w:highlight w:val="yellow"/>
                <w:lang w:eastAsia="ru-RU"/>
              </w:rPr>
            </w:pPr>
            <w:r w:rsidRPr="00BE12BF">
              <w:rPr>
                <w:rFonts w:ascii="Times New Roman" w:eastAsia="Times New Roman" w:hAnsi="Times New Roman" w:cs="Times New Roman"/>
                <w:b/>
                <w:bCs/>
                <w:color w:val="000000"/>
                <w:spacing w:val="-16"/>
                <w:sz w:val="18"/>
                <w:szCs w:val="18"/>
                <w:highlight w:val="magenta"/>
                <w:lang w:eastAsia="ru-RU"/>
              </w:rPr>
              <w:t>2029г</w:t>
            </w:r>
          </w:p>
        </w:tc>
        <w:tc>
          <w:tcPr>
            <w:tcW w:w="709" w:type="dxa"/>
            <w:gridSpan w:val="2"/>
            <w:tcBorders>
              <w:left w:val="nil"/>
              <w:bottom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b/>
                <w:bCs/>
                <w:color w:val="000000"/>
                <w:spacing w:val="-16"/>
                <w:sz w:val="18"/>
                <w:szCs w:val="18"/>
                <w:highlight w:val="yellow"/>
                <w:lang w:eastAsia="ru-RU"/>
              </w:rPr>
            </w:pPr>
            <w:r w:rsidRPr="00BE12BF">
              <w:rPr>
                <w:rFonts w:ascii="Times New Roman" w:eastAsia="Times New Roman" w:hAnsi="Times New Roman" w:cs="Times New Roman"/>
                <w:b/>
                <w:bCs/>
                <w:color w:val="000000"/>
                <w:spacing w:val="-16"/>
                <w:sz w:val="18"/>
                <w:szCs w:val="18"/>
                <w:highlight w:val="yellow"/>
                <w:lang w:eastAsia="ru-RU"/>
              </w:rPr>
              <w:t>2030-2040</w:t>
            </w:r>
          </w:p>
        </w:tc>
        <w:tc>
          <w:tcPr>
            <w:tcW w:w="992" w:type="dxa"/>
            <w:vMerge/>
            <w:tcBorders>
              <w:left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b/>
                <w:bCs/>
                <w:color w:val="000000"/>
                <w:spacing w:val="-16"/>
                <w:sz w:val="18"/>
                <w:szCs w:val="18"/>
                <w:highlight w:val="yellow"/>
                <w:lang w:eastAsia="ru-RU"/>
              </w:rPr>
            </w:pPr>
          </w:p>
        </w:tc>
      </w:tr>
      <w:tr w:rsidR="00BE12BF" w:rsidRPr="00BE12BF" w:rsidTr="00CE62AE">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5</w:t>
            </w: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7</w:t>
            </w:r>
          </w:p>
        </w:tc>
        <w:tc>
          <w:tcPr>
            <w:tcW w:w="851" w:type="dxa"/>
            <w:tcBorders>
              <w:top w:val="nil"/>
              <w:left w:val="nil"/>
              <w:bottom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8</w:t>
            </w:r>
          </w:p>
        </w:tc>
        <w:tc>
          <w:tcPr>
            <w:tcW w:w="992" w:type="dxa"/>
            <w:gridSpan w:val="2"/>
            <w:tcBorders>
              <w:top w:val="nil"/>
              <w:left w:val="nil"/>
              <w:bottom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9</w:t>
            </w:r>
          </w:p>
        </w:tc>
        <w:tc>
          <w:tcPr>
            <w:tcW w:w="709" w:type="dxa"/>
            <w:gridSpan w:val="2"/>
            <w:tcBorders>
              <w:left w:val="nil"/>
              <w:bottom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10</w:t>
            </w:r>
          </w:p>
        </w:tc>
        <w:tc>
          <w:tcPr>
            <w:tcW w:w="992" w:type="dxa"/>
            <w:vMerge/>
            <w:tcBorders>
              <w:left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p>
        </w:tc>
      </w:tr>
      <w:tr w:rsidR="00BE12BF" w:rsidRPr="00BE12BF" w:rsidTr="00CE62AE">
        <w:trPr>
          <w:trHeight w:val="384"/>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 </w:t>
            </w:r>
          </w:p>
        </w:tc>
        <w:tc>
          <w:tcPr>
            <w:tcW w:w="9072" w:type="dxa"/>
            <w:gridSpan w:val="11"/>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Мероприятия по созданию объектов теплоснабжения</w:t>
            </w:r>
          </w:p>
        </w:tc>
        <w:tc>
          <w:tcPr>
            <w:tcW w:w="992" w:type="dxa"/>
            <w:vMerge/>
            <w:tcBorders>
              <w:left w:val="single" w:sz="4" w:space="0" w:color="auto"/>
              <w:bottom w:val="single" w:sz="4" w:space="0" w:color="auto"/>
              <w:right w:val="single" w:sz="4" w:space="0" w:color="auto"/>
            </w:tcBorders>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p>
        </w:tc>
      </w:tr>
      <w:tr w:rsidR="00BE12BF" w:rsidRPr="00BE12BF" w:rsidTr="00CE62AE">
        <w:trPr>
          <w:trHeight w:val="998"/>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r w:rsidRPr="00BE12BF">
              <w:rPr>
                <w:rFonts w:ascii="Times New Roman" w:eastAsia="Calibri" w:hAnsi="Times New Roman" w:cs="Times New Roman"/>
                <w:sz w:val="20"/>
                <w:szCs w:val="20"/>
                <w:highlight w:val="yellow"/>
              </w:rPr>
              <w:t>Строительство котельной в пос. Междуреченский, включая проектирование</w:t>
            </w:r>
          </w:p>
        </w:tc>
        <w:tc>
          <w:tcPr>
            <w:tcW w:w="1134"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60 000</w:t>
            </w: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567"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851" w:type="dxa"/>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1701" w:type="dxa"/>
            <w:gridSpan w:val="4"/>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magenta"/>
                <w:lang w:eastAsia="ru-RU"/>
              </w:rPr>
              <w:t>60 000</w:t>
            </w:r>
          </w:p>
        </w:tc>
        <w:tc>
          <w:tcPr>
            <w:tcW w:w="992" w:type="dxa"/>
            <w:tcBorders>
              <w:top w:val="nil"/>
              <w:left w:val="single" w:sz="4" w:space="0" w:color="auto"/>
              <w:bottom w:val="single" w:sz="4" w:space="0" w:color="auto"/>
              <w:right w:val="single" w:sz="4" w:space="0" w:color="auto"/>
            </w:tcBorders>
          </w:tcPr>
          <w:p w:rsidR="00BE12BF" w:rsidRPr="00BE12BF" w:rsidRDefault="00BE12BF" w:rsidP="00BE12BF">
            <w:pPr>
              <w:spacing w:after="0" w:line="240" w:lineRule="auto"/>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 xml:space="preserve">За счет частных инвестиций </w:t>
            </w:r>
            <w:r w:rsidRPr="00BE12BF">
              <w:rPr>
                <w:rFonts w:ascii="Times New Roman" w:eastAsia="Times New Roman" w:hAnsi="Times New Roman" w:cs="Times New Roman"/>
                <w:color w:val="000000"/>
                <w:sz w:val="18"/>
                <w:szCs w:val="18"/>
                <w:highlight w:val="cyan"/>
                <w:lang w:eastAsia="ru-RU"/>
              </w:rPr>
              <w:t>(вне рамок КС)</w:t>
            </w:r>
          </w:p>
        </w:tc>
      </w:tr>
      <w:tr w:rsidR="00BE12BF" w:rsidRPr="00BE12BF" w:rsidTr="00CE62AE">
        <w:trPr>
          <w:trHeight w:val="178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cyan"/>
                <w:lang w:eastAsia="ru-RU"/>
              </w:rPr>
              <w:t xml:space="preserve">Строительство </w:t>
            </w:r>
            <w:r w:rsidRPr="00BE12BF">
              <w:rPr>
                <w:rFonts w:ascii="Times New Roman" w:eastAsia="Times New Roman" w:hAnsi="Times New Roman" w:cs="Times New Roman"/>
                <w:sz w:val="20"/>
                <w:szCs w:val="20"/>
                <w:highlight w:val="yellow"/>
                <w:lang w:eastAsia="ru-RU"/>
              </w:rPr>
              <w:t xml:space="preserve">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котельных, расположенных по адресам: ул. Дзержинского, д. 38 и ул. Спортивная, д. 3, и подключением всей тепловой нагрузки к новой котельной по ул. Спортивная, земельный участок с кадастровым номером 29:14:170101:1041 </w:t>
            </w:r>
          </w:p>
          <w:p w:rsidR="00BE12BF" w:rsidRPr="00BE12BF" w:rsidRDefault="00BE12BF" w:rsidP="00BE12BF">
            <w:pPr>
              <w:spacing w:after="0" w:line="240" w:lineRule="auto"/>
              <w:rPr>
                <w:rFonts w:ascii="Times New Roman" w:eastAsia="Calibri" w:hAnsi="Times New Roman" w:cs="Times New Roman"/>
                <w:sz w:val="20"/>
                <w:szCs w:val="20"/>
                <w:highlight w:val="yellow"/>
              </w:rPr>
            </w:pPr>
            <w:r w:rsidRPr="00BE12BF">
              <w:rPr>
                <w:rFonts w:ascii="Times New Roman" w:eastAsia="Calibri" w:hAnsi="Times New Roman" w:cs="Times New Roman"/>
                <w:sz w:val="20"/>
                <w:szCs w:val="20"/>
                <w:highlight w:val="yellow"/>
              </w:rPr>
              <w:t>(</w:t>
            </w:r>
            <w:r w:rsidRPr="00BE12BF">
              <w:rPr>
                <w:rFonts w:ascii="Times New Roman" w:eastAsia="Calibri" w:hAnsi="Times New Roman" w:cs="Times New Roman"/>
                <w:sz w:val="20"/>
                <w:szCs w:val="20"/>
                <w:highlight w:val="yellow"/>
                <w:lang w:val="en-US"/>
              </w:rPr>
              <w:t>l</w:t>
            </w:r>
            <w:r w:rsidRPr="00BE12BF">
              <w:rPr>
                <w:rFonts w:ascii="Times New Roman" w:eastAsia="Calibri" w:hAnsi="Times New Roman" w:cs="Times New Roman"/>
                <w:sz w:val="20"/>
                <w:szCs w:val="20"/>
                <w:highlight w:val="yellow"/>
              </w:rPr>
              <w:t>=179 м.,</w:t>
            </w:r>
            <w:r w:rsidRPr="00BE12BF">
              <w:rPr>
                <w:rFonts w:ascii="Times New Roman" w:eastAsia="Calibri" w:hAnsi="Times New Roman" w:cs="Times New Roman"/>
                <w:sz w:val="20"/>
                <w:szCs w:val="20"/>
                <w:highlight w:val="yellow"/>
                <w:lang w:val="en-US"/>
              </w:rPr>
              <w:t>d</w:t>
            </w:r>
            <w:r w:rsidRPr="00BE12BF">
              <w:rPr>
                <w:rFonts w:ascii="Times New Roman" w:eastAsia="Calibri" w:hAnsi="Times New Roman" w:cs="Times New Roman"/>
                <w:sz w:val="20"/>
                <w:szCs w:val="20"/>
                <w:highlight w:val="yellow"/>
              </w:rPr>
              <w:t xml:space="preserve">= 250 мм; </w:t>
            </w:r>
          </w:p>
          <w:p w:rsidR="00BE12BF" w:rsidRPr="00BE12BF" w:rsidRDefault="00BE12BF" w:rsidP="00BE12BF">
            <w:pPr>
              <w:spacing w:after="0" w:line="240" w:lineRule="auto"/>
              <w:rPr>
                <w:rFonts w:ascii="Times New Roman" w:eastAsia="Calibri" w:hAnsi="Times New Roman" w:cs="Times New Roman"/>
                <w:sz w:val="20"/>
                <w:szCs w:val="20"/>
                <w:highlight w:val="yellow"/>
              </w:rPr>
            </w:pPr>
            <w:r w:rsidRPr="00BE12BF">
              <w:rPr>
                <w:rFonts w:ascii="Times New Roman" w:eastAsia="Calibri" w:hAnsi="Times New Roman" w:cs="Times New Roman"/>
                <w:sz w:val="20"/>
                <w:szCs w:val="20"/>
                <w:highlight w:val="yellow"/>
                <w:lang w:val="en-US"/>
              </w:rPr>
              <w:t>l</w:t>
            </w:r>
            <w:r w:rsidRPr="00BE12BF">
              <w:rPr>
                <w:rFonts w:ascii="Times New Roman" w:eastAsia="Calibri" w:hAnsi="Times New Roman" w:cs="Times New Roman"/>
                <w:sz w:val="20"/>
                <w:szCs w:val="20"/>
                <w:highlight w:val="yellow"/>
              </w:rPr>
              <w:t>=1041 м.,</w:t>
            </w:r>
            <w:r w:rsidRPr="00BE12BF">
              <w:rPr>
                <w:rFonts w:ascii="Times New Roman" w:eastAsia="Calibri" w:hAnsi="Times New Roman" w:cs="Times New Roman"/>
                <w:sz w:val="20"/>
                <w:szCs w:val="20"/>
                <w:highlight w:val="yellow"/>
                <w:lang w:val="en-US"/>
              </w:rPr>
              <w:t>d</w:t>
            </w:r>
            <w:r w:rsidRPr="00BE12BF">
              <w:rPr>
                <w:rFonts w:ascii="Times New Roman" w:eastAsia="Calibri" w:hAnsi="Times New Roman" w:cs="Times New Roman"/>
                <w:sz w:val="20"/>
                <w:szCs w:val="20"/>
                <w:highlight w:val="yellow"/>
              </w:rPr>
              <w:t>= 200 мм</w:t>
            </w:r>
            <w:r w:rsidRPr="00BE12BF">
              <w:rPr>
                <w:rFonts w:ascii="Times New Roman" w:eastAsia="Calibri" w:hAnsi="Times New Roman" w:cs="Times New Roman"/>
                <w:sz w:val="24"/>
                <w:szCs w:val="24"/>
                <w:highlight w:val="yellow"/>
              </w:rPr>
              <w:t>)</w:t>
            </w:r>
          </w:p>
        </w:tc>
        <w:tc>
          <w:tcPr>
            <w:tcW w:w="1134"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magenta"/>
                <w:lang w:eastAsia="ru-RU"/>
              </w:rPr>
              <w:t>68 543,79</w:t>
            </w: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567"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magenta"/>
                <w:lang w:eastAsia="ru-RU"/>
              </w:rPr>
              <w:t>2 742,97</w:t>
            </w:r>
          </w:p>
        </w:tc>
        <w:tc>
          <w:tcPr>
            <w:tcW w:w="1134" w:type="dxa"/>
            <w:gridSpan w:val="3"/>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magenta"/>
                <w:lang w:eastAsia="ru-RU"/>
              </w:rPr>
              <w:t>65 800,82</w:t>
            </w:r>
          </w:p>
        </w:tc>
        <w:tc>
          <w:tcPr>
            <w:tcW w:w="567" w:type="dxa"/>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992" w:type="dxa"/>
            <w:tcBorders>
              <w:top w:val="nil"/>
              <w:left w:val="single" w:sz="4" w:space="0" w:color="auto"/>
              <w:bottom w:val="single" w:sz="4" w:space="0" w:color="auto"/>
              <w:right w:val="single" w:sz="4" w:space="0" w:color="auto"/>
            </w:tcBorders>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magenta"/>
                <w:lang w:eastAsia="ru-RU"/>
              </w:rPr>
              <w:t>В рамках КС</w:t>
            </w:r>
          </w:p>
        </w:tc>
      </w:tr>
      <w:tr w:rsidR="00BE12BF" w:rsidRPr="00BE12BF" w:rsidTr="00CE62AE">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 </w:t>
            </w:r>
          </w:p>
        </w:tc>
        <w:tc>
          <w:tcPr>
            <w:tcW w:w="8505" w:type="dxa"/>
            <w:gridSpan w:val="10"/>
            <w:tcBorders>
              <w:top w:val="single" w:sz="4" w:space="0" w:color="auto"/>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Мероприятия по реконструкции объектов теплоснабжения</w:t>
            </w:r>
          </w:p>
        </w:tc>
        <w:tc>
          <w:tcPr>
            <w:tcW w:w="567" w:type="dxa"/>
            <w:tcBorders>
              <w:top w:val="single" w:sz="4" w:space="0" w:color="auto"/>
              <w:left w:val="nil"/>
              <w:bottom w:val="single" w:sz="4" w:space="0" w:color="auto"/>
              <w:right w:val="single" w:sz="4" w:space="0" w:color="auto"/>
            </w:tcBorders>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p>
        </w:tc>
      </w:tr>
      <w:tr w:rsidR="00BE12BF" w:rsidRPr="00BE12BF" w:rsidTr="00CE62AE">
        <w:trPr>
          <w:trHeight w:val="1036"/>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cyan"/>
                <w:lang w:eastAsia="ru-RU"/>
              </w:rPr>
              <w:t xml:space="preserve">Реконструкция котельной, </w:t>
            </w:r>
            <w:r w:rsidRPr="00BE12BF">
              <w:rPr>
                <w:rFonts w:ascii="Times New Roman" w:eastAsia="Times New Roman" w:hAnsi="Times New Roman" w:cs="Times New Roman"/>
                <w:sz w:val="20"/>
                <w:szCs w:val="20"/>
                <w:highlight w:val="yellow"/>
                <w:lang w:eastAsia="ru-RU"/>
              </w:rPr>
              <w:t xml:space="preserve">расположенной по адресу:  пос. Привокзальный, дом 17, </w:t>
            </w:r>
          </w:p>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t>с заменой двух котлов КВр-0,6 на котлы КВр-0,63</w:t>
            </w:r>
          </w:p>
        </w:tc>
        <w:tc>
          <w:tcPr>
            <w:tcW w:w="1134"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Calibri" w:hAnsi="Times New Roman" w:cs="Times New Roman"/>
                <w:sz w:val="18"/>
                <w:szCs w:val="18"/>
                <w:highlight w:val="yellow"/>
              </w:rPr>
            </w:pPr>
          </w:p>
          <w:p w:rsidR="00BE12BF" w:rsidRPr="00BE12BF" w:rsidRDefault="00BE12BF" w:rsidP="00BE12BF">
            <w:pPr>
              <w:spacing w:after="0" w:line="240" w:lineRule="auto"/>
              <w:jc w:val="center"/>
              <w:rPr>
                <w:rFonts w:ascii="Times New Roman" w:eastAsia="Calibri" w:hAnsi="Times New Roman" w:cs="Times New Roman"/>
                <w:sz w:val="18"/>
                <w:szCs w:val="18"/>
                <w:highlight w:val="magenta"/>
                <w:lang w:eastAsia="ru-RU"/>
              </w:rPr>
            </w:pPr>
            <w:r w:rsidRPr="00BE12BF">
              <w:rPr>
                <w:rFonts w:ascii="Times New Roman" w:eastAsia="Calibri" w:hAnsi="Times New Roman" w:cs="Times New Roman"/>
                <w:sz w:val="18"/>
                <w:szCs w:val="18"/>
                <w:highlight w:val="magenta"/>
              </w:rPr>
              <w:t>2 366,63</w:t>
            </w:r>
          </w:p>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Calibri" w:hAnsi="Times New Roman" w:cs="Times New Roman"/>
                <w:sz w:val="18"/>
                <w:szCs w:val="18"/>
                <w:highlight w:val="yellow"/>
              </w:rPr>
              <w:t>0</w:t>
            </w:r>
          </w:p>
        </w:tc>
        <w:tc>
          <w:tcPr>
            <w:tcW w:w="851"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567"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magenta"/>
                <w:lang w:eastAsia="ru-RU"/>
              </w:rPr>
              <w:t>1 230,83</w:t>
            </w:r>
          </w:p>
        </w:tc>
        <w:tc>
          <w:tcPr>
            <w:tcW w:w="992" w:type="dxa"/>
            <w:gridSpan w:val="2"/>
            <w:tcBorders>
              <w:top w:val="nil"/>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magenta"/>
                <w:lang w:eastAsia="ru-RU"/>
              </w:rPr>
              <w:t>1 135,80</w:t>
            </w:r>
          </w:p>
        </w:tc>
        <w:tc>
          <w:tcPr>
            <w:tcW w:w="993" w:type="dxa"/>
            <w:gridSpan w:val="2"/>
            <w:tcBorders>
              <w:top w:val="single" w:sz="4" w:space="0" w:color="auto"/>
              <w:left w:val="nil"/>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567" w:type="dxa"/>
            <w:tcBorders>
              <w:top w:val="nil"/>
              <w:left w:val="single" w:sz="4" w:space="0" w:color="auto"/>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992" w:type="dxa"/>
            <w:tcBorders>
              <w:top w:val="nil"/>
              <w:left w:val="single" w:sz="4" w:space="0" w:color="auto"/>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magenta"/>
                <w:lang w:eastAsia="ru-RU"/>
              </w:rPr>
              <w:t>В рамках КС</w:t>
            </w:r>
          </w:p>
        </w:tc>
      </w:tr>
      <w:tr w:rsidR="00BE12BF" w:rsidRPr="00BE12BF" w:rsidTr="00CE62AE">
        <w:trPr>
          <w:trHeight w:val="510"/>
        </w:trPr>
        <w:tc>
          <w:tcPr>
            <w:tcW w:w="421" w:type="dxa"/>
            <w:tcBorders>
              <w:top w:val="nil"/>
              <w:left w:val="single" w:sz="4" w:space="0" w:color="auto"/>
              <w:bottom w:val="nil"/>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r w:rsidRPr="00BE12BF">
              <w:rPr>
                <w:rFonts w:ascii="Times New Roman" w:eastAsia="Times New Roman" w:hAnsi="Times New Roman" w:cs="Times New Roman"/>
                <w:color w:val="000000"/>
                <w:sz w:val="20"/>
                <w:szCs w:val="20"/>
                <w:highlight w:val="yellow"/>
                <w:lang w:eastAsia="ru-RU"/>
              </w:rPr>
              <w:t> </w:t>
            </w:r>
          </w:p>
        </w:tc>
        <w:tc>
          <w:tcPr>
            <w:tcW w:w="2551" w:type="dxa"/>
            <w:tcBorders>
              <w:top w:val="nil"/>
              <w:left w:val="nil"/>
              <w:bottom w:val="nil"/>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b/>
                <w:bCs/>
                <w:color w:val="000000"/>
                <w:sz w:val="20"/>
                <w:szCs w:val="20"/>
                <w:highlight w:val="yellow"/>
                <w:lang w:eastAsia="ru-RU"/>
              </w:rPr>
            </w:pPr>
            <w:r w:rsidRPr="00BE12BF">
              <w:rPr>
                <w:rFonts w:ascii="Times New Roman" w:eastAsia="Times New Roman" w:hAnsi="Times New Roman" w:cs="Times New Roman"/>
                <w:b/>
                <w:bCs/>
                <w:color w:val="000000"/>
                <w:sz w:val="20"/>
                <w:szCs w:val="20"/>
                <w:highlight w:val="yellow"/>
                <w:lang w:eastAsia="ru-RU"/>
              </w:rPr>
              <w:t xml:space="preserve">ИТОГО: суммарные инвестиционные затраты вне рамок КС </w:t>
            </w:r>
          </w:p>
        </w:tc>
        <w:tc>
          <w:tcPr>
            <w:tcW w:w="1134" w:type="dxa"/>
            <w:tcBorders>
              <w:top w:val="nil"/>
              <w:left w:val="nil"/>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magenta"/>
                <w:lang w:eastAsia="ru-RU"/>
              </w:rPr>
              <w:t>60 000</w:t>
            </w:r>
          </w:p>
        </w:tc>
        <w:tc>
          <w:tcPr>
            <w:tcW w:w="567" w:type="dxa"/>
            <w:tcBorders>
              <w:top w:val="nil"/>
              <w:left w:val="nil"/>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851" w:type="dxa"/>
            <w:tcBorders>
              <w:top w:val="nil"/>
              <w:left w:val="nil"/>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567" w:type="dxa"/>
            <w:tcBorders>
              <w:top w:val="nil"/>
              <w:left w:val="nil"/>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850" w:type="dxa"/>
            <w:tcBorders>
              <w:top w:val="nil"/>
              <w:left w:val="nil"/>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cyan"/>
                <w:lang w:eastAsia="ru-RU"/>
              </w:rPr>
              <w:t>0</w:t>
            </w:r>
          </w:p>
        </w:tc>
        <w:tc>
          <w:tcPr>
            <w:tcW w:w="992" w:type="dxa"/>
            <w:gridSpan w:val="2"/>
            <w:tcBorders>
              <w:top w:val="nil"/>
              <w:left w:val="nil"/>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yellow"/>
                <w:lang w:eastAsia="ru-RU"/>
              </w:rPr>
            </w:pPr>
            <w:r w:rsidRPr="00BE12BF">
              <w:rPr>
                <w:rFonts w:ascii="Times New Roman" w:eastAsia="Times New Roman" w:hAnsi="Times New Roman" w:cs="Times New Roman"/>
                <w:color w:val="000000"/>
                <w:sz w:val="18"/>
                <w:szCs w:val="18"/>
                <w:highlight w:val="yellow"/>
                <w:lang w:eastAsia="ru-RU"/>
              </w:rPr>
              <w:t>0</w:t>
            </w:r>
          </w:p>
        </w:tc>
        <w:tc>
          <w:tcPr>
            <w:tcW w:w="1560" w:type="dxa"/>
            <w:gridSpan w:val="3"/>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lang w:eastAsia="ru-RU"/>
              </w:rPr>
            </w:pPr>
            <w:r w:rsidRPr="00BE12BF">
              <w:rPr>
                <w:rFonts w:ascii="Times New Roman" w:eastAsia="Times New Roman" w:hAnsi="Times New Roman" w:cs="Times New Roman"/>
                <w:color w:val="000000"/>
                <w:sz w:val="18"/>
                <w:szCs w:val="18"/>
                <w:highlight w:val="magenta"/>
                <w:lang w:eastAsia="ru-RU"/>
              </w:rPr>
              <w:t>60 000</w:t>
            </w:r>
          </w:p>
        </w:tc>
        <w:tc>
          <w:tcPr>
            <w:tcW w:w="992" w:type="dxa"/>
            <w:tcBorders>
              <w:top w:val="nil"/>
              <w:left w:val="single" w:sz="4" w:space="0" w:color="auto"/>
              <w:bottom w:val="nil"/>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lang w:eastAsia="ru-RU"/>
              </w:rPr>
            </w:pPr>
          </w:p>
        </w:tc>
      </w:tr>
      <w:tr w:rsidR="00BE12BF" w:rsidRPr="00BE12BF" w:rsidTr="00CE62AE">
        <w:trPr>
          <w:trHeight w:val="510"/>
        </w:trPr>
        <w:tc>
          <w:tcPr>
            <w:tcW w:w="421" w:type="dxa"/>
            <w:tcBorders>
              <w:top w:val="nil"/>
              <w:left w:val="single" w:sz="4" w:space="0" w:color="auto"/>
              <w:bottom w:val="single" w:sz="4" w:space="0" w:color="auto"/>
              <w:right w:val="single" w:sz="4" w:space="0" w:color="auto"/>
            </w:tcBorders>
            <w:shd w:val="clear" w:color="auto" w:fill="auto"/>
            <w:vAlign w:val="center"/>
          </w:tcPr>
          <w:p w:rsidR="00BE12BF" w:rsidRPr="00BE12BF" w:rsidRDefault="00BE12BF" w:rsidP="00BE12BF">
            <w:pPr>
              <w:spacing w:after="0" w:line="240" w:lineRule="auto"/>
              <w:rPr>
                <w:rFonts w:ascii="Times New Roman" w:eastAsia="Times New Roman" w:hAnsi="Times New Roman" w:cs="Times New Roman"/>
                <w:color w:val="000000"/>
                <w:sz w:val="20"/>
                <w:szCs w:val="20"/>
                <w:highlight w:val="yellow"/>
                <w:lang w:eastAsia="ru-RU"/>
              </w:rPr>
            </w:pPr>
          </w:p>
        </w:tc>
        <w:tc>
          <w:tcPr>
            <w:tcW w:w="2551"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rPr>
                <w:rFonts w:ascii="Times New Roman" w:eastAsia="Times New Roman" w:hAnsi="Times New Roman" w:cs="Times New Roman"/>
                <w:b/>
                <w:bCs/>
                <w:color w:val="000000"/>
                <w:sz w:val="20"/>
                <w:szCs w:val="20"/>
                <w:highlight w:val="magenta"/>
                <w:lang w:eastAsia="ru-RU"/>
              </w:rPr>
            </w:pPr>
            <w:r w:rsidRPr="00BE12BF">
              <w:rPr>
                <w:rFonts w:ascii="Times New Roman" w:eastAsia="Times New Roman" w:hAnsi="Times New Roman" w:cs="Times New Roman"/>
                <w:b/>
                <w:bCs/>
                <w:color w:val="000000"/>
                <w:sz w:val="20"/>
                <w:szCs w:val="20"/>
                <w:highlight w:val="magenta"/>
                <w:lang w:eastAsia="ru-RU"/>
              </w:rPr>
              <w:t>ИТОГО: суммарные инвестиционные затраты в рамках КС</w:t>
            </w:r>
          </w:p>
        </w:tc>
        <w:tc>
          <w:tcPr>
            <w:tcW w:w="1134"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70 910,42</w:t>
            </w:r>
          </w:p>
        </w:tc>
        <w:tc>
          <w:tcPr>
            <w:tcW w:w="567"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0</w:t>
            </w:r>
          </w:p>
        </w:tc>
        <w:tc>
          <w:tcPr>
            <w:tcW w:w="851"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0</w:t>
            </w:r>
          </w:p>
        </w:tc>
        <w:tc>
          <w:tcPr>
            <w:tcW w:w="567"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0</w:t>
            </w:r>
          </w:p>
        </w:tc>
        <w:tc>
          <w:tcPr>
            <w:tcW w:w="850" w:type="dxa"/>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1 230,83</w:t>
            </w:r>
          </w:p>
        </w:tc>
        <w:tc>
          <w:tcPr>
            <w:tcW w:w="992" w:type="dxa"/>
            <w:gridSpan w:val="2"/>
            <w:tcBorders>
              <w:top w:val="nil"/>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3 878,77</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highlight w:val="magenta"/>
                <w:lang w:eastAsia="ru-RU"/>
              </w:rPr>
            </w:pPr>
            <w:r w:rsidRPr="00BE12BF">
              <w:rPr>
                <w:rFonts w:ascii="Times New Roman" w:eastAsia="Times New Roman" w:hAnsi="Times New Roman" w:cs="Times New Roman"/>
                <w:color w:val="000000"/>
                <w:sz w:val="18"/>
                <w:szCs w:val="18"/>
                <w:highlight w:val="magenta"/>
                <w:lang w:eastAsia="ru-RU"/>
              </w:rPr>
              <w:t>65 800,82</w:t>
            </w:r>
          </w:p>
        </w:tc>
        <w:tc>
          <w:tcPr>
            <w:tcW w:w="567" w:type="dxa"/>
            <w:tcBorders>
              <w:top w:val="nil"/>
              <w:left w:val="single" w:sz="4" w:space="0" w:color="auto"/>
              <w:bottom w:val="single" w:sz="4" w:space="0" w:color="auto"/>
              <w:right w:val="single" w:sz="4" w:space="0" w:color="auto"/>
            </w:tcBorders>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lang w:eastAsia="ru-RU"/>
              </w:rPr>
            </w:pPr>
            <w:r w:rsidRPr="00BE12BF">
              <w:rPr>
                <w:rFonts w:ascii="Times New Roman" w:eastAsia="Times New Roman" w:hAnsi="Times New Roman" w:cs="Times New Roman"/>
                <w:color w:val="000000"/>
                <w:sz w:val="18"/>
                <w:szCs w:val="18"/>
                <w:lang w:eastAsia="ru-RU"/>
              </w:rPr>
              <w:t>0</w:t>
            </w:r>
          </w:p>
        </w:tc>
        <w:tc>
          <w:tcPr>
            <w:tcW w:w="992" w:type="dxa"/>
            <w:tcBorders>
              <w:top w:val="nil"/>
              <w:left w:val="single" w:sz="4" w:space="0" w:color="auto"/>
              <w:bottom w:val="single" w:sz="4" w:space="0" w:color="auto"/>
              <w:right w:val="single" w:sz="4" w:space="0" w:color="auto"/>
            </w:tcBorders>
            <w:shd w:val="clear" w:color="auto" w:fill="auto"/>
            <w:vAlign w:val="center"/>
          </w:tcPr>
          <w:p w:rsidR="00BE12BF" w:rsidRPr="00BE12BF" w:rsidRDefault="00BE12BF" w:rsidP="00BE12BF">
            <w:pPr>
              <w:spacing w:after="0" w:line="240" w:lineRule="auto"/>
              <w:jc w:val="center"/>
              <w:rPr>
                <w:rFonts w:ascii="Times New Roman" w:eastAsia="Times New Roman" w:hAnsi="Times New Roman" w:cs="Times New Roman"/>
                <w:color w:val="000000"/>
                <w:sz w:val="18"/>
                <w:szCs w:val="18"/>
                <w:lang w:eastAsia="ru-RU"/>
              </w:rPr>
            </w:pPr>
          </w:p>
        </w:tc>
      </w:tr>
    </w:tbl>
    <w:p w:rsidR="00BE12BF" w:rsidRPr="00BE12BF" w:rsidRDefault="00BE12BF" w:rsidP="00BE12BF">
      <w:pPr>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Примечание</w:t>
      </w:r>
      <w:r w:rsidRPr="00BE12BF">
        <w:rPr>
          <w:rFonts w:ascii="Times New Roman" w:eastAsia="Calibri" w:hAnsi="Times New Roman" w:cs="Times New Roman"/>
          <w:b/>
          <w:bCs/>
          <w:sz w:val="24"/>
          <w:szCs w:val="24"/>
        </w:rPr>
        <w:t>:</w:t>
      </w:r>
      <w:r w:rsidRPr="00BE12BF">
        <w:rPr>
          <w:rFonts w:ascii="Times New Roman" w:eastAsia="Calibri" w:hAnsi="Times New Roman" w:cs="Times New Roman"/>
          <w:sz w:val="24"/>
          <w:szCs w:val="24"/>
        </w:rPr>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
          <w:bCs/>
          <w:i/>
          <w:sz w:val="24"/>
          <w:szCs w:val="24"/>
        </w:rPr>
      </w:pPr>
      <w:bookmarkStart w:id="69" w:name="_Toc8045709"/>
      <w:bookmarkStart w:id="70" w:name="_Toc67567011"/>
      <w:r w:rsidRPr="00BE12BF">
        <w:rPr>
          <w:rFonts w:ascii="Times New Roman" w:eastAsia="Times New Roman" w:hAnsi="Times New Roman" w:cs="Times New Roman"/>
          <w:b/>
          <w:bCs/>
          <w:i/>
          <w:sz w:val="24"/>
          <w:szCs w:val="24"/>
        </w:rPr>
        <w:lastRenderedPageBreak/>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9"/>
      <w:bookmarkEnd w:id="70"/>
    </w:p>
    <w:p w:rsidR="00BE12BF" w:rsidRPr="00BE12BF" w:rsidRDefault="00BE12BF" w:rsidP="00BE12BF">
      <w:pPr>
        <w:keepNext/>
        <w:keepLines/>
        <w:spacing w:before="200"/>
        <w:ind w:firstLine="567"/>
        <w:jc w:val="both"/>
        <w:outlineLvl w:val="1"/>
        <w:rPr>
          <w:rFonts w:ascii="Times New Roman" w:eastAsia="Times New Roman" w:hAnsi="Times New Roman" w:cs="Times New Roman"/>
          <w:bCs/>
          <w:sz w:val="24"/>
          <w:szCs w:val="24"/>
        </w:rPr>
      </w:pPr>
      <w:r w:rsidRPr="00BE12BF">
        <w:rPr>
          <w:rFonts w:ascii="Times New Roman" w:eastAsia="Times New Roman" w:hAnsi="Times New Roman" w:cs="Times New Roman"/>
          <w:bCs/>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9.1.</w:t>
      </w:r>
    </w:p>
    <w:p w:rsidR="00BE12BF" w:rsidRPr="00BE12BF" w:rsidRDefault="00BE12BF" w:rsidP="00BE12BF">
      <w:pPr>
        <w:keepNext/>
        <w:keepLines/>
        <w:spacing w:after="240"/>
        <w:ind w:firstLine="567"/>
        <w:jc w:val="both"/>
        <w:outlineLvl w:val="2"/>
        <w:rPr>
          <w:rFonts w:ascii="Times New Roman" w:eastAsia="Times New Roman" w:hAnsi="Times New Roman" w:cs="Times New Roman"/>
          <w:b/>
          <w:i/>
          <w:iCs/>
          <w:sz w:val="24"/>
          <w:szCs w:val="24"/>
          <w:lang w:eastAsia="ru-RU"/>
        </w:rPr>
      </w:pPr>
      <w:bookmarkStart w:id="71" w:name="_Toc8045710"/>
      <w:bookmarkStart w:id="72" w:name="_Toc67567012"/>
      <w:r w:rsidRPr="00BE12BF">
        <w:rPr>
          <w:rFonts w:ascii="Times New Roman" w:eastAsia="Times New Roman" w:hAnsi="Times New Roman" w:cs="Times New Roman"/>
          <w:b/>
          <w:i/>
          <w:iCs/>
          <w:sz w:val="24"/>
          <w:szCs w:val="24"/>
          <w:lang w:eastAsia="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71"/>
      <w:bookmarkEnd w:id="72"/>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Инвестиции в строительство,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73" w:name="_Toc8045711"/>
      <w:bookmarkStart w:id="74" w:name="_Toc67567013"/>
      <w:bookmarkStart w:id="75" w:name="sub_1154"/>
      <w:r w:rsidRPr="00BE12BF">
        <w:rPr>
          <w:rFonts w:ascii="Times New Roman" w:eastAsia="Times New Roman" w:hAnsi="Times New Roman" w:cs="Times New Roman"/>
          <w:b/>
          <w:i/>
          <w:iCs/>
          <w:sz w:val="24"/>
          <w:szCs w:val="24"/>
          <w:lang w:eastAsia="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3"/>
      <w:bookmarkEnd w:id="74"/>
    </w:p>
    <w:bookmarkEnd w:id="75"/>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Открытые системы теплоснабжения на территории п. Междуреченский и п. Привокзальный (ранее сельское поселение «Междуреченское») отсутствуют. Применение открытых систем теплоснабжения не планируется.</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76" w:name="_Toc8045713"/>
      <w:bookmarkStart w:id="77" w:name="_Toc67567015"/>
      <w:r w:rsidRPr="00BE12BF">
        <w:rPr>
          <w:rFonts w:ascii="Times New Roman" w:eastAsia="Times New Roman" w:hAnsi="Times New Roman" w:cs="Times New Roman"/>
          <w:b/>
          <w:i/>
          <w:iCs/>
          <w:sz w:val="24"/>
          <w:szCs w:val="24"/>
          <w:lang w:eastAsia="ru-RU"/>
        </w:rPr>
        <w:t>д)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6"/>
      <w:bookmarkEnd w:id="77"/>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BE12BF" w:rsidRPr="00BE12BF" w:rsidRDefault="00BE12BF" w:rsidP="00BE12BF">
      <w:pPr>
        <w:keepNext/>
        <w:keepLines/>
        <w:spacing w:before="200"/>
        <w:ind w:left="360"/>
        <w:jc w:val="both"/>
        <w:outlineLvl w:val="1"/>
        <w:rPr>
          <w:rFonts w:ascii="Times New Roman" w:eastAsia="Times New Roman" w:hAnsi="Times New Roman" w:cs="Times New Roman"/>
          <w:b/>
          <w:bCs/>
          <w:caps/>
          <w:sz w:val="24"/>
          <w:szCs w:val="24"/>
          <w:lang w:eastAsia="ru-RU"/>
        </w:rPr>
      </w:pPr>
      <w:bookmarkStart w:id="78" w:name="_Toc377451913"/>
      <w:r w:rsidRPr="00BE12BF">
        <w:rPr>
          <w:rFonts w:ascii="Times New Roman" w:eastAsia="Times New Roman" w:hAnsi="Times New Roman" w:cs="Times New Roman"/>
          <w:b/>
          <w:bCs/>
          <w:caps/>
          <w:sz w:val="24"/>
          <w:szCs w:val="24"/>
          <w:highlight w:val="yellow"/>
          <w:lang w:eastAsia="ru-RU"/>
        </w:rPr>
        <w:t>раздел 10. Решение о присвоении статуса единой теплоснабжающей организации</w:t>
      </w:r>
      <w:bookmarkEnd w:id="78"/>
    </w:p>
    <w:p w:rsidR="00BE12BF" w:rsidRPr="00BE12BF" w:rsidRDefault="00BE12BF" w:rsidP="00BE12BF">
      <w:pPr>
        <w:spacing w:after="0"/>
        <w:ind w:firstLine="567"/>
        <w:jc w:val="both"/>
        <w:rPr>
          <w:rFonts w:ascii="Times New Roman" w:eastAsia="Calibri" w:hAnsi="Times New Roman" w:cs="Times New Roman"/>
          <w:b/>
          <w:i/>
          <w:sz w:val="24"/>
          <w:szCs w:val="24"/>
          <w:highlight w:val="yellow"/>
        </w:rPr>
      </w:pPr>
      <w:bookmarkStart w:id="79" w:name="_Toc377451914"/>
      <w:r w:rsidRPr="00BE12BF">
        <w:rPr>
          <w:rFonts w:ascii="Times New Roman" w:eastAsia="Calibri" w:hAnsi="Times New Roman" w:cs="Times New Roman"/>
          <w:b/>
          <w:i/>
          <w:sz w:val="24"/>
          <w:szCs w:val="24"/>
          <w:highlight w:val="yellow"/>
        </w:rPr>
        <w:t>а) решение о присвоении статуса единой теплоснабжающей организации (организаций).</w:t>
      </w:r>
    </w:p>
    <w:p w:rsidR="00BE12BF" w:rsidRPr="00BE12BF" w:rsidRDefault="00BE12BF" w:rsidP="00BE12BF">
      <w:pPr>
        <w:spacing w:after="0"/>
        <w:ind w:firstLine="567"/>
        <w:jc w:val="both"/>
        <w:rPr>
          <w:rFonts w:ascii="Times New Roman" w:eastAsia="Calibri" w:hAnsi="Times New Roman" w:cs="Times New Roman"/>
          <w:b/>
          <w:i/>
          <w:sz w:val="24"/>
          <w:szCs w:val="24"/>
          <w:highlight w:val="yellow"/>
        </w:rPr>
      </w:pPr>
    </w:p>
    <w:p w:rsidR="00BE12BF" w:rsidRPr="00BE12BF" w:rsidRDefault="00BE12BF" w:rsidP="00BE12BF">
      <w:pPr>
        <w:spacing w:after="0"/>
        <w:ind w:firstLine="567"/>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BE12BF" w:rsidRPr="00BE12BF" w:rsidRDefault="00BE12BF" w:rsidP="00BE12BF">
      <w:pPr>
        <w:spacing w:after="0"/>
        <w:ind w:firstLine="567"/>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w:t>
      </w:r>
      <w:r w:rsidRPr="00BE12BF">
        <w:rPr>
          <w:rFonts w:ascii="Times New Roman" w:eastAsia="Times New Roman" w:hAnsi="Times New Roman" w:cs="Times New Roman"/>
          <w:sz w:val="24"/>
          <w:szCs w:val="24"/>
          <w:highlight w:val="yellow"/>
          <w:lang w:eastAsia="ru-RU"/>
        </w:rPr>
        <w:lastRenderedPageBreak/>
        <w:t xml:space="preserve">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BE12BF" w:rsidRPr="00BE12BF" w:rsidRDefault="00BE12BF" w:rsidP="00BE12BF">
      <w:pPr>
        <w:spacing w:after="0"/>
        <w:ind w:firstLine="567"/>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BE12BF" w:rsidRPr="00BE12BF" w:rsidRDefault="00BE12BF" w:rsidP="00BE12BF">
      <w:pPr>
        <w:spacing w:after="0"/>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BE12BF" w:rsidRPr="00BE12BF" w:rsidRDefault="00BE12BF" w:rsidP="00BE12BF">
      <w:pPr>
        <w:spacing w:after="0"/>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w:t>
      </w:r>
      <w:r w:rsidRPr="00BE12BF">
        <w:rPr>
          <w:rFonts w:ascii="Times New Roman" w:eastAsia="Calibri" w:hAnsi="Times New Roman" w:cs="Times New Roman"/>
          <w:color w:val="000000"/>
          <w:sz w:val="24"/>
          <w:szCs w:val="24"/>
          <w:highlight w:val="yellow"/>
        </w:rPr>
        <w:t>Границы зоны (зон) деятельности единой теплоснабжающей организации (организаций) определяются границами системы теплоснабжения.</w:t>
      </w:r>
      <w:r w:rsidRPr="00BE12BF">
        <w:rPr>
          <w:rFonts w:ascii="Times New Roman" w:eastAsia="Calibri" w:hAnsi="Times New Roman" w:cs="Times New Roman"/>
          <w:sz w:val="24"/>
          <w:szCs w:val="24"/>
          <w:highlight w:val="yellow"/>
        </w:rPr>
        <w:t xml:space="preserve"> В случае если на территории поселения, городского округа существуют несколько систем теплоснабжения, уполномоченные органы вправе: </w:t>
      </w:r>
    </w:p>
    <w:p w:rsidR="00BE12BF" w:rsidRPr="00BE12BF" w:rsidRDefault="00BE12BF" w:rsidP="00BE12BF">
      <w:pPr>
        <w:numPr>
          <w:ilvl w:val="0"/>
          <w:numId w:val="9"/>
        </w:numPr>
        <w:spacing w:after="0"/>
        <w:ind w:firstLine="567"/>
        <w:contextualSpacing/>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BE12BF" w:rsidRPr="00BE12BF" w:rsidRDefault="00BE12BF" w:rsidP="00BE12BF">
      <w:pPr>
        <w:numPr>
          <w:ilvl w:val="0"/>
          <w:numId w:val="9"/>
        </w:numPr>
        <w:spacing w:after="0"/>
        <w:ind w:firstLine="567"/>
        <w:contextualSpacing/>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определить на несколько систем теплоснабжения единую теплоснабжающую организацию.</w:t>
      </w:r>
    </w:p>
    <w:p w:rsidR="00BE12BF" w:rsidRPr="00BE12BF" w:rsidRDefault="00BE12BF" w:rsidP="00BE12BF">
      <w:pPr>
        <w:spacing w:after="0"/>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 xml:space="preserve">На территории п. Междуреченский, п. Привокзальный (ранее сельское поселение «Междуреченское») </w:t>
      </w:r>
      <w:r w:rsidRPr="00BE12BF">
        <w:rPr>
          <w:rFonts w:ascii="Times New Roman" w:eastAsia="Calibri" w:hAnsi="Times New Roman" w:cs="Times New Roman"/>
          <w:spacing w:val="1"/>
          <w:sz w:val="24"/>
          <w:szCs w:val="24"/>
          <w:highlight w:val="yellow"/>
        </w:rPr>
        <w:t xml:space="preserve">централизованное теплоснабжение осуществляется теплоснабжающей организацией  </w:t>
      </w:r>
      <w:r w:rsidRPr="00BE12BF">
        <w:rPr>
          <w:rFonts w:ascii="Times New Roman" w:eastAsia="Calibri" w:hAnsi="Times New Roman" w:cs="Times New Roman"/>
          <w:sz w:val="24"/>
          <w:szCs w:val="24"/>
          <w:highlight w:val="yellow"/>
        </w:rPr>
        <w:t>ООО «Мезенская теплоснабжающая компания».</w:t>
      </w:r>
    </w:p>
    <w:p w:rsidR="00BE12BF" w:rsidRPr="00BE12BF" w:rsidRDefault="00BE12BF" w:rsidP="00BE12BF">
      <w:pPr>
        <w:spacing w:after="0"/>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В настоящее время предприятие ООО «Мезенская теплоснабжающая компания» отвечает требованиям критериев по определению единой теплоснабжающей организации.</w:t>
      </w:r>
    </w:p>
    <w:p w:rsidR="00BE12BF" w:rsidRPr="00BE12BF" w:rsidRDefault="00BE12BF" w:rsidP="00BE12BF">
      <w:pPr>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В качестве единой теплоснабжающей организации на территории п. Междуреченский,              п. Привокзальный (ранее сельское поселение «Междуреченское») рекомендуется наделить организацию ООО «Мезенская теплоснабжающая компания».</w:t>
      </w:r>
    </w:p>
    <w:p w:rsidR="00BE12BF" w:rsidRPr="00BE12BF" w:rsidRDefault="00BE12BF" w:rsidP="00BE12BF">
      <w:pPr>
        <w:spacing w:after="0"/>
        <w:ind w:firstLine="567"/>
        <w:jc w:val="both"/>
        <w:rPr>
          <w:rFonts w:ascii="Times New Roman" w:eastAsia="Calibri" w:hAnsi="Times New Roman" w:cs="Times New Roman"/>
          <w:b/>
          <w:i/>
          <w:sz w:val="24"/>
          <w:szCs w:val="24"/>
          <w:highlight w:val="yellow"/>
        </w:rPr>
      </w:pPr>
      <w:r w:rsidRPr="00BE12BF">
        <w:rPr>
          <w:rFonts w:ascii="Times New Roman" w:eastAsia="Calibri" w:hAnsi="Times New Roman" w:cs="Times New Roman"/>
          <w:b/>
          <w:i/>
          <w:sz w:val="24"/>
          <w:szCs w:val="24"/>
          <w:highlight w:val="yellow"/>
        </w:rPr>
        <w:t>б) реестр зон деятельности единой теплоснабжающей организации (организаций).</w:t>
      </w:r>
    </w:p>
    <w:p w:rsidR="00BE12BF" w:rsidRPr="00BE12BF" w:rsidRDefault="00BE12BF" w:rsidP="00BE12BF">
      <w:pPr>
        <w:spacing w:after="0"/>
        <w:ind w:firstLine="567"/>
        <w:jc w:val="both"/>
        <w:rPr>
          <w:rFonts w:ascii="Times New Roman" w:eastAsia="Calibri" w:hAnsi="Times New Roman" w:cs="Times New Roman"/>
          <w:b/>
          <w:i/>
          <w:sz w:val="24"/>
          <w:szCs w:val="24"/>
          <w:highlight w:val="yellow"/>
        </w:rPr>
      </w:pPr>
    </w:p>
    <w:p w:rsidR="00BE12BF" w:rsidRPr="00BE12BF" w:rsidRDefault="00BE12BF" w:rsidP="00BE12BF">
      <w:pPr>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Реестр зон деятельности единой теплоснабжающей организации представлен в таблице 10.1.</w:t>
      </w:r>
    </w:p>
    <w:p w:rsidR="00BE12BF" w:rsidRPr="00BE12BF" w:rsidRDefault="00BE12BF" w:rsidP="00BE12BF">
      <w:pPr>
        <w:ind w:firstLine="567"/>
        <w:jc w:val="right"/>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Таблица 10.1.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80"/>
        <w:gridCol w:w="5953"/>
      </w:tblGrid>
      <w:tr w:rsidR="00BE12BF" w:rsidRPr="00BE12BF" w:rsidTr="00CE62AE">
        <w:trPr>
          <w:tblHeader/>
        </w:trPr>
        <w:tc>
          <w:tcPr>
            <w:tcW w:w="534" w:type="dxa"/>
            <w:shd w:val="clear" w:color="auto" w:fill="auto"/>
            <w:tcMar>
              <w:top w:w="28" w:type="dxa"/>
              <w:left w:w="28" w:type="dxa"/>
              <w:bottom w:w="28" w:type="dxa"/>
              <w:right w:w="28" w:type="dxa"/>
            </w:tcMar>
            <w:vAlign w:val="center"/>
          </w:tcPr>
          <w:p w:rsidR="00BE12BF" w:rsidRPr="00BE12BF" w:rsidRDefault="00BE12BF" w:rsidP="00BE12BF">
            <w:pPr>
              <w:keepNext/>
              <w:spacing w:after="0" w:line="240" w:lineRule="auto"/>
              <w:jc w:val="center"/>
              <w:rPr>
                <w:rFonts w:ascii="Times New Roman" w:eastAsia="Times New Roman" w:hAnsi="Times New Roman" w:cs="Times New Roman"/>
                <w:b/>
                <w:sz w:val="20"/>
                <w:szCs w:val="20"/>
                <w:highlight w:val="yellow"/>
                <w:lang w:eastAsia="ru-RU"/>
              </w:rPr>
            </w:pPr>
            <w:r w:rsidRPr="00BE12BF">
              <w:rPr>
                <w:rFonts w:ascii="Times New Roman" w:eastAsia="Times New Roman" w:hAnsi="Times New Roman" w:cs="Times New Roman"/>
                <w:b/>
                <w:sz w:val="20"/>
                <w:szCs w:val="20"/>
                <w:highlight w:val="yellow"/>
                <w:lang w:eastAsia="ru-RU"/>
              </w:rPr>
              <w:br w:type="page"/>
              <w:t>№ п/п</w:t>
            </w:r>
          </w:p>
        </w:tc>
        <w:tc>
          <w:tcPr>
            <w:tcW w:w="3180" w:type="dxa"/>
            <w:shd w:val="clear" w:color="auto" w:fill="auto"/>
            <w:tcMar>
              <w:top w:w="28" w:type="dxa"/>
              <w:left w:w="28" w:type="dxa"/>
              <w:bottom w:w="28" w:type="dxa"/>
              <w:right w:w="28" w:type="dxa"/>
            </w:tcMar>
            <w:vAlign w:val="center"/>
          </w:tcPr>
          <w:p w:rsidR="00BE12BF" w:rsidRPr="00BE12BF" w:rsidRDefault="00BE12BF" w:rsidP="00BE12BF">
            <w:pPr>
              <w:keepNext/>
              <w:spacing w:after="0" w:line="240" w:lineRule="auto"/>
              <w:jc w:val="center"/>
              <w:rPr>
                <w:rFonts w:ascii="Times New Roman" w:eastAsia="Times New Roman" w:hAnsi="Times New Roman" w:cs="Times New Roman"/>
                <w:b/>
                <w:sz w:val="20"/>
                <w:szCs w:val="20"/>
                <w:highlight w:val="yellow"/>
                <w:lang w:eastAsia="ru-RU"/>
              </w:rPr>
            </w:pPr>
            <w:r w:rsidRPr="00BE12BF">
              <w:rPr>
                <w:rFonts w:ascii="Times New Roman" w:eastAsia="Times New Roman" w:hAnsi="Times New Roman" w:cs="Times New Roman"/>
                <w:b/>
                <w:sz w:val="20"/>
                <w:szCs w:val="20"/>
                <w:highlight w:val="yellow"/>
                <w:lang w:eastAsia="ru-RU"/>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BE12BF" w:rsidRPr="00BE12BF" w:rsidRDefault="00BE12BF" w:rsidP="00BE12BF">
            <w:pPr>
              <w:keepNext/>
              <w:spacing w:after="0" w:line="240" w:lineRule="auto"/>
              <w:jc w:val="center"/>
              <w:rPr>
                <w:rFonts w:ascii="Times New Roman" w:eastAsia="Times New Roman" w:hAnsi="Times New Roman" w:cs="Times New Roman"/>
                <w:b/>
                <w:sz w:val="20"/>
                <w:szCs w:val="20"/>
                <w:highlight w:val="yellow"/>
                <w:lang w:eastAsia="ru-RU"/>
              </w:rPr>
            </w:pPr>
            <w:r w:rsidRPr="00BE12BF">
              <w:rPr>
                <w:rFonts w:ascii="Times New Roman" w:eastAsia="Times New Roman" w:hAnsi="Times New Roman" w:cs="Times New Roman"/>
                <w:b/>
                <w:sz w:val="20"/>
                <w:szCs w:val="20"/>
                <w:highlight w:val="yellow"/>
                <w:lang w:eastAsia="ru-RU"/>
              </w:rPr>
              <w:t xml:space="preserve">Зоны деятельности единой теплоснабжающей организаций </w:t>
            </w:r>
          </w:p>
        </w:tc>
      </w:tr>
      <w:tr w:rsidR="00BE12BF" w:rsidRPr="00BE12BF" w:rsidTr="00CE62AE">
        <w:tc>
          <w:tcPr>
            <w:tcW w:w="534" w:type="dxa"/>
            <w:shd w:val="clear" w:color="auto" w:fill="auto"/>
            <w:tcMar>
              <w:top w:w="28" w:type="dxa"/>
              <w:left w:w="28" w:type="dxa"/>
              <w:bottom w:w="28"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t>1</w:t>
            </w:r>
          </w:p>
        </w:tc>
        <w:tc>
          <w:tcPr>
            <w:tcW w:w="3180" w:type="dxa"/>
            <w:shd w:val="clear" w:color="auto" w:fill="auto"/>
            <w:tcMar>
              <w:top w:w="28" w:type="dxa"/>
              <w:left w:w="28" w:type="dxa"/>
              <w:bottom w:w="28" w:type="dxa"/>
              <w:right w:w="28" w:type="dxa"/>
            </w:tcMar>
            <w:vAlign w:val="center"/>
          </w:tcPr>
          <w:p w:rsidR="00BE12BF" w:rsidRPr="00BE12BF" w:rsidRDefault="00BE12BF" w:rsidP="00BE12BF">
            <w:pPr>
              <w:spacing w:after="0" w:line="240" w:lineRule="auto"/>
              <w:jc w:val="center"/>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t>ООО «Мезенская теплоснабжающая компания»</w:t>
            </w:r>
          </w:p>
        </w:tc>
        <w:tc>
          <w:tcPr>
            <w:tcW w:w="5953" w:type="dxa"/>
            <w:shd w:val="clear" w:color="auto" w:fill="auto"/>
            <w:tcMar>
              <w:top w:w="28" w:type="dxa"/>
              <w:left w:w="28" w:type="dxa"/>
              <w:bottom w:w="28" w:type="dxa"/>
              <w:right w:w="28" w:type="dxa"/>
            </w:tcMar>
          </w:tcPr>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t>система теплоснабжения от источника тепловой энергии:</w:t>
            </w:r>
          </w:p>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t xml:space="preserve">- </w:t>
            </w:r>
            <w:r w:rsidRPr="00BE12BF">
              <w:rPr>
                <w:rFonts w:ascii="Times New Roman" w:eastAsia="Times New Roman" w:hAnsi="Times New Roman" w:cs="Times New Roman"/>
                <w:spacing w:val="-10"/>
                <w:sz w:val="20"/>
                <w:szCs w:val="20"/>
                <w:highlight w:val="yellow"/>
                <w:lang w:eastAsia="ru-RU"/>
              </w:rPr>
              <w:t>Здание котельной, п. Междуреченский, ул. Дзержинского, д. 38</w:t>
            </w:r>
            <w:r w:rsidRPr="00BE12BF">
              <w:rPr>
                <w:rFonts w:ascii="Times New Roman" w:eastAsia="Times New Roman" w:hAnsi="Times New Roman" w:cs="Times New Roman"/>
                <w:sz w:val="20"/>
                <w:szCs w:val="20"/>
                <w:highlight w:val="yellow"/>
                <w:lang w:eastAsia="ru-RU"/>
              </w:rPr>
              <w:t xml:space="preserve"> и тепловые сети от нее;</w:t>
            </w:r>
          </w:p>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lastRenderedPageBreak/>
              <w:t xml:space="preserve">- </w:t>
            </w:r>
            <w:r w:rsidRPr="00BE12BF">
              <w:rPr>
                <w:rFonts w:ascii="Times New Roman" w:eastAsia="Times New Roman" w:hAnsi="Times New Roman" w:cs="Times New Roman"/>
                <w:spacing w:val="-10"/>
                <w:sz w:val="20"/>
                <w:szCs w:val="20"/>
                <w:highlight w:val="yellow"/>
                <w:lang w:eastAsia="ru-RU"/>
              </w:rPr>
              <w:t>Здание котельной, п. Междуреченский, ул. Спортивная, д. 3</w:t>
            </w:r>
            <w:r w:rsidRPr="00BE12BF">
              <w:rPr>
                <w:rFonts w:ascii="Times New Roman" w:eastAsia="Times New Roman" w:hAnsi="Times New Roman" w:cs="Times New Roman"/>
                <w:sz w:val="20"/>
                <w:szCs w:val="20"/>
                <w:highlight w:val="yellow"/>
                <w:lang w:eastAsia="ru-RU"/>
              </w:rPr>
              <w:t xml:space="preserve">  и тепловые сети от нее;</w:t>
            </w:r>
          </w:p>
          <w:p w:rsidR="00BE12BF" w:rsidRPr="00BE12BF" w:rsidRDefault="00BE12BF" w:rsidP="00BE12BF">
            <w:pPr>
              <w:spacing w:after="0" w:line="240" w:lineRule="auto"/>
              <w:rPr>
                <w:rFonts w:ascii="Times New Roman" w:eastAsia="Times New Roman" w:hAnsi="Times New Roman" w:cs="Times New Roman"/>
                <w:sz w:val="20"/>
                <w:szCs w:val="20"/>
                <w:highlight w:val="yellow"/>
                <w:lang w:eastAsia="ru-RU"/>
              </w:rPr>
            </w:pPr>
            <w:r w:rsidRPr="00BE12BF">
              <w:rPr>
                <w:rFonts w:ascii="Times New Roman" w:eastAsia="Times New Roman" w:hAnsi="Times New Roman" w:cs="Times New Roman"/>
                <w:sz w:val="20"/>
                <w:szCs w:val="20"/>
                <w:highlight w:val="yellow"/>
                <w:lang w:eastAsia="ru-RU"/>
              </w:rPr>
              <w:t xml:space="preserve">- </w:t>
            </w:r>
            <w:r w:rsidRPr="00BE12BF">
              <w:rPr>
                <w:rFonts w:ascii="Times New Roman" w:eastAsia="Times New Roman" w:hAnsi="Times New Roman" w:cs="Times New Roman"/>
                <w:spacing w:val="-10"/>
                <w:sz w:val="20"/>
                <w:szCs w:val="20"/>
                <w:highlight w:val="yellow"/>
                <w:lang w:eastAsia="ru-RU"/>
              </w:rPr>
              <w:t>Здание котельной п. Привокзальный, д. 17 и тепловые сети от нее</w:t>
            </w:r>
            <w:r w:rsidRPr="00BE12BF">
              <w:rPr>
                <w:rFonts w:ascii="Times New Roman" w:eastAsia="Times New Roman" w:hAnsi="Times New Roman" w:cs="Times New Roman"/>
                <w:sz w:val="20"/>
                <w:szCs w:val="20"/>
                <w:highlight w:val="yellow"/>
                <w:lang w:eastAsia="ru-RU"/>
              </w:rPr>
              <w:t>;</w:t>
            </w:r>
          </w:p>
        </w:tc>
      </w:tr>
    </w:tbl>
    <w:p w:rsidR="00BE12BF" w:rsidRPr="00BE12BF" w:rsidRDefault="00BE12BF" w:rsidP="00BE12BF">
      <w:pPr>
        <w:ind w:firstLine="567"/>
        <w:jc w:val="both"/>
        <w:rPr>
          <w:rFonts w:ascii="Times New Roman" w:eastAsia="Calibri" w:hAnsi="Times New Roman" w:cs="Times New Roman"/>
          <w:sz w:val="24"/>
          <w:szCs w:val="24"/>
          <w:highlight w:val="yellow"/>
        </w:rPr>
      </w:pPr>
    </w:p>
    <w:p w:rsidR="00BE12BF" w:rsidRPr="00BE12BF" w:rsidRDefault="00BE12BF" w:rsidP="00BE12BF">
      <w:pPr>
        <w:ind w:firstLine="567"/>
        <w:jc w:val="both"/>
        <w:rPr>
          <w:rFonts w:ascii="Times New Roman" w:eastAsia="Calibri" w:hAnsi="Times New Roman" w:cs="Times New Roman"/>
          <w:b/>
          <w:i/>
          <w:sz w:val="24"/>
          <w:szCs w:val="24"/>
          <w:highlight w:val="yellow"/>
        </w:rPr>
      </w:pPr>
      <w:r w:rsidRPr="00BE12BF">
        <w:rPr>
          <w:rFonts w:ascii="Times New Roman" w:eastAsia="Calibri" w:hAnsi="Times New Roman" w:cs="Times New Roman"/>
          <w:b/>
          <w:i/>
          <w:sz w:val="24"/>
          <w:szCs w:val="24"/>
          <w:highlight w:val="yellow"/>
        </w:rPr>
        <w:t>в) основания, в том числе критерии, в соответствии с которыми теплоснабжающей организации присвоен статус единой теплоснабжающей организации.</w:t>
      </w:r>
    </w:p>
    <w:p w:rsidR="00BE12BF" w:rsidRPr="00BE12BF" w:rsidRDefault="00BE12BF" w:rsidP="00BE12BF">
      <w:pPr>
        <w:spacing w:after="0"/>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lang w:eastAsia="ru-RU"/>
        </w:rPr>
        <w:tab/>
      </w:r>
      <w:r w:rsidRPr="00BE12BF">
        <w:rPr>
          <w:rFonts w:ascii="Times New Roman" w:eastAsia="Calibri" w:hAnsi="Times New Roman" w:cs="Times New Roman"/>
          <w:sz w:val="24"/>
          <w:szCs w:val="24"/>
          <w:highlight w:val="yellow"/>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BE12BF" w:rsidRPr="00BE12BF" w:rsidRDefault="00BE12BF" w:rsidP="00BE12BF">
      <w:pPr>
        <w:autoSpaceDE w:val="0"/>
        <w:autoSpaceDN w:val="0"/>
        <w:adjustRightInd w:val="0"/>
        <w:spacing w:after="0"/>
        <w:jc w:val="both"/>
        <w:rPr>
          <w:rFonts w:ascii="Times New Roman" w:eastAsia="Calibri" w:hAnsi="Times New Roman" w:cs="Times New Roman"/>
          <w:sz w:val="24"/>
          <w:szCs w:val="24"/>
          <w:highlight w:val="yellow"/>
          <w:lang w:eastAsia="ru-RU"/>
        </w:rPr>
      </w:pPr>
      <w:r w:rsidRPr="00BE12BF">
        <w:rPr>
          <w:rFonts w:ascii="Times New Roman" w:eastAsia="Calibri" w:hAnsi="Times New Roman" w:cs="Times New Roman"/>
          <w:sz w:val="24"/>
          <w:szCs w:val="24"/>
          <w:highlight w:val="yellow"/>
          <w:lang w:eastAsia="ru-RU"/>
        </w:rPr>
        <w:tab/>
        <w:t xml:space="preserve">Для присвоения организации статуса единой теплоснабжающей организации на территории поселения, муниципального округа,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BE12BF" w:rsidRPr="00BE12BF" w:rsidRDefault="00BE12BF" w:rsidP="00BE12BF">
      <w:pPr>
        <w:autoSpaceDE w:val="0"/>
        <w:autoSpaceDN w:val="0"/>
        <w:adjustRightInd w:val="0"/>
        <w:spacing w:after="0"/>
        <w:jc w:val="both"/>
        <w:rPr>
          <w:rFonts w:ascii="Times New Roman" w:eastAsia="Calibri" w:hAnsi="Times New Roman" w:cs="Times New Roman"/>
          <w:sz w:val="24"/>
          <w:szCs w:val="24"/>
          <w:highlight w:val="yellow"/>
          <w:lang w:eastAsia="ru-RU"/>
        </w:rPr>
      </w:pPr>
      <w:r w:rsidRPr="00BE12BF">
        <w:rPr>
          <w:rFonts w:ascii="Times New Roman" w:eastAsia="Calibri" w:hAnsi="Times New Roman" w:cs="Times New Roman"/>
          <w:sz w:val="24"/>
          <w:szCs w:val="24"/>
          <w:highlight w:val="yellow"/>
          <w:lang w:eastAsia="ru-RU"/>
        </w:rPr>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 Правилами.</w:t>
      </w:r>
    </w:p>
    <w:p w:rsidR="00BE12BF" w:rsidRPr="00BE12BF" w:rsidRDefault="00BE12BF" w:rsidP="00BE12BF">
      <w:pPr>
        <w:spacing w:after="0"/>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BE12BF" w:rsidRPr="00BE12BF" w:rsidRDefault="00BE12BF" w:rsidP="00BE12BF">
      <w:pPr>
        <w:tabs>
          <w:tab w:val="left" w:pos="709"/>
          <w:tab w:val="left" w:pos="851"/>
        </w:tabs>
        <w:spacing w:after="0"/>
        <w:ind w:firstLine="567"/>
        <w:contextualSpacing/>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E12BF" w:rsidRPr="00BE12BF" w:rsidRDefault="00BE12BF" w:rsidP="00BE12BF">
      <w:pPr>
        <w:spacing w:after="0"/>
        <w:ind w:firstLine="567"/>
        <w:contextualSpacing/>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2. размер собственного капитала;</w:t>
      </w:r>
    </w:p>
    <w:p w:rsidR="00BE12BF" w:rsidRPr="00BE12BF" w:rsidRDefault="00BE12BF" w:rsidP="00BE12BF">
      <w:pPr>
        <w:spacing w:after="0"/>
        <w:ind w:firstLine="567"/>
        <w:contextualSpacing/>
        <w:jc w:val="both"/>
        <w:rPr>
          <w:rFonts w:ascii="Times New Roman" w:eastAsia="Times New Roman" w:hAnsi="Times New Roman" w:cs="Times New Roman"/>
          <w:sz w:val="24"/>
          <w:szCs w:val="24"/>
          <w:highlight w:val="yellow"/>
          <w:lang w:eastAsia="ru-RU"/>
        </w:rPr>
      </w:pPr>
      <w:r w:rsidRPr="00BE12BF">
        <w:rPr>
          <w:rFonts w:ascii="Times New Roman" w:eastAsia="Times New Roman" w:hAnsi="Times New Roman" w:cs="Times New Roman"/>
          <w:sz w:val="24"/>
          <w:szCs w:val="24"/>
          <w:highlight w:val="yellow"/>
          <w:lang w:eastAsia="ru-RU"/>
        </w:rPr>
        <w:t>3. способность в лучшей мере обеспечить надежность теплоснабжения в соответствующей системе теплоснабжения.</w:t>
      </w:r>
    </w:p>
    <w:p w:rsidR="00BE12BF" w:rsidRPr="00BE12BF" w:rsidRDefault="00BE12BF" w:rsidP="00BE12BF">
      <w:pPr>
        <w:autoSpaceDE w:val="0"/>
        <w:autoSpaceDN w:val="0"/>
        <w:adjustRightInd w:val="0"/>
        <w:spacing w:after="0"/>
        <w:jc w:val="both"/>
        <w:rPr>
          <w:rFonts w:ascii="Times New Roman" w:eastAsia="Calibri" w:hAnsi="Times New Roman" w:cs="Times New Roman"/>
          <w:sz w:val="24"/>
          <w:szCs w:val="24"/>
          <w:highlight w:val="yellow"/>
          <w:lang w:eastAsia="ru-RU"/>
        </w:rPr>
      </w:pPr>
      <w:r w:rsidRPr="00BE12BF">
        <w:rPr>
          <w:rFonts w:ascii="Bookman Old Style" w:eastAsia="Calibri" w:hAnsi="Bookman Old Style" w:cs="Bookman Old Style"/>
          <w:sz w:val="24"/>
          <w:szCs w:val="24"/>
          <w:highlight w:val="yellow"/>
          <w:lang w:eastAsia="ru-RU"/>
        </w:rPr>
        <w:lastRenderedPageBreak/>
        <w:tab/>
      </w:r>
      <w:r w:rsidRPr="00BE12BF">
        <w:rPr>
          <w:rFonts w:ascii="Times New Roman" w:eastAsia="Calibri" w:hAnsi="Times New Roman" w:cs="Times New Roman"/>
          <w:sz w:val="24"/>
          <w:szCs w:val="24"/>
          <w:highlight w:val="yellow"/>
          <w:lang w:eastAsia="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BE12BF" w:rsidRPr="00BE12BF" w:rsidRDefault="00BE12BF" w:rsidP="00BE12BF">
      <w:pPr>
        <w:autoSpaceDE w:val="0"/>
        <w:autoSpaceDN w:val="0"/>
        <w:adjustRightInd w:val="0"/>
        <w:spacing w:after="0"/>
        <w:jc w:val="both"/>
        <w:rPr>
          <w:rFonts w:ascii="Times New Roman" w:eastAsia="Calibri" w:hAnsi="Times New Roman" w:cs="Times New Roman"/>
          <w:sz w:val="24"/>
          <w:szCs w:val="24"/>
          <w:highlight w:val="yellow"/>
          <w:lang w:eastAsia="ru-RU"/>
        </w:rPr>
      </w:pPr>
      <w:r w:rsidRPr="00BE12BF">
        <w:rPr>
          <w:rFonts w:ascii="Times New Roman" w:eastAsia="Calibri" w:hAnsi="Times New Roman" w:cs="Times New Roman"/>
          <w:sz w:val="24"/>
          <w:szCs w:val="24"/>
          <w:highlight w:val="yellow"/>
          <w:lang w:eastAsia="ru-RU"/>
        </w:rPr>
        <w:tab/>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E12BF" w:rsidRPr="00BE12BF" w:rsidRDefault="00BE12BF" w:rsidP="00BE12BF">
      <w:pPr>
        <w:autoSpaceDE w:val="0"/>
        <w:autoSpaceDN w:val="0"/>
        <w:adjustRightInd w:val="0"/>
        <w:spacing w:after="0"/>
        <w:jc w:val="both"/>
        <w:rPr>
          <w:rFonts w:ascii="Times New Roman" w:eastAsia="Calibri" w:hAnsi="Times New Roman" w:cs="Times New Roman"/>
          <w:sz w:val="24"/>
          <w:szCs w:val="24"/>
          <w:highlight w:val="yellow"/>
          <w:lang w:eastAsia="ru-RU"/>
        </w:rPr>
      </w:pPr>
      <w:r w:rsidRPr="00BE12BF">
        <w:rPr>
          <w:rFonts w:ascii="Times New Roman" w:eastAsia="Calibri" w:hAnsi="Times New Roman" w:cs="Times New Roman"/>
          <w:sz w:val="24"/>
          <w:szCs w:val="24"/>
          <w:highlight w:val="yellow"/>
          <w:lang w:eastAsia="ru-RU"/>
        </w:rPr>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BE12BF" w:rsidRPr="00BE12BF" w:rsidRDefault="00BE12BF" w:rsidP="00BE12BF">
      <w:pPr>
        <w:spacing w:after="0"/>
        <w:ind w:firstLine="567"/>
        <w:contextualSpacing/>
        <w:jc w:val="both"/>
        <w:rPr>
          <w:rFonts w:ascii="Times New Roman" w:eastAsia="Times New Roman" w:hAnsi="Times New Roman" w:cs="Times New Roman"/>
          <w:sz w:val="24"/>
          <w:szCs w:val="24"/>
          <w:highlight w:val="yellow"/>
          <w:lang w:eastAsia="ru-RU"/>
        </w:rPr>
      </w:pPr>
    </w:p>
    <w:p w:rsidR="00BE12BF" w:rsidRPr="00BE12BF" w:rsidRDefault="00BE12BF" w:rsidP="00BE12BF">
      <w:pPr>
        <w:spacing w:after="0"/>
        <w:ind w:firstLine="567"/>
        <w:contextualSpacing/>
        <w:jc w:val="both"/>
        <w:rPr>
          <w:rFonts w:ascii="Times New Roman" w:eastAsia="Times New Roman" w:hAnsi="Times New Roman" w:cs="Times New Roman"/>
          <w:b/>
          <w:i/>
          <w:sz w:val="24"/>
          <w:szCs w:val="24"/>
          <w:highlight w:val="yellow"/>
          <w:lang w:eastAsia="ru-RU"/>
        </w:rPr>
      </w:pPr>
      <w:r w:rsidRPr="00BE12BF">
        <w:rPr>
          <w:rFonts w:ascii="Times New Roman" w:eastAsia="Times New Roman" w:hAnsi="Times New Roman" w:cs="Times New Roman"/>
          <w:b/>
          <w:i/>
          <w:sz w:val="24"/>
          <w:szCs w:val="24"/>
          <w:highlight w:val="yellow"/>
          <w:lang w:eastAsia="ru-RU"/>
        </w:rPr>
        <w:t>г) Информация о поданных теплоснабжающими организациями заявках на присвоение статуса единой теплоснабжающей организации</w:t>
      </w:r>
    </w:p>
    <w:p w:rsidR="00BE12BF" w:rsidRPr="00BE12BF" w:rsidRDefault="00BE12BF" w:rsidP="00BE12BF">
      <w:pPr>
        <w:spacing w:after="0"/>
        <w:ind w:firstLine="567"/>
        <w:contextualSpacing/>
        <w:jc w:val="both"/>
        <w:rPr>
          <w:rFonts w:ascii="Times New Roman" w:eastAsia="Times New Roman" w:hAnsi="Times New Roman" w:cs="Times New Roman"/>
          <w:sz w:val="24"/>
          <w:szCs w:val="24"/>
          <w:highlight w:val="yellow"/>
          <w:lang w:eastAsia="ru-RU"/>
        </w:rPr>
      </w:pPr>
    </w:p>
    <w:p w:rsidR="00BE12BF" w:rsidRPr="00BE12BF" w:rsidRDefault="00BE12BF" w:rsidP="00BE12BF">
      <w:pPr>
        <w:ind w:firstLine="567"/>
        <w:jc w:val="both"/>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На момент актуализации схемы теплоснабжения сельского поселения «Междуреченское» Пинежского района Архангельской области заявки от теплоснабжающих организаций на присвоение статуса единой теплоснабжающей организации не поступали.</w:t>
      </w:r>
    </w:p>
    <w:p w:rsidR="00BE12BF" w:rsidRPr="00BE12BF" w:rsidRDefault="00BE12BF" w:rsidP="00BE12BF">
      <w:pPr>
        <w:ind w:firstLine="567"/>
        <w:jc w:val="both"/>
        <w:rPr>
          <w:rFonts w:ascii="Times New Roman" w:eastAsia="Calibri" w:hAnsi="Times New Roman" w:cs="Times New Roman"/>
          <w:b/>
          <w:i/>
          <w:sz w:val="24"/>
          <w:szCs w:val="24"/>
          <w:highlight w:val="yellow"/>
        </w:rPr>
      </w:pPr>
      <w:r w:rsidRPr="00BE12BF">
        <w:rPr>
          <w:rFonts w:ascii="Times New Roman" w:eastAsia="Calibri" w:hAnsi="Times New Roman" w:cs="Times New Roman"/>
          <w:b/>
          <w:i/>
          <w:sz w:val="24"/>
          <w:szCs w:val="24"/>
          <w:highlight w:val="yellow"/>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BE12BF" w:rsidRPr="00BE12BF" w:rsidRDefault="00BE12BF" w:rsidP="00BE12BF">
      <w:pPr>
        <w:keepNext/>
        <w:keepLines/>
        <w:spacing w:before="200"/>
        <w:ind w:firstLine="567"/>
        <w:jc w:val="both"/>
        <w:outlineLvl w:val="1"/>
        <w:rPr>
          <w:rFonts w:ascii="Times New Roman" w:eastAsia="Times New Roman" w:hAnsi="Times New Roman" w:cs="Times New Roman"/>
          <w:bCs/>
          <w:sz w:val="24"/>
          <w:szCs w:val="24"/>
          <w:highlight w:val="yellow"/>
        </w:rPr>
      </w:pPr>
      <w:r w:rsidRPr="00BE12BF">
        <w:rPr>
          <w:rFonts w:ascii="Times New Roman" w:eastAsia="Times New Roman" w:hAnsi="Times New Roman" w:cs="Times New Roman"/>
          <w:bCs/>
          <w:sz w:val="24"/>
          <w:szCs w:val="24"/>
          <w:highlight w:val="yellow"/>
        </w:rPr>
        <w:t>Реестр систем теплоснабжения, содержащий перечень теплоснабжающих организаций, действующих в каждой системе теплоснабжения,  расположенных на территории п. Междуреченский, п. Привокзальный (ранее сельское поселение</w:t>
      </w:r>
      <w:r w:rsidRPr="00BE12BF">
        <w:rPr>
          <w:rFonts w:ascii="Times New Roman" w:eastAsia="Times New Roman" w:hAnsi="Times New Roman" w:cs="Times New Roman"/>
          <w:bCs/>
          <w:caps/>
          <w:sz w:val="24"/>
          <w:szCs w:val="24"/>
          <w:highlight w:val="yellow"/>
        </w:rPr>
        <w:t xml:space="preserve"> «</w:t>
      </w:r>
      <w:r w:rsidRPr="00BE12BF">
        <w:rPr>
          <w:rFonts w:ascii="Times New Roman" w:eastAsia="Times New Roman" w:hAnsi="Times New Roman" w:cs="Times New Roman"/>
          <w:bCs/>
          <w:sz w:val="24"/>
          <w:szCs w:val="24"/>
          <w:highlight w:val="yellow"/>
        </w:rPr>
        <w:t>Междуреченское</w:t>
      </w:r>
      <w:r w:rsidRPr="00BE12BF">
        <w:rPr>
          <w:rFonts w:ascii="Times New Roman" w:eastAsia="Times New Roman" w:hAnsi="Times New Roman" w:cs="Times New Roman"/>
          <w:bCs/>
          <w:caps/>
          <w:sz w:val="24"/>
          <w:szCs w:val="24"/>
          <w:highlight w:val="yellow"/>
        </w:rPr>
        <w:t>»)</w:t>
      </w:r>
      <w:r w:rsidRPr="00BE12BF">
        <w:rPr>
          <w:rFonts w:ascii="Times New Roman" w:eastAsia="Times New Roman" w:hAnsi="Times New Roman" w:cs="Times New Roman"/>
          <w:bCs/>
          <w:sz w:val="24"/>
          <w:szCs w:val="24"/>
          <w:highlight w:val="yellow"/>
        </w:rPr>
        <w:t xml:space="preserve"> представлен в таблице 10.2.</w:t>
      </w:r>
    </w:p>
    <w:p w:rsidR="00BE12BF" w:rsidRPr="00BE12BF" w:rsidRDefault="00BE12BF" w:rsidP="00BE12BF">
      <w:pPr>
        <w:ind w:firstLine="567"/>
        <w:jc w:val="right"/>
        <w:rPr>
          <w:rFonts w:ascii="Times New Roman" w:eastAsia="Calibri" w:hAnsi="Times New Roman" w:cs="Times New Roman"/>
          <w:sz w:val="24"/>
          <w:szCs w:val="24"/>
          <w:highlight w:val="yellow"/>
        </w:rPr>
      </w:pPr>
      <w:r w:rsidRPr="00BE12BF">
        <w:rPr>
          <w:rFonts w:ascii="Times New Roman" w:eastAsia="Calibri" w:hAnsi="Times New Roman" w:cs="Times New Roman"/>
          <w:sz w:val="24"/>
          <w:szCs w:val="24"/>
          <w:highlight w:val="yellow"/>
        </w:rPr>
        <w:t>Таблица 10.2.</w:t>
      </w:r>
    </w:p>
    <w:tbl>
      <w:tblPr>
        <w:tblStyle w:val="ad"/>
        <w:tblW w:w="0" w:type="auto"/>
        <w:tblLook w:val="04A0" w:firstRow="1" w:lastRow="0" w:firstColumn="1" w:lastColumn="0" w:noHBand="0" w:noVBand="1"/>
      </w:tblPr>
      <w:tblGrid>
        <w:gridCol w:w="3510"/>
        <w:gridCol w:w="4253"/>
        <w:gridCol w:w="2374"/>
      </w:tblGrid>
      <w:tr w:rsidR="00BE12BF" w:rsidRPr="00BE12BF" w:rsidTr="00CE62AE">
        <w:tc>
          <w:tcPr>
            <w:tcW w:w="3510"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t>Источник теплоснабжения</w:t>
            </w:r>
          </w:p>
        </w:tc>
        <w:tc>
          <w:tcPr>
            <w:tcW w:w="4253"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t>Система теплоснабжения</w:t>
            </w:r>
          </w:p>
        </w:tc>
        <w:tc>
          <w:tcPr>
            <w:tcW w:w="2374"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t>Теплоснабжающая организация</w:t>
            </w:r>
          </w:p>
        </w:tc>
      </w:tr>
      <w:tr w:rsidR="00BE12BF" w:rsidRPr="00BE12BF" w:rsidTr="00CE62AE">
        <w:trPr>
          <w:trHeight w:val="587"/>
        </w:trPr>
        <w:tc>
          <w:tcPr>
            <w:tcW w:w="3510"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spacing w:val="-10"/>
                <w:highlight w:val="yellow"/>
              </w:rPr>
              <w:t>Здание котельной, п. Междуреченский, ул. Дзержинского, д. 38</w:t>
            </w:r>
          </w:p>
        </w:tc>
        <w:tc>
          <w:tcPr>
            <w:tcW w:w="4253"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t xml:space="preserve">Система теплоснабжения, образованная на базе </w:t>
            </w:r>
            <w:r w:rsidRPr="00BE12BF">
              <w:rPr>
                <w:rFonts w:ascii="Times New Roman" w:hAnsi="Times New Roman"/>
                <w:color w:val="000000"/>
                <w:highlight w:val="yellow"/>
              </w:rPr>
              <w:t xml:space="preserve">котельной  </w:t>
            </w:r>
            <w:r w:rsidRPr="00BE12BF">
              <w:rPr>
                <w:rFonts w:ascii="Times New Roman" w:hAnsi="Times New Roman"/>
                <w:spacing w:val="-10"/>
                <w:highlight w:val="yellow"/>
              </w:rPr>
              <w:t>п. Междуреченский, ул. Дзержинского, д. 38</w:t>
            </w:r>
          </w:p>
        </w:tc>
        <w:tc>
          <w:tcPr>
            <w:tcW w:w="2374" w:type="dxa"/>
            <w:vMerge w:val="restart"/>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t>ООО «Мезенская теплоснабжающая компания»</w:t>
            </w:r>
          </w:p>
        </w:tc>
      </w:tr>
      <w:tr w:rsidR="00BE12BF" w:rsidRPr="00BE12BF" w:rsidTr="00CE62AE">
        <w:tc>
          <w:tcPr>
            <w:tcW w:w="3510"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spacing w:val="-10"/>
                <w:highlight w:val="yellow"/>
              </w:rPr>
              <w:t>Здание котельной, п. Междуреченский, ул. Спортивная, д. 3</w:t>
            </w:r>
          </w:p>
        </w:tc>
        <w:tc>
          <w:tcPr>
            <w:tcW w:w="4253"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t xml:space="preserve">Система теплоснабжения, образованная на базе котельной </w:t>
            </w:r>
            <w:r w:rsidRPr="00BE12BF">
              <w:rPr>
                <w:rFonts w:ascii="Times New Roman" w:hAnsi="Times New Roman"/>
                <w:spacing w:val="-10"/>
                <w:highlight w:val="yellow"/>
              </w:rPr>
              <w:t>п. Междуреченский, ул. Спортивная, д. 3</w:t>
            </w:r>
          </w:p>
        </w:tc>
        <w:tc>
          <w:tcPr>
            <w:tcW w:w="2374" w:type="dxa"/>
            <w:vMerge/>
            <w:vAlign w:val="center"/>
          </w:tcPr>
          <w:p w:rsidR="00BE12BF" w:rsidRPr="00BE12BF" w:rsidRDefault="00BE12BF" w:rsidP="00BE12BF">
            <w:pPr>
              <w:jc w:val="center"/>
              <w:rPr>
                <w:rFonts w:ascii="Times New Roman" w:hAnsi="Times New Roman"/>
                <w:highlight w:val="yellow"/>
              </w:rPr>
            </w:pPr>
          </w:p>
        </w:tc>
      </w:tr>
      <w:tr w:rsidR="00BE12BF" w:rsidRPr="00BE12BF" w:rsidTr="00CE62AE">
        <w:tc>
          <w:tcPr>
            <w:tcW w:w="3510"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spacing w:val="-10"/>
                <w:highlight w:val="yellow"/>
              </w:rPr>
              <w:t xml:space="preserve">Здание котельной, п. Междуреченский, ул. </w:t>
            </w:r>
            <w:r w:rsidRPr="00BE12BF">
              <w:rPr>
                <w:rFonts w:ascii="Times New Roman" w:hAnsi="Times New Roman"/>
                <w:spacing w:val="-10"/>
                <w:highlight w:val="yellow"/>
              </w:rPr>
              <w:lastRenderedPageBreak/>
              <w:t>Спортивная, д. 3</w:t>
            </w:r>
          </w:p>
        </w:tc>
        <w:tc>
          <w:tcPr>
            <w:tcW w:w="4253" w:type="dxa"/>
            <w:vAlign w:val="center"/>
          </w:tcPr>
          <w:p w:rsidR="00BE12BF" w:rsidRPr="00BE12BF" w:rsidRDefault="00BE12BF" w:rsidP="00BE12BF">
            <w:pPr>
              <w:jc w:val="center"/>
              <w:rPr>
                <w:rFonts w:ascii="Times New Roman" w:hAnsi="Times New Roman"/>
                <w:highlight w:val="yellow"/>
              </w:rPr>
            </w:pPr>
            <w:r w:rsidRPr="00BE12BF">
              <w:rPr>
                <w:rFonts w:ascii="Times New Roman" w:hAnsi="Times New Roman"/>
                <w:highlight w:val="yellow"/>
              </w:rPr>
              <w:lastRenderedPageBreak/>
              <w:t xml:space="preserve">Система теплоснабжения, образованная на </w:t>
            </w:r>
            <w:r w:rsidRPr="00BE12BF">
              <w:rPr>
                <w:rFonts w:ascii="Times New Roman" w:hAnsi="Times New Roman"/>
                <w:highlight w:val="yellow"/>
              </w:rPr>
              <w:lastRenderedPageBreak/>
              <w:t xml:space="preserve">базе котельной </w:t>
            </w:r>
            <w:r w:rsidRPr="00BE12BF">
              <w:rPr>
                <w:rFonts w:ascii="Times New Roman" w:hAnsi="Times New Roman"/>
                <w:spacing w:val="-10"/>
                <w:highlight w:val="yellow"/>
              </w:rPr>
              <w:t>п. Междуреченский, ул. Спортивная, д. 3</w:t>
            </w:r>
          </w:p>
        </w:tc>
        <w:tc>
          <w:tcPr>
            <w:tcW w:w="2374" w:type="dxa"/>
            <w:vMerge/>
            <w:vAlign w:val="center"/>
          </w:tcPr>
          <w:p w:rsidR="00BE12BF" w:rsidRPr="00BE12BF" w:rsidRDefault="00BE12BF" w:rsidP="00BE12BF">
            <w:pPr>
              <w:jc w:val="center"/>
              <w:rPr>
                <w:rFonts w:ascii="Times New Roman" w:hAnsi="Times New Roman"/>
                <w:highlight w:val="yellow"/>
              </w:rPr>
            </w:pPr>
          </w:p>
        </w:tc>
      </w:tr>
    </w:tbl>
    <w:p w:rsidR="00BE12BF" w:rsidRPr="00BE12BF" w:rsidRDefault="00BE12BF" w:rsidP="00BE12BF">
      <w:pPr>
        <w:keepNext/>
        <w:keepLines/>
        <w:spacing w:before="200"/>
        <w:ind w:left="360"/>
        <w:jc w:val="both"/>
        <w:outlineLvl w:val="1"/>
        <w:rPr>
          <w:rFonts w:ascii="Times New Roman" w:eastAsia="Times New Roman" w:hAnsi="Times New Roman" w:cs="Times New Roman"/>
          <w:b/>
          <w:bCs/>
          <w:caps/>
          <w:sz w:val="24"/>
          <w:szCs w:val="24"/>
          <w:lang w:eastAsia="ru-RU"/>
        </w:rPr>
      </w:pPr>
      <w:r w:rsidRPr="00BE12BF">
        <w:rPr>
          <w:rFonts w:ascii="Times New Roman" w:eastAsia="Times New Roman" w:hAnsi="Times New Roman" w:cs="Times New Roman"/>
          <w:b/>
          <w:bCs/>
          <w:caps/>
          <w:sz w:val="24"/>
          <w:szCs w:val="24"/>
          <w:lang w:eastAsia="ru-RU"/>
        </w:rPr>
        <w:lastRenderedPageBreak/>
        <w:t>Раздел 11. Решения о распределении тепловой нагрузки между источниками тепловой энергии</w:t>
      </w:r>
      <w:bookmarkEnd w:id="79"/>
    </w:p>
    <w:p w:rsidR="00BE12BF" w:rsidRPr="00BE12BF" w:rsidRDefault="00BE12BF" w:rsidP="00BE12BF">
      <w:pPr>
        <w:ind w:firstLine="567"/>
        <w:jc w:val="both"/>
        <w:rPr>
          <w:rFonts w:ascii="Times New Roman" w:eastAsia="Calibri" w:hAnsi="Times New Roman" w:cs="Times New Roman"/>
          <w:sz w:val="24"/>
          <w:szCs w:val="24"/>
        </w:rPr>
      </w:pPr>
      <w:bookmarkStart w:id="80" w:name="_Toc377451915"/>
      <w:bookmarkStart w:id="81" w:name="OLE_LINK2"/>
      <w:r w:rsidRPr="00BE12BF">
        <w:rPr>
          <w:rFonts w:ascii="Times New Roman" w:eastAsia="Calibri" w:hAnsi="Times New Roman" w:cs="Times New Roman"/>
          <w:sz w:val="24"/>
          <w:szCs w:val="24"/>
        </w:rPr>
        <w:t>Решение о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определяются зонами теплоснабжения каждого источника. Возможность поставок тепловой энергии потребителям от различных источников тепловой энергии при сохранении надежности теплоснабжения отсутствуют – источники тепловой энергии между собой технологически не связаны.</w:t>
      </w:r>
    </w:p>
    <w:p w:rsidR="00BE12BF" w:rsidRPr="00BE12BF" w:rsidRDefault="00BE12BF" w:rsidP="00BE12BF">
      <w:pPr>
        <w:keepNext/>
        <w:keepLines/>
        <w:spacing w:before="200"/>
        <w:ind w:left="360"/>
        <w:jc w:val="both"/>
        <w:outlineLvl w:val="1"/>
        <w:rPr>
          <w:rFonts w:ascii="Times New Roman" w:eastAsia="Times New Roman" w:hAnsi="Times New Roman" w:cs="Times New Roman"/>
          <w:b/>
          <w:bCs/>
          <w:caps/>
          <w:sz w:val="24"/>
          <w:szCs w:val="24"/>
          <w:lang w:eastAsia="ru-RU"/>
        </w:rPr>
      </w:pPr>
      <w:r w:rsidRPr="00BE12BF">
        <w:rPr>
          <w:rFonts w:ascii="Times New Roman" w:eastAsia="Times New Roman" w:hAnsi="Times New Roman" w:cs="Times New Roman"/>
          <w:b/>
          <w:bCs/>
          <w:caps/>
          <w:sz w:val="24"/>
          <w:szCs w:val="24"/>
          <w:lang w:eastAsia="ru-RU"/>
        </w:rPr>
        <w:t>раздел 12. Решения по бесхозяйным тепловым сетям</w:t>
      </w:r>
      <w:bookmarkEnd w:id="80"/>
    </w:p>
    <w:bookmarkEnd w:id="81"/>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На территории п. Междуреченский и п. Привокзальный (ранее сельское поселение «Междуреченское») бесхозяйственных тепловых сетей не выявлено. Дополнительных решений по данному вопросу принимать нет необходимости.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E12BF" w:rsidRPr="00BE12BF" w:rsidRDefault="00BE12BF" w:rsidP="00BE12BF">
      <w:pPr>
        <w:keepNext/>
        <w:keepLines/>
        <w:spacing w:after="0" w:line="240" w:lineRule="auto"/>
        <w:ind w:left="426"/>
        <w:jc w:val="both"/>
        <w:outlineLvl w:val="2"/>
        <w:rPr>
          <w:rFonts w:ascii="Times New Roman" w:eastAsia="Times New Roman" w:hAnsi="Times New Roman" w:cs="Times New Roman"/>
          <w:b/>
          <w:iCs/>
          <w:sz w:val="24"/>
          <w:szCs w:val="24"/>
          <w:lang w:eastAsia="ru-RU"/>
        </w:rPr>
      </w:pPr>
      <w:bookmarkStart w:id="82" w:name="_Toc8045722"/>
      <w:bookmarkStart w:id="83" w:name="_Toc67567024"/>
    </w:p>
    <w:p w:rsidR="00BE12BF" w:rsidRPr="00BE12BF" w:rsidRDefault="00BE12BF" w:rsidP="00BE12BF">
      <w:pPr>
        <w:keepNext/>
        <w:keepLines/>
        <w:spacing w:after="0" w:line="240" w:lineRule="auto"/>
        <w:ind w:left="426"/>
        <w:jc w:val="both"/>
        <w:outlineLvl w:val="2"/>
        <w:rPr>
          <w:rFonts w:ascii="Times New Roman" w:eastAsia="Times New Roman" w:hAnsi="Times New Roman" w:cs="Times New Roman"/>
          <w:i/>
          <w:iCs/>
          <w:sz w:val="28"/>
          <w:szCs w:val="28"/>
          <w:lang w:eastAsia="ru-RU"/>
        </w:rPr>
      </w:pPr>
      <w:r w:rsidRPr="00BE12BF">
        <w:rPr>
          <w:rFonts w:ascii="Times New Roman" w:eastAsia="Times New Roman" w:hAnsi="Times New Roman" w:cs="Times New Roman"/>
          <w:b/>
          <w:iCs/>
          <w:sz w:val="24"/>
          <w:szCs w:val="24"/>
          <w:lang w:eastAsia="ru-RU"/>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bookmarkEnd w:id="82"/>
      <w:bookmarkEnd w:id="83"/>
      <w:r w:rsidRPr="00BE12BF">
        <w:rPr>
          <w:rFonts w:ascii="Times New Roman" w:eastAsia="Times New Roman" w:hAnsi="Times New Roman" w:cs="Times New Roman"/>
          <w:b/>
          <w:iCs/>
          <w:sz w:val="24"/>
          <w:szCs w:val="24"/>
          <w:lang w:eastAsia="ru-RU"/>
        </w:rPr>
        <w:br/>
      </w:r>
      <w:bookmarkStart w:id="84" w:name="_Toc8045723"/>
      <w:bookmarkStart w:id="85" w:name="_Toc67567025"/>
      <w:bookmarkStart w:id="86" w:name="sub_98"/>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r w:rsidRPr="00BE12BF">
        <w:rPr>
          <w:rFonts w:ascii="Times New Roman" w:eastAsia="Times New Roman" w:hAnsi="Times New Roman" w:cs="Times New Roman"/>
          <w:b/>
          <w:i/>
          <w:iCs/>
          <w:sz w:val="24"/>
          <w:szCs w:val="24"/>
          <w:lang w:eastAsia="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4"/>
      <w:bookmarkEnd w:id="85"/>
    </w:p>
    <w:p w:rsidR="00BE12BF" w:rsidRPr="00BE12BF" w:rsidRDefault="00BE12BF" w:rsidP="00BE12BF">
      <w:pPr>
        <w:ind w:firstLine="567"/>
        <w:jc w:val="both"/>
        <w:rPr>
          <w:rFonts w:ascii="Times New Roman" w:eastAsia="Calibri" w:hAnsi="Times New Roman" w:cs="Times New Roman"/>
          <w:sz w:val="24"/>
          <w:szCs w:val="24"/>
        </w:rPr>
      </w:pPr>
      <w:bookmarkStart w:id="87" w:name="_Toc8045724"/>
      <w:bookmarkStart w:id="88" w:name="_Toc67567026"/>
      <w:bookmarkStart w:id="89" w:name="sub_99"/>
      <w:bookmarkEnd w:id="86"/>
      <w:r w:rsidRPr="00BE12BF">
        <w:rPr>
          <w:rFonts w:ascii="Times New Roman" w:eastAsia="Calibri" w:hAnsi="Times New Roman" w:cs="Times New Roman"/>
          <w:sz w:val="24"/>
          <w:szCs w:val="24"/>
        </w:rPr>
        <w:t>Система газоснабжения на территории п. Междуреченский и п. Привокзальный (ранее сельское поселение «Междуреченское») отсутствует.</w:t>
      </w:r>
    </w:p>
    <w:p w:rsidR="00BE12BF" w:rsidRPr="00BE12BF" w:rsidRDefault="00BE12BF" w:rsidP="00BE12BF">
      <w:pPr>
        <w:ind w:firstLine="567"/>
        <w:jc w:val="both"/>
        <w:rPr>
          <w:rFonts w:ascii="Times New Roman" w:eastAsia="Calibri" w:hAnsi="Times New Roman" w:cs="Times New Roman"/>
          <w:b/>
          <w:i/>
          <w:sz w:val="24"/>
          <w:szCs w:val="24"/>
        </w:rPr>
      </w:pPr>
      <w:r w:rsidRPr="00BE12BF">
        <w:rPr>
          <w:rFonts w:ascii="Times New Roman" w:eastAsia="Calibri" w:hAnsi="Times New Roman" w:cs="Times New Roman"/>
          <w:b/>
          <w:i/>
          <w:sz w:val="24"/>
          <w:szCs w:val="24"/>
        </w:rPr>
        <w:t>б) описание проблем организации газоснабжения источников тепловой энергии</w:t>
      </w:r>
      <w:bookmarkStart w:id="90" w:name="_Toc67567027"/>
      <w:bookmarkEnd w:id="87"/>
      <w:bookmarkEnd w:id="88"/>
      <w:bookmarkEnd w:id="89"/>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Система газоснабжения на территории п. Междуреченский и п. Привокзальный (ранее сельское поселение «Междуреченское») отсутствует.</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r w:rsidRPr="00BE12BF">
        <w:rPr>
          <w:rFonts w:ascii="Times New Roman" w:eastAsia="Times New Roman" w:hAnsi="Times New Roman" w:cs="Times New Roman"/>
          <w:b/>
          <w:i/>
          <w:iCs/>
          <w:sz w:val="24"/>
          <w:szCs w:val="24"/>
          <w:lang w:eastAsia="ru-RU"/>
        </w:rPr>
        <w:lastRenderedPageBreak/>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0"/>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Система газоснабжения на территории п. Междуреченский и п. Привокзальный (ранее сельское поселение «Междуреченское») отсутствует.</w:t>
      </w:r>
      <w:bookmarkStart w:id="91" w:name="_Toc8045726"/>
      <w:bookmarkStart w:id="92" w:name="_Toc67567028"/>
      <w:bookmarkStart w:id="93" w:name="sub_1204"/>
    </w:p>
    <w:p w:rsidR="00BE12BF" w:rsidRPr="00BE12BF" w:rsidRDefault="00BE12BF" w:rsidP="00BE12BF">
      <w:pPr>
        <w:ind w:firstLine="567"/>
        <w:jc w:val="both"/>
        <w:rPr>
          <w:rFonts w:ascii="Times New Roman" w:eastAsia="Calibri" w:hAnsi="Times New Roman" w:cs="Times New Roman"/>
          <w:i/>
          <w:sz w:val="24"/>
          <w:szCs w:val="24"/>
        </w:rPr>
      </w:pPr>
      <w:r w:rsidRPr="00BE12BF">
        <w:rPr>
          <w:rFonts w:ascii="Times New Roman" w:eastAsia="Calibri" w:hAnsi="Times New Roman" w:cs="Times New Roman"/>
          <w:b/>
          <w:i/>
          <w:sz w:val="24"/>
          <w:szCs w:val="24"/>
        </w:rPr>
        <w:t>г)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1"/>
      <w:bookmarkEnd w:id="92"/>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Источники с комбинированной выработкой тепловой и электрической энергии на территории п. Междуреченский и п. Привокзальный (ранее сельское поселение «Междуреченское») отсутствуют.</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94" w:name="_Toc8045727"/>
      <w:bookmarkStart w:id="95" w:name="_Toc67567029"/>
      <w:bookmarkStart w:id="96" w:name="sub_1205"/>
      <w:bookmarkEnd w:id="93"/>
      <w:r w:rsidRPr="00BE12BF">
        <w:rPr>
          <w:rFonts w:ascii="Times New Roman" w:eastAsia="Times New Roman" w:hAnsi="Times New Roman" w:cs="Times New Roman"/>
          <w:b/>
          <w:i/>
          <w:iCs/>
          <w:sz w:val="24"/>
          <w:szCs w:val="24"/>
          <w:lang w:eastAsia="ru-RU"/>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4"/>
      <w:bookmarkEnd w:id="95"/>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Источники с комбинированной выработкой тепловой и электрической энергии на территории п. Междуреченский и п. Привокзальный (ранее сельское поселение «Междуреченское») отсутствуют.</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97" w:name="_Toc8045728"/>
      <w:bookmarkStart w:id="98" w:name="_Toc67567030"/>
      <w:bookmarkStart w:id="99" w:name="sub_1206"/>
      <w:bookmarkEnd w:id="96"/>
      <w:r w:rsidRPr="00BE12BF">
        <w:rPr>
          <w:rFonts w:ascii="Times New Roman" w:eastAsia="Times New Roman" w:hAnsi="Times New Roman" w:cs="Times New Roman"/>
          <w:b/>
          <w:i/>
          <w:iCs/>
          <w:sz w:val="24"/>
          <w:szCs w:val="24"/>
          <w:lang w:eastAsia="ru-RU"/>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97"/>
      <w:bookmarkEnd w:id="98"/>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BE12BF" w:rsidRPr="00BE12BF" w:rsidRDefault="00BE12BF" w:rsidP="00BE12BF">
      <w:pPr>
        <w:keepNext/>
        <w:keepLines/>
        <w:spacing w:after="240" w:line="240" w:lineRule="auto"/>
        <w:ind w:firstLine="567"/>
        <w:jc w:val="both"/>
        <w:outlineLvl w:val="2"/>
        <w:rPr>
          <w:rFonts w:ascii="Times New Roman" w:eastAsia="Times New Roman" w:hAnsi="Times New Roman" w:cs="Times New Roman"/>
          <w:b/>
          <w:i/>
          <w:iCs/>
          <w:sz w:val="24"/>
          <w:szCs w:val="24"/>
          <w:lang w:eastAsia="ru-RU"/>
        </w:rPr>
      </w:pPr>
      <w:bookmarkStart w:id="100" w:name="_Toc8045729"/>
      <w:bookmarkStart w:id="101" w:name="_Toc67567031"/>
      <w:bookmarkStart w:id="102" w:name="sub_1207"/>
      <w:bookmarkEnd w:id="99"/>
      <w:r w:rsidRPr="00BE12BF">
        <w:rPr>
          <w:rFonts w:ascii="Times New Roman" w:eastAsia="Times New Roman" w:hAnsi="Times New Roman" w:cs="Times New Roman"/>
          <w:b/>
          <w:i/>
          <w:iCs/>
          <w:sz w:val="24"/>
          <w:szCs w:val="24"/>
          <w:lang w:eastAsia="ru-RU"/>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0"/>
      <w:bookmarkEnd w:id="101"/>
    </w:p>
    <w:bookmarkEnd w:id="102"/>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BE12BF" w:rsidRPr="00BE12BF" w:rsidRDefault="00BE12BF" w:rsidP="00BE12BF">
      <w:pPr>
        <w:ind w:left="284"/>
        <w:jc w:val="both"/>
        <w:rPr>
          <w:rFonts w:ascii="Times New Roman" w:eastAsia="Calibri" w:hAnsi="Times New Roman" w:cs="Times New Roman"/>
          <w:b/>
          <w:sz w:val="24"/>
          <w:szCs w:val="24"/>
        </w:rPr>
      </w:pPr>
      <w:bookmarkStart w:id="103" w:name="_Toc8045730"/>
      <w:bookmarkStart w:id="104" w:name="_Toc67567032"/>
      <w:r w:rsidRPr="00BE12BF">
        <w:rPr>
          <w:rFonts w:ascii="Times New Roman" w:eastAsia="Calibri" w:hAnsi="Times New Roman" w:cs="Times New Roman"/>
          <w:b/>
          <w:sz w:val="24"/>
          <w:szCs w:val="24"/>
        </w:rPr>
        <w:lastRenderedPageBreak/>
        <w:t>РАЗДЕЛ 14. ИНДИКАТОРЫ РАЗВИТИЯ СИСТЕМ ТЕПЛОСНАБЖЕНИЯ ПОСЕЛЕНИЯ, ГОРОДСКОГО ОКРУГА, ГОРОДА ФЕДЕРАЛЬНОГО ЗНАЧЕНИЯ</w:t>
      </w:r>
      <w:bookmarkEnd w:id="103"/>
      <w:bookmarkEnd w:id="104"/>
    </w:p>
    <w:p w:rsidR="00BE12BF" w:rsidRPr="00BE12BF" w:rsidRDefault="00BE12BF" w:rsidP="00BE12BF">
      <w:pPr>
        <w:spacing w:after="0" w:line="240" w:lineRule="auto"/>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таблицах 14.1–14.4 показатели надежности и энергетической эффективности объектов централизованного теплоснабжения, расположенных на территории п. Междуреченский и п. Привокзальный (ранее сельское поселение «Междуреченское»).</w:t>
      </w:r>
    </w:p>
    <w:p w:rsidR="00BE12BF" w:rsidRPr="00BE12BF" w:rsidRDefault="00BE12BF" w:rsidP="00BE12BF">
      <w:pPr>
        <w:spacing w:after="0" w:line="240" w:lineRule="auto"/>
        <w:ind w:firstLine="567"/>
        <w:jc w:val="both"/>
        <w:rPr>
          <w:rFonts w:ascii="Times New Roman" w:eastAsia="Calibri" w:hAnsi="Times New Roman" w:cs="Times New Roman"/>
          <w:color w:val="FF0000"/>
          <w:sz w:val="24"/>
          <w:szCs w:val="24"/>
        </w:rPr>
      </w:pPr>
      <w:r w:rsidRPr="00BE12BF">
        <w:rPr>
          <w:rFonts w:ascii="Times New Roman" w:eastAsia="Calibri" w:hAnsi="Times New Roman" w:cs="Times New Roman"/>
          <w:color w:val="FF0000"/>
          <w:sz w:val="24"/>
          <w:szCs w:val="24"/>
        </w:rPr>
        <w:t xml:space="preserve"> </w:t>
      </w:r>
    </w:p>
    <w:p w:rsidR="00BE12BF" w:rsidRPr="00BE12BF" w:rsidRDefault="00BE12BF" w:rsidP="00BE12BF">
      <w:pPr>
        <w:spacing w:after="0" w:line="240" w:lineRule="auto"/>
        <w:ind w:firstLine="567"/>
        <w:jc w:val="both"/>
        <w:rPr>
          <w:rFonts w:ascii="Times New Roman" w:eastAsia="Calibri" w:hAnsi="Times New Roman" w:cs="Times New Roman"/>
          <w:color w:val="FF0000"/>
          <w:sz w:val="24"/>
          <w:szCs w:val="24"/>
        </w:rPr>
      </w:pPr>
    </w:p>
    <w:p w:rsidR="00BE12BF" w:rsidRPr="00BE12BF" w:rsidRDefault="00BE12BF" w:rsidP="00BE12BF">
      <w:pPr>
        <w:spacing w:after="0"/>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Таблица 14.1 </w:t>
      </w:r>
    </w:p>
    <w:tbl>
      <w:tblPr>
        <w:tblW w:w="9938" w:type="dxa"/>
        <w:tblInd w:w="93" w:type="dxa"/>
        <w:tblLayout w:type="fixed"/>
        <w:tblLook w:val="04A0" w:firstRow="1" w:lastRow="0" w:firstColumn="1" w:lastColumn="0" w:noHBand="0" w:noVBand="1"/>
      </w:tblPr>
      <w:tblGrid>
        <w:gridCol w:w="4977"/>
        <w:gridCol w:w="850"/>
        <w:gridCol w:w="851"/>
        <w:gridCol w:w="850"/>
        <w:gridCol w:w="851"/>
        <w:gridCol w:w="848"/>
        <w:gridCol w:w="711"/>
      </w:tblGrid>
      <w:tr w:rsidR="00BE12BF" w:rsidRPr="00BE12BF" w:rsidTr="00CE62AE">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Calibri" w:hAnsi="Times New Roman" w:cs="Times New Roman"/>
                <w:sz w:val="24"/>
                <w:szCs w:val="24"/>
                <w:highlight w:val="yellow"/>
              </w:rPr>
            </w:pPr>
            <w:r w:rsidRPr="00BE12BF">
              <w:rPr>
                <w:rFonts w:ascii="Times New Roman" w:eastAsia="Times New Roman" w:hAnsi="Times New Roman" w:cs="Times New Roman"/>
                <w:sz w:val="18"/>
                <w:szCs w:val="18"/>
                <w:highlight w:val="yellow"/>
                <w:lang w:eastAsia="ru-RU"/>
              </w:rPr>
              <w:t>Перечень показателей</w:t>
            </w:r>
            <w:r w:rsidRPr="00BE12BF">
              <w:rPr>
                <w:rFonts w:ascii="Times New Roman" w:eastAsia="Calibri" w:hAnsi="Times New Roman" w:cs="Times New Roman"/>
                <w:sz w:val="24"/>
                <w:szCs w:val="24"/>
                <w:highlight w:val="yellow"/>
              </w:rPr>
              <w:t xml:space="preserve"> </w:t>
            </w:r>
          </w:p>
          <w:p w:rsidR="00BE12BF" w:rsidRPr="00BE12BF" w:rsidRDefault="00BE12BF" w:rsidP="00BE12BF">
            <w:pPr>
              <w:spacing w:after="0" w:line="240" w:lineRule="auto"/>
              <w:jc w:val="center"/>
              <w:rPr>
                <w:rFonts w:ascii="Times New Roman" w:eastAsia="Times New Roman" w:hAnsi="Times New Roman" w:cs="Times New Roman"/>
                <w:b/>
                <w:sz w:val="18"/>
                <w:szCs w:val="18"/>
                <w:highlight w:val="yellow"/>
                <w:lang w:eastAsia="ru-RU"/>
              </w:rPr>
            </w:pPr>
            <w:r w:rsidRPr="00BE12BF">
              <w:rPr>
                <w:rFonts w:ascii="Times New Roman" w:eastAsia="Times New Roman" w:hAnsi="Times New Roman" w:cs="Times New Roman"/>
                <w:b/>
                <w:sz w:val="18"/>
                <w:szCs w:val="18"/>
                <w:highlight w:val="yellow"/>
                <w:lang w:eastAsia="ru-RU"/>
              </w:rPr>
              <w:t>(</w:t>
            </w:r>
            <w:r w:rsidRPr="00BE12BF">
              <w:rPr>
                <w:rFonts w:ascii="Times New Roman" w:eastAsia="Calibri" w:hAnsi="Times New Roman" w:cs="Times New Roman"/>
                <w:b/>
                <w:sz w:val="20"/>
                <w:szCs w:val="20"/>
                <w:highlight w:val="yellow"/>
              </w:rPr>
              <w:t>Здания котельной п. Междуреченское ул. Дзержинского, д. 38</w:t>
            </w:r>
            <w:r w:rsidRPr="00BE12BF">
              <w:rPr>
                <w:rFonts w:ascii="Times New Roman" w:eastAsia="Times New Roman" w:hAnsi="Times New Roman" w:cs="Times New Roman"/>
                <w:b/>
                <w:sz w:val="18"/>
                <w:szCs w:val="18"/>
                <w:highlight w:val="yellow"/>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Значения показателей по годам</w:t>
            </w:r>
          </w:p>
        </w:tc>
      </w:tr>
      <w:tr w:rsidR="00BE12BF" w:rsidRPr="00BE12BF" w:rsidTr="00CE62AE">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2025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2026 г.</w:t>
            </w: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2027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2028 г.</w:t>
            </w:r>
          </w:p>
        </w:tc>
        <w:tc>
          <w:tcPr>
            <w:tcW w:w="848"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2029 г.</w:t>
            </w:r>
          </w:p>
        </w:tc>
        <w:tc>
          <w:tcPr>
            <w:tcW w:w="71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2030-2032г.</w:t>
            </w:r>
          </w:p>
        </w:tc>
      </w:tr>
      <w:tr w:rsidR="00BE12BF" w:rsidRPr="00BE12BF" w:rsidTr="00CE62AE">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     Показатели надежности</w:t>
            </w:r>
          </w:p>
        </w:tc>
      </w:tr>
      <w:tr w:rsidR="00BE12BF" w:rsidRPr="00BE12BF" w:rsidTr="00CE62AE">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     Показатели энергетической эффективности</w:t>
            </w:r>
          </w:p>
        </w:tc>
      </w:tr>
      <w:tr w:rsidR="00BE12BF" w:rsidRPr="00BE12BF" w:rsidTr="00CE62AE">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 Удельный расход топлива на производство единицы тепловой энергии, отпускаемой с коллекторов источников тепловой энергии, кг у.т./Гкал. Топливо - уголь.</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239,30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239,30</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239,30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239,30</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239,30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r>
      <w:tr w:rsidR="00BE12BF" w:rsidRPr="00BE12BF" w:rsidTr="00CE62AE">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2.2. Удельный расход топлива на производство единицы тепловой энергии, отпускаемой с коллекторов источников тепловой энергии, кг у.т./Гкал.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256,16</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256,16</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256,16</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256,16</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256,16</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r>
      <w:tr w:rsidR="00BE12BF" w:rsidRPr="00BE12BF" w:rsidTr="00CE62AE">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 Отношение величины  технологических потерь тепловой энергии, теплоносителя к материальной характеристике тепловой сети, Гкал/м</w:t>
            </w:r>
            <w:r w:rsidRPr="00BE12BF">
              <w:rPr>
                <w:rFonts w:ascii="Times New Roman" w:eastAsia="Times New Roman" w:hAnsi="Times New Roman" w:cs="Times New Roman"/>
                <w:sz w:val="18"/>
                <w:szCs w:val="18"/>
                <w:highlight w:val="yellow"/>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2,43</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2,43</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2,43</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2,43</w:t>
            </w:r>
          </w:p>
        </w:tc>
      </w:tr>
      <w:tr w:rsidR="00BE12BF" w:rsidRPr="00BE12BF" w:rsidTr="00CE62AE">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336,93</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336,93</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336,93</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336,93</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336,93</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lang w:eastAsia="ru-RU"/>
              </w:rPr>
            </w:pPr>
            <w:r w:rsidRPr="00BE12BF">
              <w:rPr>
                <w:rFonts w:ascii="Times New Roman" w:eastAsia="Times New Roman" w:hAnsi="Times New Roman" w:cs="Times New Roman"/>
                <w:sz w:val="18"/>
                <w:szCs w:val="18"/>
                <w:highlight w:val="yellow"/>
                <w:lang w:eastAsia="ru-RU"/>
              </w:rPr>
              <w:t>336,93</w:t>
            </w:r>
          </w:p>
        </w:tc>
      </w:tr>
    </w:tbl>
    <w:p w:rsidR="00BE12BF" w:rsidRPr="00BE12BF" w:rsidRDefault="00BE12BF" w:rsidP="00BE12BF">
      <w:pPr>
        <w:spacing w:after="0"/>
        <w:ind w:firstLine="567"/>
        <w:jc w:val="right"/>
        <w:rPr>
          <w:rFonts w:ascii="Times New Roman" w:eastAsia="Calibri" w:hAnsi="Times New Roman" w:cs="Times New Roman"/>
          <w:sz w:val="24"/>
          <w:szCs w:val="24"/>
        </w:rPr>
      </w:pPr>
    </w:p>
    <w:p w:rsidR="00BE12BF" w:rsidRPr="00BE12BF" w:rsidRDefault="00BE12BF" w:rsidP="00BE12BF">
      <w:pPr>
        <w:spacing w:after="0"/>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14.2</w:t>
      </w:r>
    </w:p>
    <w:tbl>
      <w:tblPr>
        <w:tblW w:w="9938" w:type="dxa"/>
        <w:tblInd w:w="93" w:type="dxa"/>
        <w:tblLayout w:type="fixed"/>
        <w:tblLook w:val="04A0" w:firstRow="1" w:lastRow="0" w:firstColumn="1" w:lastColumn="0" w:noHBand="0" w:noVBand="1"/>
      </w:tblPr>
      <w:tblGrid>
        <w:gridCol w:w="4977"/>
        <w:gridCol w:w="850"/>
        <w:gridCol w:w="851"/>
        <w:gridCol w:w="850"/>
        <w:gridCol w:w="851"/>
        <w:gridCol w:w="848"/>
        <w:gridCol w:w="711"/>
      </w:tblGrid>
      <w:tr w:rsidR="00BE12BF" w:rsidRPr="00BE12BF" w:rsidTr="00CE62AE">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Calibri" w:hAnsi="Times New Roman" w:cs="Times New Roman"/>
                <w:sz w:val="24"/>
                <w:szCs w:val="24"/>
                <w:highlight w:val="yellow"/>
              </w:rPr>
            </w:pPr>
            <w:r w:rsidRPr="00BE12BF">
              <w:rPr>
                <w:rFonts w:ascii="Times New Roman" w:eastAsia="Times New Roman" w:hAnsi="Times New Roman" w:cs="Times New Roman"/>
                <w:sz w:val="18"/>
                <w:szCs w:val="18"/>
                <w:highlight w:val="yellow"/>
                <w:lang w:eastAsia="ru-RU"/>
              </w:rPr>
              <w:t>Перечень показателей</w:t>
            </w:r>
            <w:r w:rsidRPr="00BE12BF">
              <w:rPr>
                <w:rFonts w:ascii="Times New Roman" w:eastAsia="Calibri" w:hAnsi="Times New Roman" w:cs="Times New Roman"/>
                <w:sz w:val="24"/>
                <w:szCs w:val="24"/>
                <w:highlight w:val="yellow"/>
              </w:rPr>
              <w:t xml:space="preserve"> </w:t>
            </w:r>
          </w:p>
          <w:p w:rsidR="00BE12BF" w:rsidRPr="00BE12BF" w:rsidRDefault="00BE12BF" w:rsidP="00BE12BF">
            <w:pPr>
              <w:spacing w:after="0" w:line="240" w:lineRule="auto"/>
              <w:jc w:val="center"/>
              <w:rPr>
                <w:rFonts w:ascii="Times New Roman" w:eastAsia="Times New Roman" w:hAnsi="Times New Roman" w:cs="Times New Roman"/>
                <w:b/>
                <w:sz w:val="18"/>
                <w:szCs w:val="18"/>
                <w:highlight w:val="yellow"/>
                <w:lang w:eastAsia="ru-RU"/>
              </w:rPr>
            </w:pPr>
            <w:r w:rsidRPr="00BE12BF">
              <w:rPr>
                <w:rFonts w:ascii="Times New Roman" w:eastAsia="Times New Roman" w:hAnsi="Times New Roman" w:cs="Times New Roman"/>
                <w:b/>
                <w:sz w:val="18"/>
                <w:szCs w:val="18"/>
                <w:highlight w:val="yellow"/>
                <w:lang w:eastAsia="ru-RU"/>
              </w:rPr>
              <w:t>(</w:t>
            </w:r>
            <w:r w:rsidRPr="00BE12BF">
              <w:rPr>
                <w:rFonts w:ascii="Times New Roman" w:eastAsia="Calibri" w:hAnsi="Times New Roman" w:cs="Times New Roman"/>
                <w:b/>
                <w:sz w:val="20"/>
                <w:szCs w:val="20"/>
                <w:highlight w:val="yellow"/>
              </w:rPr>
              <w:t>Здания котельной п. Междуреченский ул. Спортивная, д. 3</w:t>
            </w:r>
            <w:r w:rsidRPr="00BE12BF">
              <w:rPr>
                <w:rFonts w:ascii="Times New Roman" w:eastAsia="Times New Roman" w:hAnsi="Times New Roman" w:cs="Times New Roman"/>
                <w:b/>
                <w:sz w:val="18"/>
                <w:szCs w:val="18"/>
                <w:highlight w:val="yellow"/>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Значения показателей по годам</w:t>
            </w:r>
          </w:p>
        </w:tc>
      </w:tr>
      <w:tr w:rsidR="00BE12BF" w:rsidRPr="00BE12BF" w:rsidTr="00CE62AE">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2025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2026 г.</w:t>
            </w: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2027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2028 г.</w:t>
            </w:r>
          </w:p>
        </w:tc>
        <w:tc>
          <w:tcPr>
            <w:tcW w:w="848"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2029 г.</w:t>
            </w:r>
          </w:p>
        </w:tc>
        <w:tc>
          <w:tcPr>
            <w:tcW w:w="71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2030-2032 г.</w:t>
            </w:r>
          </w:p>
        </w:tc>
      </w:tr>
      <w:tr w:rsidR="00BE12BF" w:rsidRPr="00BE12BF" w:rsidTr="00CE62AE">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     Показатели надежности</w:t>
            </w:r>
          </w:p>
        </w:tc>
      </w:tr>
      <w:tr w:rsidR="00BE12BF" w:rsidRPr="00BE12BF" w:rsidTr="00CE62AE">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48"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48"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     Показатели энергетической эффективности</w:t>
            </w:r>
          </w:p>
        </w:tc>
      </w:tr>
      <w:tr w:rsidR="00BE12BF" w:rsidRPr="00BE12BF" w:rsidTr="00CE62AE">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lastRenderedPageBreak/>
              <w:t>2.1. Удельный расход топлива на производство единицы тепловой энергии, отпускаемой с коллекторов источников тепловой энергии, кг у.т./Гкал.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250,09</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250,09</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250,09</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250,09</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250,09</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r>
      <w:tr w:rsidR="00BE12BF" w:rsidRPr="00BE12BF" w:rsidTr="00CE62AE">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2.2. Удельный расход топлива на производство единицы тепловой энергии, отпускаемой с коллекторов источников тепловой энергии, кг у.т./Гкал. Топливо - щепа</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240,34</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240,34</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240,34</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240,34</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240,34</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r>
      <w:tr w:rsidR="00BE12BF" w:rsidRPr="00BE12BF" w:rsidTr="00CE62AE">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 Отношение величины  технологических потерь тепловой энергии, теплоносителя к материальной характеристике тепловой сети, Гкал/м</w:t>
            </w:r>
            <w:r w:rsidRPr="00BE12BF">
              <w:rPr>
                <w:rFonts w:ascii="Times New Roman" w:eastAsia="Times New Roman" w:hAnsi="Times New Roman" w:cs="Times New Roman"/>
                <w:sz w:val="18"/>
                <w:szCs w:val="18"/>
                <w:highlight w:val="yellow"/>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2,18</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2,18</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2,18</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2,18</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2,18</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2,18</w:t>
            </w:r>
          </w:p>
        </w:tc>
      </w:tr>
      <w:tr w:rsidR="00BE12BF" w:rsidRPr="00BE12BF" w:rsidTr="00CE62AE">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1067,03</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1067,03</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1067,03</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1067,03</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1067,03</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lang w:eastAsia="ru-RU"/>
              </w:rPr>
            </w:pPr>
            <w:r w:rsidRPr="00BE12BF">
              <w:rPr>
                <w:rFonts w:ascii="Times New Roman" w:eastAsia="Times New Roman" w:hAnsi="Times New Roman" w:cs="Times New Roman"/>
                <w:sz w:val="18"/>
                <w:szCs w:val="18"/>
                <w:highlight w:val="yellow"/>
                <w:lang w:eastAsia="ru-RU"/>
              </w:rPr>
              <w:t>1067,03</w:t>
            </w:r>
          </w:p>
        </w:tc>
      </w:tr>
    </w:tbl>
    <w:p w:rsidR="00BE12BF" w:rsidRPr="00BE12BF" w:rsidRDefault="00BE12BF" w:rsidP="00BE12BF">
      <w:pPr>
        <w:spacing w:after="0"/>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14.3</w:t>
      </w:r>
    </w:p>
    <w:tbl>
      <w:tblPr>
        <w:tblW w:w="9938" w:type="dxa"/>
        <w:tblInd w:w="93" w:type="dxa"/>
        <w:tblLayout w:type="fixed"/>
        <w:tblLook w:val="04A0" w:firstRow="1" w:lastRow="0" w:firstColumn="1" w:lastColumn="0" w:noHBand="0" w:noVBand="1"/>
      </w:tblPr>
      <w:tblGrid>
        <w:gridCol w:w="4977"/>
        <w:gridCol w:w="850"/>
        <w:gridCol w:w="851"/>
        <w:gridCol w:w="850"/>
        <w:gridCol w:w="851"/>
        <w:gridCol w:w="848"/>
        <w:gridCol w:w="711"/>
      </w:tblGrid>
      <w:tr w:rsidR="00BE12BF" w:rsidRPr="00BE12BF" w:rsidTr="00CE62AE">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Calibri" w:hAnsi="Times New Roman" w:cs="Times New Roman"/>
                <w:sz w:val="24"/>
                <w:szCs w:val="24"/>
                <w:highlight w:val="yellow"/>
              </w:rPr>
            </w:pPr>
            <w:r w:rsidRPr="00BE12BF">
              <w:rPr>
                <w:rFonts w:ascii="Times New Roman" w:eastAsia="Times New Roman" w:hAnsi="Times New Roman" w:cs="Times New Roman"/>
                <w:sz w:val="18"/>
                <w:szCs w:val="18"/>
                <w:highlight w:val="yellow"/>
                <w:lang w:eastAsia="ru-RU"/>
              </w:rPr>
              <w:t>Перечень показателей</w:t>
            </w:r>
            <w:r w:rsidRPr="00BE12BF">
              <w:rPr>
                <w:rFonts w:ascii="Times New Roman" w:eastAsia="Calibri" w:hAnsi="Times New Roman" w:cs="Times New Roman"/>
                <w:sz w:val="24"/>
                <w:szCs w:val="24"/>
                <w:highlight w:val="yellow"/>
              </w:rPr>
              <w:t xml:space="preserve"> </w:t>
            </w:r>
          </w:p>
          <w:p w:rsidR="00BE12BF" w:rsidRPr="00BE12BF" w:rsidRDefault="00BE12BF" w:rsidP="00BE12BF">
            <w:pPr>
              <w:spacing w:after="0" w:line="240" w:lineRule="auto"/>
              <w:jc w:val="center"/>
              <w:rPr>
                <w:rFonts w:ascii="Times New Roman" w:eastAsia="Times New Roman" w:hAnsi="Times New Roman" w:cs="Times New Roman"/>
                <w:b/>
                <w:sz w:val="18"/>
                <w:szCs w:val="18"/>
                <w:highlight w:val="yellow"/>
                <w:lang w:eastAsia="ru-RU"/>
              </w:rPr>
            </w:pPr>
            <w:r w:rsidRPr="00BE12BF">
              <w:rPr>
                <w:rFonts w:ascii="Times New Roman" w:eastAsia="Times New Roman" w:hAnsi="Times New Roman" w:cs="Times New Roman"/>
                <w:b/>
                <w:sz w:val="18"/>
                <w:szCs w:val="18"/>
                <w:highlight w:val="yellow"/>
                <w:lang w:eastAsia="ru-RU"/>
              </w:rPr>
              <w:t>(</w:t>
            </w:r>
            <w:r w:rsidRPr="00BE12BF">
              <w:rPr>
                <w:rFonts w:ascii="Times New Roman" w:eastAsia="Calibri" w:hAnsi="Times New Roman" w:cs="Times New Roman"/>
                <w:b/>
                <w:sz w:val="20"/>
                <w:szCs w:val="20"/>
                <w:highlight w:val="yellow"/>
              </w:rPr>
              <w:t>Здания котельной п. Привокзальный, д. 17</w:t>
            </w:r>
            <w:r w:rsidRPr="00BE12BF">
              <w:rPr>
                <w:rFonts w:ascii="Times New Roman" w:eastAsia="Times New Roman" w:hAnsi="Times New Roman" w:cs="Times New Roman"/>
                <w:b/>
                <w:sz w:val="18"/>
                <w:szCs w:val="18"/>
                <w:highlight w:val="yellow"/>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Значения показателей по годам</w:t>
            </w:r>
          </w:p>
        </w:tc>
      </w:tr>
      <w:tr w:rsidR="00BE12BF" w:rsidRPr="00BE12BF" w:rsidTr="00CE62AE">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2025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2026 г.</w:t>
            </w: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2027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2028 г.</w:t>
            </w:r>
          </w:p>
        </w:tc>
        <w:tc>
          <w:tcPr>
            <w:tcW w:w="848"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2029 г.</w:t>
            </w:r>
          </w:p>
        </w:tc>
        <w:tc>
          <w:tcPr>
            <w:tcW w:w="71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2030-2032 г.</w:t>
            </w:r>
          </w:p>
        </w:tc>
      </w:tr>
      <w:tr w:rsidR="00BE12BF" w:rsidRPr="00BE12BF" w:rsidTr="00CE62AE">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     Показатели надежности</w:t>
            </w:r>
          </w:p>
        </w:tc>
      </w:tr>
      <w:tr w:rsidR="00BE12BF" w:rsidRPr="00BE12BF" w:rsidTr="00CE62AE">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     Показатели энергетической эффективности</w:t>
            </w:r>
          </w:p>
        </w:tc>
      </w:tr>
      <w:tr w:rsidR="00BE12BF" w:rsidRPr="00BE12BF" w:rsidTr="00CE62AE">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2.1. Удельный расход топлива на производство единицы тепловой энергии, отпускаемой с коллекторов источников тепловой энергии, кг у.т./Гкал.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252,56</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252,56</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252,56</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244,31</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236,70</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236,70</w:t>
            </w:r>
          </w:p>
        </w:tc>
      </w:tr>
      <w:tr w:rsidR="00BE12BF" w:rsidRPr="00BE12BF" w:rsidTr="00CE62AE">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2.2. Отношение величины  технологических потерь тепловой энергии, теплоносителя к материальной характеристике тепловой сети, Гкал/м</w:t>
            </w:r>
            <w:r w:rsidRPr="00BE12BF">
              <w:rPr>
                <w:rFonts w:ascii="Times New Roman" w:eastAsia="Times New Roman" w:hAnsi="Times New Roman" w:cs="Times New Roman"/>
                <w:sz w:val="18"/>
                <w:szCs w:val="18"/>
                <w:highlight w:val="yellow"/>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2,61</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2,61</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2,61</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2,61</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2,61</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2,61</w:t>
            </w:r>
          </w:p>
        </w:tc>
      </w:tr>
      <w:tr w:rsidR="00BE12BF" w:rsidRPr="00BE12BF" w:rsidTr="00CE62AE">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650,15</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650,15</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650,15</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650,15</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650,15</w:t>
            </w:r>
          </w:p>
        </w:tc>
        <w:tc>
          <w:tcPr>
            <w:tcW w:w="71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lang w:eastAsia="ru-RU"/>
              </w:rPr>
            </w:pPr>
            <w:r w:rsidRPr="00BE12BF">
              <w:rPr>
                <w:rFonts w:ascii="Times New Roman" w:eastAsia="Times New Roman" w:hAnsi="Times New Roman" w:cs="Times New Roman"/>
                <w:sz w:val="18"/>
                <w:szCs w:val="18"/>
                <w:highlight w:val="yellow"/>
                <w:lang w:eastAsia="ru-RU"/>
              </w:rPr>
              <w:t>650,15</w:t>
            </w:r>
          </w:p>
        </w:tc>
      </w:tr>
    </w:tbl>
    <w:p w:rsidR="00BE12BF" w:rsidRPr="00BE12BF" w:rsidRDefault="00BE12BF" w:rsidP="00BE12BF">
      <w:pPr>
        <w:spacing w:after="0"/>
        <w:ind w:firstLine="567"/>
        <w:jc w:val="right"/>
        <w:rPr>
          <w:rFonts w:ascii="Times New Roman" w:eastAsia="Calibri" w:hAnsi="Times New Roman" w:cs="Times New Roman"/>
          <w:sz w:val="24"/>
          <w:szCs w:val="24"/>
        </w:rPr>
      </w:pPr>
    </w:p>
    <w:p w:rsidR="00BE12BF" w:rsidRPr="00BE12BF" w:rsidRDefault="00BE12BF" w:rsidP="00BE12BF">
      <w:pPr>
        <w:spacing w:after="0"/>
        <w:ind w:firstLine="567"/>
        <w:jc w:val="right"/>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14.4</w:t>
      </w:r>
    </w:p>
    <w:tbl>
      <w:tblPr>
        <w:tblW w:w="10080" w:type="dxa"/>
        <w:tblInd w:w="93" w:type="dxa"/>
        <w:tblLayout w:type="fixed"/>
        <w:tblLook w:val="04A0" w:firstRow="1" w:lastRow="0" w:firstColumn="1" w:lastColumn="0" w:noHBand="0" w:noVBand="1"/>
      </w:tblPr>
      <w:tblGrid>
        <w:gridCol w:w="4977"/>
        <w:gridCol w:w="850"/>
        <w:gridCol w:w="851"/>
        <w:gridCol w:w="850"/>
        <w:gridCol w:w="851"/>
        <w:gridCol w:w="848"/>
        <w:gridCol w:w="853"/>
      </w:tblGrid>
      <w:tr w:rsidR="00BE12BF" w:rsidRPr="00BE12BF" w:rsidTr="00CE62AE">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Calibri" w:hAnsi="Times New Roman" w:cs="Times New Roman"/>
                <w:sz w:val="24"/>
                <w:szCs w:val="24"/>
                <w:highlight w:val="yellow"/>
              </w:rPr>
            </w:pPr>
            <w:r w:rsidRPr="00BE12BF">
              <w:rPr>
                <w:rFonts w:ascii="Times New Roman" w:eastAsia="Times New Roman" w:hAnsi="Times New Roman" w:cs="Times New Roman"/>
                <w:sz w:val="18"/>
                <w:szCs w:val="18"/>
                <w:highlight w:val="yellow"/>
                <w:lang w:eastAsia="ru-RU"/>
              </w:rPr>
              <w:t>Перечень показателей</w:t>
            </w:r>
            <w:r w:rsidRPr="00BE12BF">
              <w:rPr>
                <w:rFonts w:ascii="Times New Roman" w:eastAsia="Calibri" w:hAnsi="Times New Roman" w:cs="Times New Roman"/>
                <w:sz w:val="24"/>
                <w:szCs w:val="24"/>
                <w:highlight w:val="yellow"/>
              </w:rPr>
              <w:t xml:space="preserve"> </w:t>
            </w:r>
          </w:p>
          <w:p w:rsidR="00BE12BF" w:rsidRPr="00BE12BF" w:rsidRDefault="00BE12BF" w:rsidP="00BE12BF">
            <w:pPr>
              <w:spacing w:after="0" w:line="240" w:lineRule="auto"/>
              <w:jc w:val="center"/>
              <w:rPr>
                <w:rFonts w:ascii="Times New Roman" w:eastAsia="Times New Roman" w:hAnsi="Times New Roman" w:cs="Times New Roman"/>
                <w:b/>
                <w:sz w:val="18"/>
                <w:szCs w:val="18"/>
                <w:highlight w:val="yellow"/>
                <w:lang w:eastAsia="ru-RU"/>
              </w:rPr>
            </w:pPr>
            <w:r w:rsidRPr="00BE12BF">
              <w:rPr>
                <w:rFonts w:ascii="Times New Roman" w:eastAsia="Times New Roman" w:hAnsi="Times New Roman" w:cs="Times New Roman"/>
                <w:b/>
                <w:sz w:val="18"/>
                <w:szCs w:val="18"/>
                <w:highlight w:val="yellow"/>
                <w:lang w:eastAsia="ru-RU"/>
              </w:rPr>
              <w:t>(</w:t>
            </w:r>
            <w:r w:rsidRPr="00BE12BF">
              <w:rPr>
                <w:rFonts w:ascii="Times New Roman" w:eastAsia="Calibri" w:hAnsi="Times New Roman" w:cs="Times New Roman"/>
                <w:b/>
                <w:sz w:val="20"/>
                <w:szCs w:val="20"/>
                <w:highlight w:val="yellow"/>
              </w:rPr>
              <w:t>новой котельной в п. Междуреченский</w:t>
            </w:r>
            <w:r w:rsidRPr="00BE12BF">
              <w:rPr>
                <w:rFonts w:ascii="Times New Roman" w:eastAsia="Times New Roman" w:hAnsi="Times New Roman" w:cs="Times New Roman"/>
                <w:b/>
                <w:sz w:val="18"/>
                <w:szCs w:val="18"/>
                <w:highlight w:val="yellow"/>
                <w:lang w:eastAsia="ru-RU"/>
              </w:rPr>
              <w:t>)</w:t>
            </w:r>
          </w:p>
        </w:tc>
        <w:tc>
          <w:tcPr>
            <w:tcW w:w="5103" w:type="dxa"/>
            <w:gridSpan w:val="6"/>
            <w:tcBorders>
              <w:top w:val="single" w:sz="4" w:space="0" w:color="auto"/>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Значения показателей по годам</w:t>
            </w:r>
          </w:p>
        </w:tc>
      </w:tr>
      <w:tr w:rsidR="00BE12BF" w:rsidRPr="00BE12BF" w:rsidTr="00CE62AE">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2025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2026 г.</w:t>
            </w:r>
          </w:p>
        </w:tc>
        <w:tc>
          <w:tcPr>
            <w:tcW w:w="850"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2027 г.</w:t>
            </w:r>
          </w:p>
        </w:tc>
        <w:tc>
          <w:tcPr>
            <w:tcW w:w="851"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2028 г.</w:t>
            </w:r>
          </w:p>
        </w:tc>
        <w:tc>
          <w:tcPr>
            <w:tcW w:w="848"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2029 г.</w:t>
            </w:r>
          </w:p>
        </w:tc>
        <w:tc>
          <w:tcPr>
            <w:tcW w:w="853" w:type="dxa"/>
            <w:tcBorders>
              <w:top w:val="nil"/>
              <w:left w:val="nil"/>
              <w:bottom w:val="single" w:sz="4" w:space="0" w:color="auto"/>
              <w:right w:val="single" w:sz="4" w:space="0" w:color="auto"/>
            </w:tcBorders>
            <w:shd w:val="clear" w:color="auto" w:fill="auto"/>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2030-2032 г.</w:t>
            </w:r>
          </w:p>
        </w:tc>
      </w:tr>
      <w:tr w:rsidR="00BE12BF" w:rsidRPr="00BE12BF" w:rsidTr="00CE62AE">
        <w:trPr>
          <w:trHeight w:val="406"/>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     Показатели надежности</w:t>
            </w:r>
          </w:p>
        </w:tc>
      </w:tr>
      <w:tr w:rsidR="00BE12BF" w:rsidRPr="00BE12BF" w:rsidTr="00CE62AE">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w:t>
            </w:r>
          </w:p>
        </w:tc>
      </w:tr>
      <w:tr w:rsidR="00BE12BF" w:rsidRPr="00BE12BF" w:rsidTr="00CE62AE">
        <w:trPr>
          <w:trHeight w:val="295"/>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     Показатели энергетической эффективности</w:t>
            </w:r>
          </w:p>
        </w:tc>
      </w:tr>
      <w:tr w:rsidR="00BE12BF" w:rsidRPr="00BE12BF" w:rsidTr="00CE62AE">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lastRenderedPageBreak/>
              <w:t>2.1. Удельный расход топлива на производство единицы тепловой энергии, отпускаемой с коллекторов источников тепловой энергии, кг у.т./Гкал. Топливо - щепа</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48"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239,98</w:t>
            </w:r>
          </w:p>
        </w:tc>
      </w:tr>
      <w:tr w:rsidR="00BE12BF" w:rsidRPr="00BE12BF" w:rsidTr="00CE62AE">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2.2. Отношение величины  технологических потерь тепловой энергии, теплоносителя к материальной характеристике тепловой сети, Гкал/м</w:t>
            </w:r>
            <w:r w:rsidRPr="00BE12BF">
              <w:rPr>
                <w:rFonts w:ascii="Times New Roman" w:eastAsia="Times New Roman" w:hAnsi="Times New Roman" w:cs="Times New Roman"/>
                <w:sz w:val="18"/>
                <w:szCs w:val="18"/>
                <w:highlight w:val="yellow"/>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48"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0,96</w:t>
            </w:r>
          </w:p>
        </w:tc>
      </w:tr>
      <w:tr w:rsidR="00BE12BF" w:rsidRPr="00BE12BF" w:rsidTr="00CE62AE">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E12BF" w:rsidRPr="00BE12BF" w:rsidRDefault="00BE12BF" w:rsidP="00BE12BF">
            <w:pPr>
              <w:spacing w:after="0" w:line="240" w:lineRule="auto"/>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2.3.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highlight w:val="yellow"/>
                <w:lang w:eastAsia="ru-RU"/>
              </w:rPr>
            </w:pPr>
            <w:r w:rsidRPr="00BE12BF">
              <w:rPr>
                <w:rFonts w:ascii="Times New Roman" w:eastAsia="Times New Roman" w:hAnsi="Times New Roman" w:cs="Times New Roman"/>
                <w:sz w:val="18"/>
                <w:szCs w:val="18"/>
                <w:highlight w:val="yellow"/>
                <w:lang w:eastAsia="ru-RU"/>
              </w:rPr>
              <w:t>-</w:t>
            </w:r>
          </w:p>
        </w:tc>
        <w:tc>
          <w:tcPr>
            <w:tcW w:w="848" w:type="dxa"/>
            <w:tcBorders>
              <w:top w:val="nil"/>
              <w:left w:val="nil"/>
              <w:bottom w:val="single" w:sz="4" w:space="0" w:color="auto"/>
              <w:right w:val="single" w:sz="4" w:space="0" w:color="auto"/>
            </w:tcBorders>
            <w:shd w:val="clear" w:color="auto" w:fill="auto"/>
            <w:noWrap/>
            <w:vAlign w:val="center"/>
          </w:tcPr>
          <w:p w:rsidR="00BE12BF" w:rsidRPr="00BE12BF" w:rsidRDefault="00BE12BF" w:rsidP="00BE12BF">
            <w:pPr>
              <w:spacing w:after="0" w:line="240" w:lineRule="auto"/>
              <w:jc w:val="center"/>
              <w:rPr>
                <w:rFonts w:ascii="Times New Roman" w:eastAsia="Times New Roman" w:hAnsi="Times New Roman" w:cs="Times New Roman"/>
                <w:sz w:val="18"/>
                <w:szCs w:val="18"/>
                <w:highlight w:val="magenta"/>
                <w:lang w:eastAsia="ru-RU"/>
              </w:rPr>
            </w:pPr>
            <w:r w:rsidRPr="00BE12BF">
              <w:rPr>
                <w:rFonts w:ascii="Times New Roman" w:eastAsia="Times New Roman" w:hAnsi="Times New Roman" w:cs="Times New Roman"/>
                <w:sz w:val="18"/>
                <w:szCs w:val="18"/>
                <w:highlight w:val="magenta"/>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BE12BF" w:rsidRPr="00BE12BF" w:rsidRDefault="00BE12BF" w:rsidP="00BE12BF">
            <w:pPr>
              <w:spacing w:after="0" w:line="240" w:lineRule="auto"/>
              <w:jc w:val="center"/>
              <w:rPr>
                <w:rFonts w:ascii="Times New Roman" w:eastAsia="Times New Roman" w:hAnsi="Times New Roman" w:cs="Times New Roman"/>
                <w:sz w:val="18"/>
                <w:szCs w:val="18"/>
                <w:lang w:eastAsia="ru-RU"/>
              </w:rPr>
            </w:pPr>
            <w:r w:rsidRPr="00BE12BF">
              <w:rPr>
                <w:rFonts w:ascii="Times New Roman" w:eastAsia="Times New Roman" w:hAnsi="Times New Roman" w:cs="Times New Roman"/>
                <w:sz w:val="18"/>
                <w:szCs w:val="18"/>
                <w:highlight w:val="yellow"/>
                <w:lang w:eastAsia="ru-RU"/>
              </w:rPr>
              <w:t>529,85</w:t>
            </w:r>
          </w:p>
        </w:tc>
      </w:tr>
    </w:tbl>
    <w:p w:rsidR="00BE12BF" w:rsidRPr="00BE12BF" w:rsidRDefault="00BE12BF" w:rsidP="00BE12BF">
      <w:pPr>
        <w:keepNext/>
        <w:keepLines/>
        <w:spacing w:before="480" w:after="0"/>
        <w:ind w:firstLine="708"/>
        <w:jc w:val="both"/>
        <w:outlineLvl w:val="0"/>
        <w:rPr>
          <w:rFonts w:ascii="Times New Roman" w:eastAsia="Times New Roman" w:hAnsi="Times New Roman" w:cs="Times New Roman"/>
          <w:b/>
          <w:bCs/>
          <w:sz w:val="24"/>
          <w:szCs w:val="24"/>
        </w:rPr>
      </w:pPr>
      <w:bookmarkStart w:id="105" w:name="_Toc67567033"/>
      <w:r w:rsidRPr="00BE12BF">
        <w:rPr>
          <w:rFonts w:ascii="Times New Roman" w:eastAsia="Times New Roman" w:hAnsi="Times New Roman" w:cs="Times New Roman"/>
          <w:b/>
          <w:bCs/>
          <w:sz w:val="24"/>
          <w:szCs w:val="24"/>
        </w:rPr>
        <w:t>РАЗДЕЛ 15. ЦЕНОВЫЕ (ТАРИФНЫЕ) ПОСЛЕДСТВИЯ</w:t>
      </w:r>
      <w:bookmarkEnd w:id="105"/>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На территории п. Междуреченский и п. Привокзальный (ранее сельское поселение «Междуреченское») функции в сфере государственного регулирования тарифов на тепловую энергию осуществляет уполномоченный исполнительный орган государственной власти Архангельской области – агентство по тарифам и ценам Архангельской области.</w:t>
      </w:r>
    </w:p>
    <w:p w:rsidR="00BE12BF" w:rsidRPr="00BE12BF" w:rsidRDefault="00BE12BF" w:rsidP="00BE12BF">
      <w:pPr>
        <w:spacing w:after="0"/>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РАЗДЕЛ 16. ОЦЕНКА НАДЕЖНОСТИ ТЕПЛОСНАБЖЕНИЯ</w:t>
      </w:r>
    </w:p>
    <w:p w:rsidR="00BE12BF" w:rsidRPr="00BE12BF" w:rsidRDefault="00BE12BF" w:rsidP="00BE12BF">
      <w:pPr>
        <w:suppressAutoHyphens/>
        <w:spacing w:after="0" w:line="240" w:lineRule="auto"/>
        <w:ind w:firstLine="709"/>
        <w:jc w:val="both"/>
        <w:rPr>
          <w:rFonts w:ascii="Times New Roman" w:eastAsia="Times New Roman" w:hAnsi="Times New Roman" w:cs="Times New Roman"/>
          <w:sz w:val="24"/>
          <w:szCs w:val="24"/>
          <w:lang w:eastAsia="ru-RU"/>
        </w:rPr>
      </w:pPr>
    </w:p>
    <w:p w:rsidR="00BE12BF" w:rsidRPr="00BE12BF" w:rsidRDefault="00BE12BF" w:rsidP="00BE12BF">
      <w:pPr>
        <w:suppressAutoHyphens/>
        <w:spacing w:after="0"/>
        <w:ind w:firstLine="709"/>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BE12BF" w:rsidRPr="00BE12BF" w:rsidRDefault="00BE12BF" w:rsidP="00BE12BF">
      <w:pPr>
        <w:suppressAutoHyphens/>
        <w:spacing w:after="0"/>
        <w:ind w:firstLine="709"/>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В силу ряда как удаленных по времени,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 </w:t>
      </w:r>
    </w:p>
    <w:p w:rsidR="00BE12BF" w:rsidRPr="00BE12BF" w:rsidRDefault="00BE12BF" w:rsidP="00BE12BF">
      <w:pPr>
        <w:suppressAutoHyphens/>
        <w:spacing w:after="0"/>
        <w:ind w:firstLine="709"/>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Целью расчета является оценка способности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13.1. Показатели надежности теплоснабжения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недопущения опасных для людей и окружающей среды ситуаций. Надежность теплоснабжения обеспечивается надежной </w:t>
      </w:r>
      <w:r w:rsidRPr="00BE12BF">
        <w:rPr>
          <w:rFonts w:ascii="Times New Roman" w:eastAsia="Calibri" w:hAnsi="Times New Roman" w:cs="Times New Roman"/>
          <w:sz w:val="24"/>
          <w:szCs w:val="24"/>
        </w:rPr>
        <w:lastRenderedPageBreak/>
        <w:t>работой всех элементов системы теплоснабжения. Главный критерий надежности систем теплоснабжения – безотказная работа элемента (системы) в течение расчетного времени.</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Для оценки надежности систем теплоснабжения могут использоваться частные и общие критерии, характеризующие состояние электро-, водо-, топливоснабжения источников тепла,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1. Показатель надежности электроснабжения источников тепла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Э</w:t>
      </w:r>
      <w:r w:rsidRPr="00BE12BF">
        <w:rPr>
          <w:rFonts w:ascii="Times New Roman" w:eastAsia="Calibri" w:hAnsi="Times New Roman" w:cs="Times New Roman"/>
          <w:sz w:val="24"/>
          <w:szCs w:val="24"/>
        </w:rPr>
        <w:t>) характеризуется наличием или отсутствием резервного электропитания:</w:t>
      </w:r>
    </w:p>
    <w:p w:rsidR="00BE12BF" w:rsidRPr="00BE12BF" w:rsidRDefault="00BE12BF" w:rsidP="00BE12BF">
      <w:pPr>
        <w:numPr>
          <w:ilvl w:val="0"/>
          <w:numId w:val="7"/>
        </w:numPr>
        <w:ind w:left="851" w:hanging="284"/>
        <w:contextualSpacing/>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при наличии второго ввода или автономного электроснабжения </w:t>
      </w:r>
      <w:r w:rsidRPr="00BE12BF">
        <w:rPr>
          <w:rFonts w:ascii="Times New Roman" w:eastAsia="Times New Roman" w:hAnsi="Times New Roman" w:cs="Times New Roman"/>
          <w:b/>
          <w:i/>
          <w:sz w:val="24"/>
          <w:szCs w:val="24"/>
          <w:lang w:eastAsia="ru-RU"/>
        </w:rPr>
        <w:t>К</w:t>
      </w:r>
      <w:r w:rsidRPr="00BE12BF">
        <w:rPr>
          <w:rFonts w:ascii="Times New Roman" w:eastAsia="Times New Roman" w:hAnsi="Times New Roman" w:cs="Times New Roman"/>
          <w:b/>
          <w:i/>
          <w:sz w:val="24"/>
          <w:szCs w:val="24"/>
          <w:vertAlign w:val="subscript"/>
          <w:lang w:eastAsia="ru-RU"/>
        </w:rPr>
        <w:t>Э</w:t>
      </w:r>
      <w:r w:rsidRPr="00BE12BF">
        <w:rPr>
          <w:rFonts w:ascii="Times New Roman" w:eastAsia="Times New Roman" w:hAnsi="Times New Roman" w:cs="Times New Roman"/>
          <w:sz w:val="24"/>
          <w:szCs w:val="24"/>
          <w:lang w:eastAsia="ru-RU"/>
        </w:rPr>
        <w:t>=1,0;</w:t>
      </w:r>
    </w:p>
    <w:p w:rsidR="00BE12BF" w:rsidRPr="00BE12BF" w:rsidRDefault="00BE12BF" w:rsidP="00BE12BF">
      <w:pPr>
        <w:numPr>
          <w:ilvl w:val="0"/>
          <w:numId w:val="7"/>
        </w:numPr>
        <w:ind w:left="851" w:hanging="284"/>
        <w:contextualSpacing/>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при отсутствии резервного электроснабжения при мощности источника тепловой энергии (Гкал/ч):</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5,0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Э</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5,0 –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Э</w:t>
      </w:r>
      <w:r w:rsidRPr="00BE12BF">
        <w:rPr>
          <w:rFonts w:ascii="Times New Roman" w:eastAsia="Calibri" w:hAnsi="Times New Roman" w:cs="Times New Roman"/>
          <w:sz w:val="24"/>
          <w:szCs w:val="24"/>
        </w:rPr>
        <w:t>=0,7;</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Э</w:t>
      </w:r>
      <w:r w:rsidRPr="00BE12BF">
        <w:rPr>
          <w:rFonts w:ascii="Times New Roman" w:eastAsia="Calibri" w:hAnsi="Times New Roman" w:cs="Times New Roman"/>
          <w:sz w:val="24"/>
          <w:szCs w:val="24"/>
        </w:rPr>
        <w:t>=0,6.</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2. Показатель надежности водоснабжения источников тепла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В</w:t>
      </w:r>
      <w:r w:rsidRPr="00BE12BF">
        <w:rPr>
          <w:rFonts w:ascii="Times New Roman" w:eastAsia="Calibri" w:hAnsi="Times New Roman" w:cs="Times New Roman"/>
          <w:sz w:val="24"/>
          <w:szCs w:val="24"/>
        </w:rPr>
        <w:t>) характеризуется наличием или отсутствием резервного водоснабжения:</w:t>
      </w:r>
    </w:p>
    <w:p w:rsidR="00BE12BF" w:rsidRPr="00BE12BF" w:rsidRDefault="00BE12BF" w:rsidP="00BE12BF">
      <w:pPr>
        <w:numPr>
          <w:ilvl w:val="0"/>
          <w:numId w:val="7"/>
        </w:numPr>
        <w:ind w:left="851" w:hanging="284"/>
        <w:contextualSpacing/>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при наличии второго независимого ввода, артезианской скважины или емкости с запасом воды на 12 часов работы отопительной котельной при расчетной нагрузке </w:t>
      </w:r>
      <w:r w:rsidRPr="00BE12BF">
        <w:rPr>
          <w:rFonts w:ascii="Times New Roman" w:eastAsia="Times New Roman" w:hAnsi="Times New Roman" w:cs="Times New Roman"/>
          <w:b/>
          <w:i/>
          <w:sz w:val="24"/>
          <w:szCs w:val="24"/>
          <w:lang w:eastAsia="ru-RU"/>
        </w:rPr>
        <w:t>К</w:t>
      </w:r>
      <w:r w:rsidRPr="00BE12BF">
        <w:rPr>
          <w:rFonts w:ascii="Times New Roman" w:eastAsia="Times New Roman" w:hAnsi="Times New Roman" w:cs="Times New Roman"/>
          <w:b/>
          <w:i/>
          <w:sz w:val="24"/>
          <w:szCs w:val="24"/>
          <w:vertAlign w:val="subscript"/>
          <w:lang w:eastAsia="ru-RU"/>
        </w:rPr>
        <w:t>В</w:t>
      </w:r>
      <w:r w:rsidRPr="00BE12BF">
        <w:rPr>
          <w:rFonts w:ascii="Times New Roman" w:eastAsia="Times New Roman" w:hAnsi="Times New Roman" w:cs="Times New Roman"/>
          <w:sz w:val="24"/>
          <w:szCs w:val="24"/>
          <w:lang w:eastAsia="ru-RU"/>
        </w:rPr>
        <w:t>=1,0;</w:t>
      </w:r>
    </w:p>
    <w:p w:rsidR="00BE12BF" w:rsidRPr="00BE12BF" w:rsidRDefault="00BE12BF" w:rsidP="00BE12BF">
      <w:pPr>
        <w:numPr>
          <w:ilvl w:val="0"/>
          <w:numId w:val="7"/>
        </w:numPr>
        <w:ind w:left="851" w:hanging="284"/>
        <w:contextualSpacing/>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при отсутствии резервного водоснабжения при мощности источника тепловой энергии (Гкал/ч):</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5,0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В</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5,0 –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В</w:t>
      </w:r>
      <w:r w:rsidRPr="00BE12BF">
        <w:rPr>
          <w:rFonts w:ascii="Times New Roman" w:eastAsia="Calibri" w:hAnsi="Times New Roman" w:cs="Times New Roman"/>
          <w:sz w:val="24"/>
          <w:szCs w:val="24"/>
        </w:rPr>
        <w:t>=0,7;</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В</w:t>
      </w:r>
      <w:r w:rsidRPr="00BE12BF">
        <w:rPr>
          <w:rFonts w:ascii="Times New Roman" w:eastAsia="Calibri" w:hAnsi="Times New Roman" w:cs="Times New Roman"/>
          <w:sz w:val="24"/>
          <w:szCs w:val="24"/>
        </w:rPr>
        <w:t>=0,6.</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3. Показатель надежности топливоснабжения источников тепла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Т</w:t>
      </w:r>
      <w:r w:rsidRPr="00BE12BF">
        <w:rPr>
          <w:rFonts w:ascii="Times New Roman" w:eastAsia="Calibri" w:hAnsi="Times New Roman" w:cs="Times New Roman"/>
          <w:sz w:val="24"/>
          <w:szCs w:val="24"/>
        </w:rPr>
        <w:t>) характеризуется наличием или отсутствием резервного топливоснабжения:</w:t>
      </w:r>
    </w:p>
    <w:p w:rsidR="00BE12BF" w:rsidRPr="00BE12BF" w:rsidRDefault="00BE12BF" w:rsidP="00BE12BF">
      <w:pPr>
        <w:numPr>
          <w:ilvl w:val="0"/>
          <w:numId w:val="7"/>
        </w:numPr>
        <w:ind w:left="851" w:hanging="284"/>
        <w:contextualSpacing/>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 xml:space="preserve">при наличии резервного топлива </w:t>
      </w:r>
      <w:r w:rsidRPr="00BE12BF">
        <w:rPr>
          <w:rFonts w:ascii="Times New Roman" w:eastAsia="Times New Roman" w:hAnsi="Times New Roman" w:cs="Times New Roman"/>
          <w:b/>
          <w:i/>
          <w:sz w:val="24"/>
          <w:szCs w:val="24"/>
          <w:lang w:eastAsia="ru-RU"/>
        </w:rPr>
        <w:t>К</w:t>
      </w:r>
      <w:r w:rsidRPr="00BE12BF">
        <w:rPr>
          <w:rFonts w:ascii="Times New Roman" w:eastAsia="Times New Roman" w:hAnsi="Times New Roman" w:cs="Times New Roman"/>
          <w:b/>
          <w:i/>
          <w:sz w:val="24"/>
          <w:szCs w:val="24"/>
          <w:vertAlign w:val="subscript"/>
          <w:lang w:eastAsia="ru-RU"/>
        </w:rPr>
        <w:t>Т</w:t>
      </w:r>
      <w:r w:rsidRPr="00BE12BF">
        <w:rPr>
          <w:rFonts w:ascii="Times New Roman" w:eastAsia="Times New Roman" w:hAnsi="Times New Roman" w:cs="Times New Roman"/>
          <w:sz w:val="24"/>
          <w:szCs w:val="24"/>
          <w:lang w:eastAsia="ru-RU"/>
        </w:rPr>
        <w:t>=1,0;</w:t>
      </w:r>
    </w:p>
    <w:p w:rsidR="00BE12BF" w:rsidRPr="00BE12BF" w:rsidRDefault="00BE12BF" w:rsidP="00BE12BF">
      <w:pPr>
        <w:numPr>
          <w:ilvl w:val="0"/>
          <w:numId w:val="7"/>
        </w:numPr>
        <w:ind w:left="851" w:hanging="284"/>
        <w:contextualSpacing/>
        <w:jc w:val="both"/>
        <w:rPr>
          <w:rFonts w:ascii="Times New Roman" w:eastAsia="Times New Roman" w:hAnsi="Times New Roman" w:cs="Times New Roman"/>
          <w:sz w:val="24"/>
          <w:szCs w:val="24"/>
          <w:lang w:eastAsia="ru-RU"/>
        </w:rPr>
      </w:pPr>
      <w:r w:rsidRPr="00BE12BF">
        <w:rPr>
          <w:rFonts w:ascii="Times New Roman" w:eastAsia="Times New Roman" w:hAnsi="Times New Roman" w:cs="Times New Roman"/>
          <w:sz w:val="24"/>
          <w:szCs w:val="24"/>
          <w:lang w:eastAsia="ru-RU"/>
        </w:rPr>
        <w:t>при отсутствии резервного топлива при мощности источника тепловой энергии (Гкал/ч):</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5,0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Т</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5,0 –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Т</w:t>
      </w:r>
      <w:r w:rsidRPr="00BE12BF">
        <w:rPr>
          <w:rFonts w:ascii="Times New Roman" w:eastAsia="Calibri" w:hAnsi="Times New Roman" w:cs="Times New Roman"/>
          <w:sz w:val="24"/>
          <w:szCs w:val="24"/>
        </w:rPr>
        <w:t>=0,7;</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Т</w:t>
      </w:r>
      <w:r w:rsidRPr="00BE12BF">
        <w:rPr>
          <w:rFonts w:ascii="Times New Roman" w:eastAsia="Calibri" w:hAnsi="Times New Roman" w:cs="Times New Roman"/>
          <w:sz w:val="24"/>
          <w:szCs w:val="24"/>
        </w:rPr>
        <w:t>=0,5.</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4. Показатель соответствия тепловой мощности источников тепла и пропускной способности  тепловых сетей расчетным тепловым нагрузкам потребителей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б</w:t>
      </w:r>
      <w:r w:rsidRPr="00BE12BF">
        <w:rPr>
          <w:rFonts w:ascii="Times New Roman" w:eastAsia="Calibri" w:hAnsi="Times New Roman" w:cs="Times New Roman"/>
          <w:sz w:val="24"/>
          <w:szCs w:val="24"/>
        </w:rPr>
        <w:t>):</w:t>
      </w:r>
    </w:p>
    <w:p w:rsidR="00BE12BF" w:rsidRPr="00BE12BF" w:rsidRDefault="00BE12BF" w:rsidP="00BE12BF">
      <w:pPr>
        <w:ind w:left="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Величина этого показателя определяется размером дефицита (%):</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10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б</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10 –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б</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 xml:space="preserve">20 – 30 -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б</w:t>
      </w:r>
      <w:r w:rsidRPr="00BE12BF">
        <w:rPr>
          <w:rFonts w:ascii="Times New Roman" w:eastAsia="Calibri" w:hAnsi="Times New Roman" w:cs="Times New Roman"/>
          <w:sz w:val="24"/>
          <w:szCs w:val="24"/>
        </w:rPr>
        <w:t>=0,6;</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30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б</w:t>
      </w:r>
      <w:r w:rsidRPr="00BE12BF">
        <w:rPr>
          <w:rFonts w:ascii="Times New Roman" w:eastAsia="Calibri" w:hAnsi="Times New Roman" w:cs="Times New Roman"/>
          <w:sz w:val="24"/>
          <w:szCs w:val="24"/>
        </w:rPr>
        <w:t>=0,3.</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5. Показатель уровня резервирования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Р</w:t>
      </w:r>
      <w:r w:rsidRPr="00BE12BF">
        <w:rPr>
          <w:rFonts w:ascii="Times New Roman" w:eastAsia="Calibri" w:hAnsi="Times New Roman" w:cs="Times New Roman"/>
          <w:sz w:val="24"/>
          <w:szCs w:val="24"/>
        </w:rPr>
        <w:t>) источников тепла и элементов тепловой сети, характеризуемый отношением резервируемой на уровне центрального теплового пункта (квартала, микрорайона) расчетной тепловой нагрузке к сумме расчетных тепловых нагрузок (%) подлежащих резервированию потребителей, подключенных к данному тепловому пункту:</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90 - 100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Р</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70 – 90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Р</w:t>
      </w:r>
      <w:r w:rsidRPr="00BE12BF">
        <w:rPr>
          <w:rFonts w:ascii="Times New Roman" w:eastAsia="Calibri" w:hAnsi="Times New Roman" w:cs="Times New Roman"/>
          <w:sz w:val="24"/>
          <w:szCs w:val="24"/>
        </w:rPr>
        <w:t>=0,7;</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50 – 70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Р</w:t>
      </w:r>
      <w:r w:rsidRPr="00BE12BF">
        <w:rPr>
          <w:rFonts w:ascii="Times New Roman" w:eastAsia="Calibri" w:hAnsi="Times New Roman" w:cs="Times New Roman"/>
          <w:sz w:val="24"/>
          <w:szCs w:val="24"/>
        </w:rPr>
        <w:t>=0,5;</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30 – 50 -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Р</w:t>
      </w:r>
      <w:r w:rsidRPr="00BE12BF">
        <w:rPr>
          <w:rFonts w:ascii="Times New Roman" w:eastAsia="Calibri" w:hAnsi="Times New Roman" w:cs="Times New Roman"/>
          <w:sz w:val="24"/>
          <w:szCs w:val="24"/>
        </w:rPr>
        <w:t>=0,3;</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менее 30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Р</w:t>
      </w:r>
      <w:r w:rsidRPr="00BE12BF">
        <w:rPr>
          <w:rFonts w:ascii="Times New Roman" w:eastAsia="Calibri" w:hAnsi="Times New Roman" w:cs="Times New Roman"/>
          <w:sz w:val="24"/>
          <w:szCs w:val="24"/>
        </w:rPr>
        <w:t>=0,2.</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6. Показатель технического состояния тепловых сетей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С</w:t>
      </w:r>
      <w:r w:rsidRPr="00BE12BF">
        <w:rPr>
          <w:rFonts w:ascii="Times New Roman" w:eastAsia="Calibri" w:hAnsi="Times New Roman" w:cs="Times New Roman"/>
          <w:sz w:val="24"/>
          <w:szCs w:val="24"/>
        </w:rPr>
        <w:t>), характеризуемый долей ветхих, подлежащих замене (%) трубопроводов:</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10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С</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10 – 20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С</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20 – 30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С</w:t>
      </w:r>
      <w:r w:rsidRPr="00BE12BF">
        <w:rPr>
          <w:rFonts w:ascii="Times New Roman" w:eastAsia="Calibri" w:hAnsi="Times New Roman" w:cs="Times New Roman"/>
          <w:sz w:val="24"/>
          <w:szCs w:val="24"/>
        </w:rPr>
        <w:t>=0,6;</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30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С</w:t>
      </w:r>
      <w:r w:rsidRPr="00BE12BF">
        <w:rPr>
          <w:rFonts w:ascii="Times New Roman" w:eastAsia="Calibri" w:hAnsi="Times New Roman" w:cs="Times New Roman"/>
          <w:sz w:val="24"/>
          <w:szCs w:val="24"/>
        </w:rPr>
        <w:t>=0,5.</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7. Показатель интенсивности отказов тепловых сетей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ОТК</w:t>
      </w:r>
      <w:r w:rsidRPr="00BE12BF">
        <w:rPr>
          <w:rFonts w:ascii="Times New Roman" w:eastAsia="Calibri" w:hAnsi="Times New Roman" w:cs="Times New Roman"/>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BE12BF" w:rsidRPr="00BE12BF" w:rsidRDefault="00BE12BF" w:rsidP="00BE12BF">
      <w:pPr>
        <w:spacing w:after="0"/>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И</w:t>
      </w:r>
      <w:r w:rsidRPr="00BE12BF">
        <w:rPr>
          <w:rFonts w:ascii="Times New Roman" w:eastAsia="Calibri" w:hAnsi="Times New Roman" w:cs="Times New Roman"/>
          <w:sz w:val="24"/>
          <w:szCs w:val="24"/>
          <w:vertAlign w:val="subscript"/>
        </w:rPr>
        <w:t>ОТК</w:t>
      </w:r>
      <w:r w:rsidRPr="00BE12BF">
        <w:rPr>
          <w:rFonts w:ascii="Times New Roman" w:eastAsia="Calibri" w:hAnsi="Times New Roman" w:cs="Times New Roman"/>
          <w:sz w:val="24"/>
          <w:szCs w:val="24"/>
        </w:rPr>
        <w:t>=</w:t>
      </w:r>
      <w:r w:rsidRPr="00BE12BF">
        <w:rPr>
          <w:rFonts w:ascii="Times New Roman" w:eastAsia="Calibri" w:hAnsi="Times New Roman" w:cs="Times New Roman"/>
          <w:sz w:val="24"/>
          <w:szCs w:val="24"/>
          <w:lang w:val="en-US"/>
        </w:rPr>
        <w:t>n</w:t>
      </w:r>
      <w:r w:rsidRPr="00BE12BF">
        <w:rPr>
          <w:rFonts w:ascii="Times New Roman" w:eastAsia="Calibri" w:hAnsi="Times New Roman" w:cs="Times New Roman"/>
          <w:sz w:val="24"/>
          <w:szCs w:val="24"/>
          <w:vertAlign w:val="subscript"/>
        </w:rPr>
        <w:t>ОТК</w:t>
      </w:r>
      <w:r w:rsidRPr="00BE12BF">
        <w:rPr>
          <w:rFonts w:ascii="Times New Roman" w:eastAsia="Calibri" w:hAnsi="Times New Roman" w:cs="Times New Roman"/>
          <w:sz w:val="24"/>
          <w:szCs w:val="24"/>
        </w:rPr>
        <w:t>/(3*</w:t>
      </w:r>
      <w:r w:rsidRPr="00BE12BF">
        <w:rPr>
          <w:rFonts w:ascii="Times New Roman" w:eastAsia="Calibri" w:hAnsi="Times New Roman" w:cs="Times New Roman"/>
          <w:sz w:val="24"/>
          <w:szCs w:val="24"/>
          <w:lang w:val="en-US"/>
        </w:rPr>
        <w:t>S</w:t>
      </w:r>
      <w:r w:rsidRPr="00BE12BF">
        <w:rPr>
          <w:rFonts w:ascii="Times New Roman" w:eastAsia="Calibri" w:hAnsi="Times New Roman" w:cs="Times New Roman"/>
          <w:sz w:val="24"/>
          <w:szCs w:val="24"/>
        </w:rPr>
        <w:t>) [1/(км*год)],</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где </w:t>
      </w:r>
      <w:r w:rsidRPr="00BE12BF">
        <w:rPr>
          <w:rFonts w:ascii="Times New Roman" w:eastAsia="Calibri" w:hAnsi="Times New Roman" w:cs="Times New Roman"/>
          <w:sz w:val="24"/>
          <w:szCs w:val="24"/>
          <w:lang w:val="en-US"/>
        </w:rPr>
        <w:t>n</w:t>
      </w:r>
      <w:r w:rsidRPr="00BE12BF">
        <w:rPr>
          <w:rFonts w:ascii="Times New Roman" w:eastAsia="Calibri" w:hAnsi="Times New Roman" w:cs="Times New Roman"/>
          <w:sz w:val="24"/>
          <w:szCs w:val="24"/>
          <w:vertAlign w:val="subscript"/>
        </w:rPr>
        <w:t xml:space="preserve">ОТК </w:t>
      </w:r>
      <w:r w:rsidRPr="00BE12BF">
        <w:rPr>
          <w:rFonts w:ascii="Times New Roman" w:eastAsia="Calibri" w:hAnsi="Times New Roman" w:cs="Times New Roman"/>
          <w:sz w:val="24"/>
          <w:szCs w:val="24"/>
        </w:rPr>
        <w:t>– количество отказов за последние три года;</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lang w:val="en-US"/>
        </w:rPr>
        <w:t>S</w:t>
      </w:r>
      <w:r w:rsidRPr="00BE12BF">
        <w:rPr>
          <w:rFonts w:ascii="Times New Roman" w:eastAsia="Calibri" w:hAnsi="Times New Roman" w:cs="Times New Roman"/>
          <w:sz w:val="24"/>
          <w:szCs w:val="24"/>
        </w:rPr>
        <w:t xml:space="preserve"> – протяженность тепловой сети данной системы теплоснабжения, км.</w:t>
      </w: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 зависимости интенсивности отказов </w:t>
      </w:r>
      <w:r w:rsidRPr="00BE12BF">
        <w:rPr>
          <w:rFonts w:ascii="Times New Roman" w:eastAsia="Calibri" w:hAnsi="Times New Roman" w:cs="Times New Roman"/>
          <w:b/>
          <w:sz w:val="24"/>
          <w:szCs w:val="24"/>
        </w:rPr>
        <w:t>(И</w:t>
      </w:r>
      <w:r w:rsidRPr="00BE12BF">
        <w:rPr>
          <w:rFonts w:ascii="Times New Roman" w:eastAsia="Calibri" w:hAnsi="Times New Roman" w:cs="Times New Roman"/>
          <w:b/>
          <w:sz w:val="24"/>
          <w:szCs w:val="24"/>
          <w:vertAlign w:val="subscript"/>
        </w:rPr>
        <w:t>ОТК</w:t>
      </w:r>
      <w:r w:rsidRPr="00BE12BF">
        <w:rPr>
          <w:rFonts w:ascii="Times New Roman" w:eastAsia="Calibri" w:hAnsi="Times New Roman" w:cs="Times New Roman"/>
          <w:b/>
          <w:sz w:val="24"/>
          <w:szCs w:val="24"/>
        </w:rPr>
        <w:t>)</w:t>
      </w:r>
      <w:r w:rsidRPr="00BE12BF">
        <w:rPr>
          <w:rFonts w:ascii="Times New Roman" w:eastAsia="Calibri" w:hAnsi="Times New Roman" w:cs="Times New Roman"/>
          <w:sz w:val="24"/>
          <w:szCs w:val="24"/>
        </w:rPr>
        <w:t xml:space="preserve"> определяется показатель надежности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ОТК</w:t>
      </w:r>
      <w:r w:rsidRPr="00BE12BF">
        <w:rPr>
          <w:rFonts w:ascii="Times New Roman" w:eastAsia="Calibri" w:hAnsi="Times New Roman" w:cs="Times New Roman"/>
          <w:sz w:val="24"/>
          <w:szCs w:val="24"/>
        </w:rPr>
        <w:t>):</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0,5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ОТК</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0,5 – 0,8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ОТК</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0,8 – 1,2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ОТК</w:t>
      </w:r>
      <w:r w:rsidRPr="00BE12BF">
        <w:rPr>
          <w:rFonts w:ascii="Times New Roman" w:eastAsia="Calibri" w:hAnsi="Times New Roman" w:cs="Times New Roman"/>
          <w:sz w:val="24"/>
          <w:szCs w:val="24"/>
        </w:rPr>
        <w:t>=0,6;</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1,2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ОТК</w:t>
      </w:r>
      <w:r w:rsidRPr="00BE12BF">
        <w:rPr>
          <w:rFonts w:ascii="Times New Roman" w:eastAsia="Calibri" w:hAnsi="Times New Roman" w:cs="Times New Roman"/>
          <w:sz w:val="24"/>
          <w:szCs w:val="24"/>
        </w:rPr>
        <w:t>=0,5.</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8. Показатель относительного недоотпуска тепла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 в результате аварий и инцидентов определяется по формуле:</w:t>
      </w:r>
    </w:p>
    <w:p w:rsidR="00BE12BF" w:rsidRPr="00BE12BF" w:rsidRDefault="00BE12BF" w:rsidP="00BE12BF">
      <w:pPr>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НЕД</w:t>
      </w:r>
      <w:r w:rsidRPr="00BE12BF">
        <w:rPr>
          <w:rFonts w:ascii="Times New Roman" w:eastAsia="Calibri" w:hAnsi="Times New Roman" w:cs="Times New Roman"/>
          <w:sz w:val="24"/>
          <w:szCs w:val="24"/>
        </w:rPr>
        <w:t xml:space="preserve"> = </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АВ</w:t>
      </w:r>
      <w:r w:rsidRPr="00BE12BF">
        <w:rPr>
          <w:rFonts w:ascii="Times New Roman" w:eastAsia="Calibri" w:hAnsi="Times New Roman" w:cs="Times New Roman"/>
          <w:sz w:val="24"/>
          <w:szCs w:val="24"/>
        </w:rPr>
        <w:t>/</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ФАКТ</w:t>
      </w:r>
      <w:r w:rsidRPr="00BE12BF">
        <w:rPr>
          <w:rFonts w:ascii="Times New Roman" w:eastAsia="Calibri" w:hAnsi="Times New Roman" w:cs="Times New Roman"/>
          <w:sz w:val="24"/>
          <w:szCs w:val="24"/>
        </w:rPr>
        <w:t xml:space="preserve"> * 100%,</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где </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АВ</w:t>
      </w:r>
      <w:r w:rsidRPr="00BE12BF">
        <w:rPr>
          <w:rFonts w:ascii="Times New Roman" w:eastAsia="Calibri" w:hAnsi="Times New Roman" w:cs="Times New Roman"/>
          <w:sz w:val="24"/>
          <w:szCs w:val="24"/>
        </w:rPr>
        <w:t xml:space="preserve"> – аварийный недоотпуск тепла за последние 3 года;</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ФАКТ</w:t>
      </w:r>
      <w:r w:rsidRPr="00BE12BF">
        <w:rPr>
          <w:rFonts w:ascii="Times New Roman" w:eastAsia="Calibri" w:hAnsi="Times New Roman" w:cs="Times New Roman"/>
          <w:sz w:val="24"/>
          <w:szCs w:val="24"/>
        </w:rPr>
        <w:t xml:space="preserve"> – фактический отпуск тепла системой теплоснабжения за последние три года.</w:t>
      </w:r>
    </w:p>
    <w:p w:rsidR="00BE12BF" w:rsidRPr="00BE12BF" w:rsidRDefault="00BE12BF" w:rsidP="00BE12BF">
      <w:pPr>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зависимости от величины недоотпуска тепла (</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НЕД</w:t>
      </w:r>
      <w:r w:rsidRPr="00BE12BF">
        <w:rPr>
          <w:rFonts w:ascii="Times New Roman" w:eastAsia="Calibri" w:hAnsi="Times New Roman" w:cs="Times New Roman"/>
          <w:sz w:val="24"/>
          <w:szCs w:val="24"/>
        </w:rPr>
        <w:t>) определяется показатель надежности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0,1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0,1 – 0,3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0,3 – 0,5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=0,6;</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 xml:space="preserve">Свыше 0,5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=0,5;</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1,0 -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НЕД</w:t>
      </w:r>
      <w:r w:rsidRPr="00BE12BF">
        <w:rPr>
          <w:rFonts w:ascii="Times New Roman" w:eastAsia="Calibri" w:hAnsi="Times New Roman" w:cs="Times New Roman"/>
          <w:sz w:val="24"/>
          <w:szCs w:val="24"/>
        </w:rPr>
        <w:t>=0,2.</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9. Показатель качества теплоснабжения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Ж</w:t>
      </w:r>
      <w:r w:rsidRPr="00BE12BF">
        <w:rPr>
          <w:rFonts w:ascii="Times New Roman" w:eastAsia="Calibri" w:hAnsi="Times New Roman" w:cs="Times New Roman"/>
          <w:sz w:val="24"/>
          <w:szCs w:val="24"/>
        </w:rPr>
        <w:t>), характеризуемый количеством жалоб потребителей тепла на нарушение качества теплоснабжения:</w:t>
      </w:r>
    </w:p>
    <w:p w:rsidR="00BE12BF" w:rsidRPr="00BE12BF" w:rsidRDefault="00BE12BF" w:rsidP="00BE12BF">
      <w:pPr>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Ж=Д</w:t>
      </w:r>
      <w:r w:rsidRPr="00BE12BF">
        <w:rPr>
          <w:rFonts w:ascii="Times New Roman" w:eastAsia="Calibri" w:hAnsi="Times New Roman" w:cs="Times New Roman"/>
          <w:sz w:val="24"/>
          <w:szCs w:val="24"/>
          <w:vertAlign w:val="subscript"/>
        </w:rPr>
        <w:t>ЖАЛ</w:t>
      </w:r>
      <w:r w:rsidRPr="00BE12BF">
        <w:rPr>
          <w:rFonts w:ascii="Times New Roman" w:eastAsia="Calibri" w:hAnsi="Times New Roman" w:cs="Times New Roman"/>
          <w:sz w:val="24"/>
          <w:szCs w:val="24"/>
        </w:rPr>
        <w:t>/Д</w:t>
      </w:r>
      <w:r w:rsidRPr="00BE12BF">
        <w:rPr>
          <w:rFonts w:ascii="Times New Roman" w:eastAsia="Calibri" w:hAnsi="Times New Roman" w:cs="Times New Roman"/>
          <w:sz w:val="24"/>
          <w:szCs w:val="24"/>
          <w:vertAlign w:val="subscript"/>
        </w:rPr>
        <w:t>СУММ</w:t>
      </w:r>
      <w:r w:rsidRPr="00BE12BF">
        <w:rPr>
          <w:rFonts w:ascii="Times New Roman" w:eastAsia="Calibri" w:hAnsi="Times New Roman" w:cs="Times New Roman"/>
          <w:sz w:val="24"/>
          <w:szCs w:val="24"/>
        </w:rPr>
        <w:t>*100%,</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где Д</w:t>
      </w:r>
      <w:r w:rsidRPr="00BE12BF">
        <w:rPr>
          <w:rFonts w:ascii="Times New Roman" w:eastAsia="Calibri" w:hAnsi="Times New Roman" w:cs="Times New Roman"/>
          <w:sz w:val="24"/>
          <w:szCs w:val="24"/>
          <w:vertAlign w:val="subscript"/>
        </w:rPr>
        <w:t>СУММ</w:t>
      </w:r>
      <w:r w:rsidRPr="00BE12BF">
        <w:rPr>
          <w:rFonts w:ascii="Times New Roman" w:eastAsia="Calibri" w:hAnsi="Times New Roman" w:cs="Times New Roman"/>
          <w:sz w:val="24"/>
          <w:szCs w:val="24"/>
        </w:rPr>
        <w:t xml:space="preserve"> – количество зданий, снабжающихся теплом от систем теплоснабжения;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Д</w:t>
      </w:r>
      <w:r w:rsidRPr="00BE12BF">
        <w:rPr>
          <w:rFonts w:ascii="Times New Roman" w:eastAsia="Calibri" w:hAnsi="Times New Roman" w:cs="Times New Roman"/>
          <w:sz w:val="24"/>
          <w:szCs w:val="24"/>
          <w:vertAlign w:val="subscript"/>
        </w:rPr>
        <w:t>ЖАЛ</w:t>
      </w:r>
      <w:r w:rsidRPr="00BE12BF">
        <w:rPr>
          <w:rFonts w:ascii="Times New Roman" w:eastAsia="Calibri" w:hAnsi="Times New Roman" w:cs="Times New Roman"/>
          <w:sz w:val="24"/>
          <w:szCs w:val="24"/>
        </w:rPr>
        <w:t xml:space="preserve"> – количество зданий, по которым поступили жалобы на работу системы теплоснабжения.</w:t>
      </w:r>
    </w:p>
    <w:p w:rsidR="00BE12BF" w:rsidRPr="00BE12BF" w:rsidRDefault="00BE12BF" w:rsidP="00BE12BF">
      <w:pPr>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зависимости от рассчитанного коэффициента (Ж) определяется показатель надежности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Ж</w:t>
      </w:r>
      <w:r w:rsidRPr="00BE12BF">
        <w:rPr>
          <w:rFonts w:ascii="Times New Roman" w:eastAsia="Calibri" w:hAnsi="Times New Roman" w:cs="Times New Roman"/>
          <w:sz w:val="24"/>
          <w:szCs w:val="24"/>
        </w:rPr>
        <w:t>):</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до 0,2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Ж</w:t>
      </w:r>
      <w:r w:rsidRPr="00BE12BF">
        <w:rPr>
          <w:rFonts w:ascii="Times New Roman" w:eastAsia="Calibri" w:hAnsi="Times New Roman" w:cs="Times New Roman"/>
          <w:sz w:val="24"/>
          <w:szCs w:val="24"/>
        </w:rPr>
        <w:t>=1,0;</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0,2 – 0,5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Ж</w:t>
      </w:r>
      <w:r w:rsidRPr="00BE12BF">
        <w:rPr>
          <w:rFonts w:ascii="Times New Roman" w:eastAsia="Calibri" w:hAnsi="Times New Roman" w:cs="Times New Roman"/>
          <w:sz w:val="24"/>
          <w:szCs w:val="24"/>
        </w:rPr>
        <w:t>=0,8;</w:t>
      </w:r>
    </w:p>
    <w:p w:rsidR="00BE12BF" w:rsidRPr="00BE12BF" w:rsidRDefault="00BE12BF" w:rsidP="00BE12BF">
      <w:pPr>
        <w:spacing w:after="0"/>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0,5 – 0,8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Ж</w:t>
      </w:r>
      <w:r w:rsidRPr="00BE12BF">
        <w:rPr>
          <w:rFonts w:ascii="Times New Roman" w:eastAsia="Calibri" w:hAnsi="Times New Roman" w:cs="Times New Roman"/>
          <w:sz w:val="24"/>
          <w:szCs w:val="24"/>
        </w:rPr>
        <w:t>=0,6;</w:t>
      </w:r>
    </w:p>
    <w:p w:rsidR="00BE12BF" w:rsidRPr="00BE12BF" w:rsidRDefault="00BE12BF" w:rsidP="00BE12BF">
      <w:pPr>
        <w:ind w:left="851"/>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Свыше 0,8 –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Ж</w:t>
      </w:r>
      <w:r w:rsidRPr="00BE12BF">
        <w:rPr>
          <w:rFonts w:ascii="Times New Roman" w:eastAsia="Calibri" w:hAnsi="Times New Roman" w:cs="Times New Roman"/>
          <w:sz w:val="24"/>
          <w:szCs w:val="24"/>
        </w:rPr>
        <w:t>=0,4.</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10. Показатель надежности конкретной системы теплоснабжения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НАД</w:t>
      </w:r>
      <w:r w:rsidRPr="00BE12BF">
        <w:rPr>
          <w:rFonts w:ascii="Times New Roman" w:eastAsia="Calibri" w:hAnsi="Times New Roman" w:cs="Times New Roman"/>
          <w:sz w:val="24"/>
          <w:szCs w:val="24"/>
        </w:rPr>
        <w:t>) определяется как средний по частным показателям К</w:t>
      </w:r>
      <w:r w:rsidRPr="00BE12BF">
        <w:rPr>
          <w:rFonts w:ascii="Times New Roman" w:eastAsia="Calibri" w:hAnsi="Times New Roman" w:cs="Times New Roman"/>
          <w:sz w:val="24"/>
          <w:szCs w:val="24"/>
          <w:vertAlign w:val="subscript"/>
        </w:rPr>
        <w:t>Э</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В</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Т</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Б</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Р</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С</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ОТК</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НЕД</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Ж</w:t>
      </w:r>
      <w:r w:rsidRPr="00BE12BF">
        <w:rPr>
          <w:rFonts w:ascii="Times New Roman" w:eastAsia="Calibri" w:hAnsi="Times New Roman" w:cs="Times New Roman"/>
          <w:sz w:val="24"/>
          <w:szCs w:val="24"/>
        </w:rPr>
        <w:t>:</w:t>
      </w:r>
    </w:p>
    <w:p w:rsidR="00BE12BF" w:rsidRPr="00BE12BF" w:rsidRDefault="00BE12BF" w:rsidP="00BE12BF">
      <w:pPr>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НАД</w:t>
      </w:r>
      <w:r w:rsidRPr="00BE12BF">
        <w:rPr>
          <w:rFonts w:ascii="Times New Roman" w:eastAsia="Calibri" w:hAnsi="Times New Roman" w:cs="Times New Roman"/>
          <w:sz w:val="24"/>
          <w:szCs w:val="24"/>
        </w:rPr>
        <w:t xml:space="preserve"> = (К</w:t>
      </w:r>
      <w:r w:rsidRPr="00BE12BF">
        <w:rPr>
          <w:rFonts w:ascii="Times New Roman" w:eastAsia="Calibri" w:hAnsi="Times New Roman" w:cs="Times New Roman"/>
          <w:sz w:val="24"/>
          <w:szCs w:val="24"/>
          <w:vertAlign w:val="subscript"/>
        </w:rPr>
        <w:t>Э</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В</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Т</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Б</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Р</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С</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ОТК</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НЕД</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Ж</w:t>
      </w:r>
      <w:r w:rsidRPr="00BE12BF">
        <w:rPr>
          <w:rFonts w:ascii="Times New Roman" w:eastAsia="Calibri" w:hAnsi="Times New Roman" w:cs="Times New Roman"/>
          <w:sz w:val="24"/>
          <w:szCs w:val="24"/>
        </w:rPr>
        <w:t>)/</w:t>
      </w:r>
      <w:r w:rsidRPr="00BE12BF">
        <w:rPr>
          <w:rFonts w:ascii="Times New Roman" w:eastAsia="Calibri" w:hAnsi="Times New Roman" w:cs="Times New Roman"/>
          <w:sz w:val="24"/>
          <w:szCs w:val="24"/>
          <w:lang w:val="en-US"/>
        </w:rPr>
        <w:t>n</w:t>
      </w:r>
      <w:r w:rsidRPr="00BE12BF">
        <w:rPr>
          <w:rFonts w:ascii="Times New Roman" w:eastAsia="Calibri" w:hAnsi="Times New Roman" w:cs="Times New Roman"/>
          <w:sz w:val="24"/>
          <w:szCs w:val="24"/>
        </w:rPr>
        <w:t>,</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где </w:t>
      </w:r>
      <w:r w:rsidRPr="00BE12BF">
        <w:rPr>
          <w:rFonts w:ascii="Times New Roman" w:eastAsia="Calibri" w:hAnsi="Times New Roman" w:cs="Times New Roman"/>
          <w:sz w:val="24"/>
          <w:szCs w:val="24"/>
          <w:lang w:val="en-US"/>
        </w:rPr>
        <w:t>n</w:t>
      </w:r>
      <w:r w:rsidRPr="00BE12BF">
        <w:rPr>
          <w:rFonts w:ascii="Times New Roman" w:eastAsia="Calibri" w:hAnsi="Times New Roman" w:cs="Times New Roman"/>
          <w:sz w:val="24"/>
          <w:szCs w:val="24"/>
        </w:rPr>
        <w:t xml:space="preserve"> – число показателей, учтенных в числителе.</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11. Общий показатель надежности систем теплоснабжения определяется:</w:t>
      </w:r>
    </w:p>
    <w:p w:rsidR="00BE12BF" w:rsidRPr="00BE12BF" w:rsidRDefault="00BE12BF" w:rsidP="00BE12BF">
      <w:pPr>
        <w:ind w:firstLine="567"/>
        <w:jc w:val="center"/>
        <w:rPr>
          <w:rFonts w:ascii="Times New Roman" w:eastAsia="Calibri" w:hAnsi="Times New Roman" w:cs="Times New Roman"/>
          <w:sz w:val="24"/>
          <w:szCs w:val="24"/>
        </w:rPr>
      </w:pP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сист над</w:t>
      </w:r>
      <w:r w:rsidRPr="00BE12BF">
        <w:rPr>
          <w:rFonts w:ascii="Times New Roman" w:eastAsia="Calibri" w:hAnsi="Times New Roman" w:cs="Times New Roman"/>
          <w:sz w:val="24"/>
          <w:szCs w:val="24"/>
        </w:rPr>
        <w:t xml:space="preserve"> = (</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1</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сист1над</w:t>
      </w:r>
      <w:r w:rsidRPr="00BE12BF">
        <w:rPr>
          <w:rFonts w:ascii="Times New Roman" w:eastAsia="Calibri" w:hAnsi="Times New Roman" w:cs="Times New Roman"/>
          <w:sz w:val="24"/>
          <w:szCs w:val="24"/>
        </w:rPr>
        <w:t>+….+</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lang w:val="en-US"/>
        </w:rPr>
        <w:t>n</w:t>
      </w:r>
      <w:r w:rsidRPr="00BE12BF">
        <w:rPr>
          <w:rFonts w:ascii="Times New Roman" w:eastAsia="Calibri" w:hAnsi="Times New Roman" w:cs="Times New Roman"/>
          <w:sz w:val="24"/>
          <w:szCs w:val="24"/>
        </w:rPr>
        <w:t>*К</w:t>
      </w:r>
      <w:r w:rsidRPr="00BE12BF">
        <w:rPr>
          <w:rFonts w:ascii="Times New Roman" w:eastAsia="Calibri" w:hAnsi="Times New Roman" w:cs="Times New Roman"/>
          <w:sz w:val="24"/>
          <w:szCs w:val="24"/>
          <w:vertAlign w:val="subscript"/>
        </w:rPr>
        <w:t xml:space="preserve">сист </w:t>
      </w:r>
      <w:r w:rsidRPr="00BE12BF">
        <w:rPr>
          <w:rFonts w:ascii="Times New Roman" w:eastAsia="Calibri" w:hAnsi="Times New Roman" w:cs="Times New Roman"/>
          <w:sz w:val="24"/>
          <w:szCs w:val="24"/>
          <w:vertAlign w:val="subscript"/>
          <w:lang w:val="en-US"/>
        </w:rPr>
        <w:t>n</w:t>
      </w:r>
      <w:r w:rsidRPr="00BE12BF">
        <w:rPr>
          <w:rFonts w:ascii="Times New Roman" w:eastAsia="Calibri" w:hAnsi="Times New Roman" w:cs="Times New Roman"/>
          <w:sz w:val="24"/>
          <w:szCs w:val="24"/>
          <w:vertAlign w:val="subscript"/>
        </w:rPr>
        <w:t xml:space="preserve"> над</w:t>
      </w:r>
      <w:r w:rsidRPr="00BE12BF">
        <w:rPr>
          <w:rFonts w:ascii="Times New Roman" w:eastAsia="Calibri" w:hAnsi="Times New Roman" w:cs="Times New Roman"/>
          <w:sz w:val="24"/>
          <w:szCs w:val="24"/>
        </w:rPr>
        <w:t>)/</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1</w:t>
      </w:r>
      <w:r w:rsidRPr="00BE12BF">
        <w:rPr>
          <w:rFonts w:ascii="Times New Roman" w:eastAsia="Calibri" w:hAnsi="Times New Roman" w:cs="Times New Roman"/>
          <w:sz w:val="24"/>
          <w:szCs w:val="24"/>
        </w:rPr>
        <w:t>+…+</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lang w:val="en-US"/>
        </w:rPr>
        <w:t>n</w:t>
      </w:r>
      <w:r w:rsidRPr="00BE12BF">
        <w:rPr>
          <w:rFonts w:ascii="Times New Roman" w:eastAsia="Calibri" w:hAnsi="Times New Roman" w:cs="Times New Roman"/>
          <w:sz w:val="24"/>
          <w:szCs w:val="24"/>
        </w:rPr>
        <w:t>,</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где К</w:t>
      </w:r>
      <w:r w:rsidRPr="00BE12BF">
        <w:rPr>
          <w:rFonts w:ascii="Times New Roman" w:eastAsia="Calibri" w:hAnsi="Times New Roman" w:cs="Times New Roman"/>
          <w:sz w:val="24"/>
          <w:szCs w:val="24"/>
          <w:vertAlign w:val="subscript"/>
        </w:rPr>
        <w:t>сист1над</w:t>
      </w:r>
      <w:r w:rsidRPr="00BE12BF">
        <w:rPr>
          <w:rFonts w:ascii="Times New Roman" w:eastAsia="Calibri" w:hAnsi="Times New Roman" w:cs="Times New Roman"/>
          <w:sz w:val="24"/>
          <w:szCs w:val="24"/>
        </w:rPr>
        <w:t>, К</w:t>
      </w:r>
      <w:r w:rsidRPr="00BE12BF">
        <w:rPr>
          <w:rFonts w:ascii="Times New Roman" w:eastAsia="Calibri" w:hAnsi="Times New Roman" w:cs="Times New Roman"/>
          <w:sz w:val="24"/>
          <w:szCs w:val="24"/>
          <w:vertAlign w:val="subscript"/>
        </w:rPr>
        <w:t xml:space="preserve">сист </w:t>
      </w:r>
      <w:r w:rsidRPr="00BE12BF">
        <w:rPr>
          <w:rFonts w:ascii="Times New Roman" w:eastAsia="Calibri" w:hAnsi="Times New Roman" w:cs="Times New Roman"/>
          <w:sz w:val="24"/>
          <w:szCs w:val="24"/>
          <w:vertAlign w:val="subscript"/>
          <w:lang w:val="en-US"/>
        </w:rPr>
        <w:t>n</w:t>
      </w:r>
      <w:r w:rsidRPr="00BE12BF">
        <w:rPr>
          <w:rFonts w:ascii="Times New Roman" w:eastAsia="Calibri" w:hAnsi="Times New Roman" w:cs="Times New Roman"/>
          <w:sz w:val="24"/>
          <w:szCs w:val="24"/>
          <w:vertAlign w:val="subscript"/>
        </w:rPr>
        <w:t xml:space="preserve"> над</w:t>
      </w:r>
      <w:r w:rsidRPr="00BE12BF">
        <w:rPr>
          <w:rFonts w:ascii="Times New Roman" w:eastAsia="Calibri" w:hAnsi="Times New Roman" w:cs="Times New Roman"/>
          <w:sz w:val="24"/>
          <w:szCs w:val="24"/>
        </w:rPr>
        <w:t xml:space="preserve"> – значения показателей надежности отдельных систем теплоснабжения;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rPr>
        <w:t>1</w:t>
      </w:r>
      <w:r w:rsidRPr="00BE12BF">
        <w:rPr>
          <w:rFonts w:ascii="Times New Roman" w:eastAsia="Calibri" w:hAnsi="Times New Roman" w:cs="Times New Roman"/>
          <w:sz w:val="24"/>
          <w:szCs w:val="24"/>
        </w:rPr>
        <w:t xml:space="preserve">, </w:t>
      </w:r>
      <w:r w:rsidRPr="00BE12BF">
        <w:rPr>
          <w:rFonts w:ascii="Times New Roman" w:eastAsia="Calibri" w:hAnsi="Times New Roman" w:cs="Times New Roman"/>
          <w:sz w:val="24"/>
          <w:szCs w:val="24"/>
          <w:lang w:val="en-US"/>
        </w:rPr>
        <w:t>Q</w:t>
      </w:r>
      <w:r w:rsidRPr="00BE12BF">
        <w:rPr>
          <w:rFonts w:ascii="Times New Roman" w:eastAsia="Calibri" w:hAnsi="Times New Roman" w:cs="Times New Roman"/>
          <w:sz w:val="24"/>
          <w:szCs w:val="24"/>
          <w:vertAlign w:val="subscript"/>
          <w:lang w:val="en-US"/>
        </w:rPr>
        <w:t>n</w:t>
      </w:r>
      <w:r w:rsidRPr="00BE12BF">
        <w:rPr>
          <w:rFonts w:ascii="Times New Roman" w:eastAsia="Calibri" w:hAnsi="Times New Roman" w:cs="Times New Roman"/>
          <w:sz w:val="24"/>
          <w:szCs w:val="24"/>
        </w:rPr>
        <w:t xml:space="preserve"> – расчетные тепловые нагрузки потребителей отдельных систем теплоснабжения.</w:t>
      </w:r>
    </w:p>
    <w:p w:rsidR="00BE12BF" w:rsidRPr="00BE12BF" w:rsidRDefault="00BE12BF" w:rsidP="00BE12BF">
      <w:pPr>
        <w:spacing w:after="0"/>
        <w:ind w:left="567"/>
        <w:jc w:val="both"/>
        <w:rPr>
          <w:rFonts w:ascii="Times New Roman" w:eastAsia="Calibri" w:hAnsi="Times New Roman" w:cs="Times New Roman"/>
          <w:sz w:val="24"/>
          <w:szCs w:val="24"/>
        </w:rPr>
      </w:pPr>
      <w:r w:rsidRPr="00BE12BF">
        <w:rPr>
          <w:rFonts w:ascii="Times New Roman" w:eastAsia="Calibri" w:hAnsi="Times New Roman" w:cs="Times New Roman"/>
          <w:sz w:val="24"/>
          <w:szCs w:val="20"/>
        </w:rPr>
        <w:t xml:space="preserve">Таблица 16.1 - </w:t>
      </w:r>
      <w:r w:rsidRPr="00BE12BF">
        <w:rPr>
          <w:rFonts w:ascii="Times New Roman" w:eastAsia="Calibri" w:hAnsi="Times New Roman" w:cs="Times New Roman"/>
          <w:sz w:val="24"/>
          <w:szCs w:val="24"/>
        </w:rPr>
        <w:t>Критерии оценки надежности и коэффициент надежности систем теплоснабжения.</w:t>
      </w:r>
    </w:p>
    <w:tbl>
      <w:tblPr>
        <w:tblStyle w:val="ad"/>
        <w:tblW w:w="10207" w:type="dxa"/>
        <w:tblInd w:w="-34" w:type="dxa"/>
        <w:tblLayout w:type="fixed"/>
        <w:tblLook w:val="04A0" w:firstRow="1" w:lastRow="0" w:firstColumn="1" w:lastColumn="0" w:noHBand="0" w:noVBand="1"/>
      </w:tblPr>
      <w:tblGrid>
        <w:gridCol w:w="568"/>
        <w:gridCol w:w="2409"/>
        <w:gridCol w:w="709"/>
        <w:gridCol w:w="567"/>
        <w:gridCol w:w="567"/>
        <w:gridCol w:w="567"/>
        <w:gridCol w:w="992"/>
        <w:gridCol w:w="567"/>
        <w:gridCol w:w="567"/>
        <w:gridCol w:w="709"/>
        <w:gridCol w:w="709"/>
        <w:gridCol w:w="567"/>
        <w:gridCol w:w="709"/>
      </w:tblGrid>
      <w:tr w:rsidR="00BE12BF" w:rsidRPr="00BE12BF" w:rsidTr="00CE62AE">
        <w:trPr>
          <w:cantSplit/>
          <w:trHeight w:val="2444"/>
        </w:trPr>
        <w:tc>
          <w:tcPr>
            <w:tcW w:w="568" w:type="dxa"/>
            <w:vMerge w:val="restart"/>
          </w:tcPr>
          <w:p w:rsidR="00BE12BF" w:rsidRPr="00BE12BF" w:rsidRDefault="00BE12BF" w:rsidP="00BE12BF">
            <w:pPr>
              <w:jc w:val="center"/>
              <w:rPr>
                <w:rFonts w:ascii="Times New Roman" w:hAnsi="Times New Roman"/>
                <w:sz w:val="18"/>
                <w:szCs w:val="18"/>
              </w:rPr>
            </w:pPr>
            <w:r w:rsidRPr="00BE12BF">
              <w:rPr>
                <w:rFonts w:ascii="Times New Roman" w:hAnsi="Times New Roman"/>
                <w:sz w:val="18"/>
                <w:szCs w:val="18"/>
              </w:rPr>
              <w:t>№ п/п</w:t>
            </w:r>
          </w:p>
        </w:tc>
        <w:tc>
          <w:tcPr>
            <w:tcW w:w="2409" w:type="dxa"/>
            <w:vMerge w:val="restart"/>
          </w:tcPr>
          <w:p w:rsidR="00BE12BF" w:rsidRPr="00BE12BF" w:rsidRDefault="00BE12BF" w:rsidP="00BE12BF">
            <w:pPr>
              <w:jc w:val="center"/>
              <w:rPr>
                <w:rFonts w:ascii="Times New Roman" w:hAnsi="Times New Roman"/>
                <w:sz w:val="18"/>
                <w:szCs w:val="18"/>
              </w:rPr>
            </w:pPr>
            <w:r w:rsidRPr="00BE12BF">
              <w:rPr>
                <w:rFonts w:ascii="Times New Roman" w:hAnsi="Times New Roman"/>
                <w:sz w:val="18"/>
                <w:szCs w:val="18"/>
              </w:rPr>
              <w:t>Наименование источника теплоснабжения</w:t>
            </w:r>
          </w:p>
        </w:tc>
        <w:tc>
          <w:tcPr>
            <w:tcW w:w="709" w:type="dxa"/>
            <w:textDirection w:val="btLr"/>
          </w:tcPr>
          <w:p w:rsidR="00BE12BF" w:rsidRPr="00BE12BF" w:rsidRDefault="00BE12BF" w:rsidP="00BE12BF">
            <w:pPr>
              <w:ind w:left="113" w:right="113"/>
              <w:jc w:val="center"/>
              <w:rPr>
                <w:rFonts w:ascii="Times New Roman" w:hAnsi="Times New Roman"/>
                <w:sz w:val="16"/>
                <w:szCs w:val="16"/>
                <w:lang w:val="en-US"/>
              </w:rPr>
            </w:pPr>
            <w:r w:rsidRPr="00BE12BF">
              <w:rPr>
                <w:rFonts w:ascii="Times New Roman" w:hAnsi="Times New Roman"/>
                <w:sz w:val="16"/>
                <w:szCs w:val="16"/>
              </w:rPr>
              <w:t xml:space="preserve">Расчетные тепловые нагрузки  </w:t>
            </w:r>
          </w:p>
        </w:tc>
        <w:tc>
          <w:tcPr>
            <w:tcW w:w="567"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надежности электроснабжения</w:t>
            </w:r>
          </w:p>
        </w:tc>
        <w:tc>
          <w:tcPr>
            <w:tcW w:w="567"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надежности водоснабжения</w:t>
            </w:r>
          </w:p>
        </w:tc>
        <w:tc>
          <w:tcPr>
            <w:tcW w:w="567"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надежности топливоснабжения</w:t>
            </w:r>
          </w:p>
        </w:tc>
        <w:tc>
          <w:tcPr>
            <w:tcW w:w="992"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соответствия тепловой мощности фактическим тепловым нагрузкам</w:t>
            </w:r>
          </w:p>
        </w:tc>
        <w:tc>
          <w:tcPr>
            <w:tcW w:w="567"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уровня резервирования</w:t>
            </w:r>
          </w:p>
        </w:tc>
        <w:tc>
          <w:tcPr>
            <w:tcW w:w="567"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технического состояния тепловых сетей</w:t>
            </w:r>
          </w:p>
        </w:tc>
        <w:tc>
          <w:tcPr>
            <w:tcW w:w="709"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интенсивности отказов тепловых сетей</w:t>
            </w:r>
          </w:p>
        </w:tc>
        <w:tc>
          <w:tcPr>
            <w:tcW w:w="709"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относительного недоотпуска тепла</w:t>
            </w:r>
          </w:p>
        </w:tc>
        <w:tc>
          <w:tcPr>
            <w:tcW w:w="567"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качества теплоснабжения</w:t>
            </w:r>
          </w:p>
        </w:tc>
        <w:tc>
          <w:tcPr>
            <w:tcW w:w="709" w:type="dxa"/>
            <w:textDirection w:val="btLr"/>
          </w:tcPr>
          <w:p w:rsidR="00BE12BF" w:rsidRPr="00BE12BF" w:rsidRDefault="00BE12BF" w:rsidP="00BE12BF">
            <w:pPr>
              <w:ind w:left="113" w:right="113"/>
              <w:jc w:val="center"/>
              <w:rPr>
                <w:rFonts w:ascii="Times New Roman" w:hAnsi="Times New Roman"/>
                <w:sz w:val="16"/>
                <w:szCs w:val="16"/>
              </w:rPr>
            </w:pPr>
            <w:r w:rsidRPr="00BE12BF">
              <w:rPr>
                <w:rFonts w:ascii="Times New Roman" w:hAnsi="Times New Roman"/>
                <w:sz w:val="16"/>
                <w:szCs w:val="16"/>
              </w:rPr>
              <w:t>Показатель надежности</w:t>
            </w:r>
          </w:p>
        </w:tc>
      </w:tr>
      <w:tr w:rsidR="00BE12BF" w:rsidRPr="00BE12BF" w:rsidTr="00CE62AE">
        <w:tc>
          <w:tcPr>
            <w:tcW w:w="568" w:type="dxa"/>
            <w:vMerge/>
          </w:tcPr>
          <w:p w:rsidR="00BE12BF" w:rsidRPr="00BE12BF" w:rsidRDefault="00BE12BF" w:rsidP="00BE12BF">
            <w:pPr>
              <w:jc w:val="center"/>
              <w:rPr>
                <w:rFonts w:ascii="Times New Roman" w:hAnsi="Times New Roman"/>
                <w:sz w:val="18"/>
                <w:szCs w:val="18"/>
              </w:rPr>
            </w:pPr>
          </w:p>
        </w:tc>
        <w:tc>
          <w:tcPr>
            <w:tcW w:w="2409" w:type="dxa"/>
            <w:vMerge/>
          </w:tcPr>
          <w:p w:rsidR="00BE12BF" w:rsidRPr="00BE12BF" w:rsidRDefault="00BE12BF" w:rsidP="00BE12BF">
            <w:pPr>
              <w:jc w:val="center"/>
              <w:rPr>
                <w:rFonts w:ascii="Times New Roman" w:hAnsi="Times New Roman"/>
                <w:sz w:val="18"/>
                <w:szCs w:val="18"/>
              </w:rPr>
            </w:pPr>
          </w:p>
        </w:tc>
        <w:tc>
          <w:tcPr>
            <w:tcW w:w="709" w:type="dxa"/>
          </w:tcPr>
          <w:p w:rsidR="00BE12BF" w:rsidRPr="00BE12BF" w:rsidRDefault="00BE12BF" w:rsidP="00BE12BF">
            <w:pPr>
              <w:jc w:val="center"/>
              <w:rPr>
                <w:rFonts w:ascii="Times New Roman" w:hAnsi="Times New Roman"/>
                <w:b/>
                <w:i/>
                <w:sz w:val="16"/>
                <w:szCs w:val="16"/>
                <w:lang w:val="en-US"/>
              </w:rPr>
            </w:pPr>
            <w:r w:rsidRPr="00BE12BF">
              <w:rPr>
                <w:rFonts w:ascii="Times New Roman" w:hAnsi="Times New Roman"/>
                <w:b/>
                <w:i/>
                <w:sz w:val="16"/>
                <w:szCs w:val="16"/>
                <w:lang w:val="en-US"/>
              </w:rPr>
              <w:t>Q</w:t>
            </w:r>
          </w:p>
        </w:tc>
        <w:tc>
          <w:tcPr>
            <w:tcW w:w="567"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Э</w:t>
            </w:r>
          </w:p>
        </w:tc>
        <w:tc>
          <w:tcPr>
            <w:tcW w:w="567"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В</w:t>
            </w:r>
          </w:p>
        </w:tc>
        <w:tc>
          <w:tcPr>
            <w:tcW w:w="567"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Т</w:t>
            </w:r>
          </w:p>
        </w:tc>
        <w:tc>
          <w:tcPr>
            <w:tcW w:w="992"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б</w:t>
            </w:r>
          </w:p>
        </w:tc>
        <w:tc>
          <w:tcPr>
            <w:tcW w:w="567"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Р</w:t>
            </w:r>
          </w:p>
        </w:tc>
        <w:tc>
          <w:tcPr>
            <w:tcW w:w="567"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С</w:t>
            </w:r>
          </w:p>
        </w:tc>
        <w:tc>
          <w:tcPr>
            <w:tcW w:w="709"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ОТК</w:t>
            </w:r>
          </w:p>
        </w:tc>
        <w:tc>
          <w:tcPr>
            <w:tcW w:w="709"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НЕД</w:t>
            </w:r>
          </w:p>
        </w:tc>
        <w:tc>
          <w:tcPr>
            <w:tcW w:w="567"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Ж</w:t>
            </w:r>
          </w:p>
        </w:tc>
        <w:tc>
          <w:tcPr>
            <w:tcW w:w="709" w:type="dxa"/>
          </w:tcPr>
          <w:p w:rsidR="00BE12BF" w:rsidRPr="00BE12BF" w:rsidRDefault="00BE12BF" w:rsidP="00BE12BF">
            <w:pPr>
              <w:jc w:val="center"/>
              <w:rPr>
                <w:rFonts w:ascii="Times New Roman" w:hAnsi="Times New Roman"/>
                <w:b/>
                <w:i/>
                <w:sz w:val="16"/>
                <w:szCs w:val="16"/>
                <w:vertAlign w:val="subscript"/>
              </w:rPr>
            </w:pPr>
            <w:r w:rsidRPr="00BE12BF">
              <w:rPr>
                <w:rFonts w:ascii="Times New Roman" w:hAnsi="Times New Roman"/>
                <w:b/>
                <w:i/>
                <w:sz w:val="16"/>
                <w:szCs w:val="16"/>
              </w:rPr>
              <w:t>К</w:t>
            </w:r>
            <w:r w:rsidRPr="00BE12BF">
              <w:rPr>
                <w:rFonts w:ascii="Times New Roman" w:hAnsi="Times New Roman"/>
                <w:b/>
                <w:i/>
                <w:sz w:val="16"/>
                <w:szCs w:val="16"/>
                <w:vertAlign w:val="subscript"/>
              </w:rPr>
              <w:t>НАД</w:t>
            </w:r>
          </w:p>
        </w:tc>
      </w:tr>
      <w:tr w:rsidR="00BE12BF" w:rsidRPr="00BE12BF" w:rsidTr="00CE62AE">
        <w:tc>
          <w:tcPr>
            <w:tcW w:w="568" w:type="dxa"/>
          </w:tcPr>
          <w:p w:rsidR="00BE12BF" w:rsidRPr="00BE12BF" w:rsidRDefault="00BE12BF" w:rsidP="00BE12BF">
            <w:pPr>
              <w:jc w:val="center"/>
              <w:rPr>
                <w:rFonts w:ascii="Times New Roman" w:hAnsi="Times New Roman"/>
                <w:sz w:val="18"/>
                <w:szCs w:val="18"/>
              </w:rPr>
            </w:pPr>
            <w:r w:rsidRPr="00BE12BF">
              <w:rPr>
                <w:rFonts w:ascii="Times New Roman" w:hAnsi="Times New Roman"/>
                <w:sz w:val="18"/>
                <w:szCs w:val="18"/>
              </w:rPr>
              <w:t>1</w:t>
            </w:r>
          </w:p>
        </w:tc>
        <w:tc>
          <w:tcPr>
            <w:tcW w:w="2409" w:type="dxa"/>
            <w:vAlign w:val="center"/>
          </w:tcPr>
          <w:p w:rsidR="00BE12BF" w:rsidRPr="00BE12BF" w:rsidRDefault="00BE12BF" w:rsidP="00BE12BF">
            <w:pPr>
              <w:rPr>
                <w:rFonts w:ascii="Times New Roman" w:eastAsia="Times New Roman" w:hAnsi="Times New Roman"/>
                <w:sz w:val="18"/>
                <w:szCs w:val="18"/>
              </w:rPr>
            </w:pPr>
            <w:r w:rsidRPr="00BE12BF">
              <w:rPr>
                <w:rFonts w:ascii="Times New Roman" w:eastAsia="Times New Roman" w:hAnsi="Times New Roman"/>
              </w:rPr>
              <w:t>Здания котельной п. Междуреченское ул. Дзержинского, д. 38</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1,641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0,8</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992"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0,2</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0,5</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0,83</w:t>
            </w:r>
          </w:p>
        </w:tc>
      </w:tr>
      <w:tr w:rsidR="00BE12BF" w:rsidRPr="00BE12BF" w:rsidTr="00CE62AE">
        <w:tc>
          <w:tcPr>
            <w:tcW w:w="568" w:type="dxa"/>
          </w:tcPr>
          <w:p w:rsidR="00BE12BF" w:rsidRPr="00BE12BF" w:rsidRDefault="00BE12BF" w:rsidP="00BE12BF">
            <w:pPr>
              <w:jc w:val="center"/>
              <w:rPr>
                <w:rFonts w:ascii="Times New Roman" w:hAnsi="Times New Roman"/>
                <w:sz w:val="18"/>
                <w:szCs w:val="18"/>
              </w:rPr>
            </w:pPr>
            <w:r w:rsidRPr="00BE12BF">
              <w:rPr>
                <w:rFonts w:ascii="Times New Roman" w:hAnsi="Times New Roman"/>
                <w:sz w:val="18"/>
                <w:szCs w:val="18"/>
              </w:rPr>
              <w:t>2</w:t>
            </w:r>
          </w:p>
        </w:tc>
        <w:tc>
          <w:tcPr>
            <w:tcW w:w="2409" w:type="dxa"/>
            <w:vAlign w:val="center"/>
          </w:tcPr>
          <w:p w:rsidR="00BE12BF" w:rsidRPr="00BE12BF" w:rsidRDefault="00BE12BF" w:rsidP="00BE12BF">
            <w:pPr>
              <w:rPr>
                <w:rFonts w:ascii="Times New Roman" w:eastAsia="Times New Roman" w:hAnsi="Times New Roman"/>
                <w:sz w:val="18"/>
                <w:szCs w:val="18"/>
              </w:rPr>
            </w:pPr>
            <w:r w:rsidRPr="00BE12BF">
              <w:rPr>
                <w:rFonts w:ascii="Times New Roman" w:eastAsia="Times New Roman" w:hAnsi="Times New Roman"/>
              </w:rPr>
              <w:t>З</w:t>
            </w:r>
            <w:r w:rsidRPr="00BE12BF">
              <w:rPr>
                <w:rFonts w:ascii="Times New Roman" w:eastAsia="Times New Roman" w:hAnsi="Times New Roman"/>
                <w:color w:val="000000"/>
              </w:rPr>
              <w:t xml:space="preserve">дания котельной                                          </w:t>
            </w:r>
            <w:r w:rsidRPr="00BE12BF">
              <w:rPr>
                <w:rFonts w:ascii="Times New Roman" w:eastAsia="Times New Roman" w:hAnsi="Times New Roman"/>
              </w:rPr>
              <w:t>п. Междуреченский ул. Спортивная, д. 3</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0,817</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0,8</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992"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0,2</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0,5</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0,83</w:t>
            </w:r>
          </w:p>
        </w:tc>
      </w:tr>
      <w:tr w:rsidR="00BE12BF" w:rsidRPr="00BE12BF" w:rsidTr="00CE62AE">
        <w:tc>
          <w:tcPr>
            <w:tcW w:w="568" w:type="dxa"/>
          </w:tcPr>
          <w:p w:rsidR="00BE12BF" w:rsidRPr="00BE12BF" w:rsidRDefault="00BE12BF" w:rsidP="00BE12BF">
            <w:pPr>
              <w:jc w:val="center"/>
              <w:rPr>
                <w:rFonts w:ascii="Times New Roman" w:hAnsi="Times New Roman"/>
                <w:sz w:val="18"/>
                <w:szCs w:val="18"/>
              </w:rPr>
            </w:pPr>
            <w:r w:rsidRPr="00BE12BF">
              <w:rPr>
                <w:rFonts w:ascii="Times New Roman" w:hAnsi="Times New Roman"/>
                <w:sz w:val="18"/>
                <w:szCs w:val="18"/>
              </w:rPr>
              <w:t>3</w:t>
            </w:r>
          </w:p>
        </w:tc>
        <w:tc>
          <w:tcPr>
            <w:tcW w:w="2409" w:type="dxa"/>
            <w:vAlign w:val="center"/>
          </w:tcPr>
          <w:p w:rsidR="00BE12BF" w:rsidRPr="00BE12BF" w:rsidRDefault="00BE12BF" w:rsidP="00BE12BF">
            <w:pPr>
              <w:rPr>
                <w:rFonts w:ascii="Times New Roman" w:eastAsia="Times New Roman" w:hAnsi="Times New Roman"/>
                <w:sz w:val="18"/>
                <w:szCs w:val="18"/>
              </w:rPr>
            </w:pPr>
            <w:r w:rsidRPr="00BE12BF">
              <w:rPr>
                <w:rFonts w:ascii="Times New Roman" w:eastAsia="Times New Roman" w:hAnsi="Times New Roman"/>
                <w:color w:val="000000"/>
              </w:rPr>
              <w:t xml:space="preserve">Здания котельной </w:t>
            </w:r>
            <w:r w:rsidRPr="00BE12BF">
              <w:rPr>
                <w:rFonts w:ascii="Times New Roman" w:eastAsia="Times New Roman" w:hAnsi="Times New Roman"/>
              </w:rPr>
              <w:t xml:space="preserve">п. </w:t>
            </w:r>
            <w:r w:rsidRPr="00BE12BF">
              <w:rPr>
                <w:rFonts w:ascii="Times New Roman" w:eastAsia="Times New Roman" w:hAnsi="Times New Roman"/>
              </w:rPr>
              <w:lastRenderedPageBreak/>
              <w:t>Привокзальный, д. 17</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lastRenderedPageBreak/>
              <w:t>0,389</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992"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0,2</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0,5</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567"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1</w:t>
            </w:r>
          </w:p>
        </w:tc>
        <w:tc>
          <w:tcPr>
            <w:tcW w:w="709" w:type="dxa"/>
            <w:vAlign w:val="center"/>
          </w:tcPr>
          <w:p w:rsidR="00BE12BF" w:rsidRPr="00BE12BF" w:rsidRDefault="00BE12BF" w:rsidP="00BE12BF">
            <w:pPr>
              <w:jc w:val="center"/>
              <w:rPr>
                <w:rFonts w:ascii="Times New Roman" w:hAnsi="Times New Roman"/>
                <w:sz w:val="16"/>
                <w:szCs w:val="16"/>
              </w:rPr>
            </w:pPr>
            <w:r w:rsidRPr="00BE12BF">
              <w:rPr>
                <w:rFonts w:ascii="Times New Roman" w:hAnsi="Times New Roman"/>
                <w:sz w:val="16"/>
                <w:szCs w:val="16"/>
              </w:rPr>
              <w:t>0,85</w:t>
            </w:r>
          </w:p>
        </w:tc>
      </w:tr>
      <w:tr w:rsidR="00BE12BF" w:rsidRPr="00BE12BF" w:rsidTr="00CE62AE">
        <w:tc>
          <w:tcPr>
            <w:tcW w:w="2977" w:type="dxa"/>
            <w:gridSpan w:val="2"/>
          </w:tcPr>
          <w:p w:rsidR="00BE12BF" w:rsidRPr="00BE12BF" w:rsidRDefault="00BE12BF" w:rsidP="00BE12BF">
            <w:pPr>
              <w:jc w:val="center"/>
              <w:rPr>
                <w:rFonts w:ascii="Times New Roman" w:eastAsia="Times New Roman" w:hAnsi="Times New Roman" w:cs="Times New Roman"/>
                <w:b/>
                <w:sz w:val="18"/>
                <w:szCs w:val="18"/>
              </w:rPr>
            </w:pPr>
            <w:r w:rsidRPr="00BE12BF">
              <w:rPr>
                <w:rFonts w:ascii="Times New Roman" w:eastAsia="Times New Roman" w:hAnsi="Times New Roman"/>
                <w:b/>
                <w:sz w:val="18"/>
                <w:szCs w:val="18"/>
              </w:rPr>
              <w:lastRenderedPageBreak/>
              <w:t>Всего:</w:t>
            </w:r>
          </w:p>
        </w:tc>
        <w:tc>
          <w:tcPr>
            <w:tcW w:w="709" w:type="dxa"/>
          </w:tcPr>
          <w:p w:rsidR="00BE12BF" w:rsidRPr="00BE12BF" w:rsidRDefault="00BE12BF" w:rsidP="00BE12BF">
            <w:pPr>
              <w:jc w:val="center"/>
              <w:rPr>
                <w:rFonts w:ascii="Times New Roman" w:hAnsi="Times New Roman"/>
                <w:b/>
                <w:sz w:val="16"/>
                <w:szCs w:val="16"/>
              </w:rPr>
            </w:pPr>
          </w:p>
        </w:tc>
        <w:tc>
          <w:tcPr>
            <w:tcW w:w="567" w:type="dxa"/>
            <w:vAlign w:val="center"/>
          </w:tcPr>
          <w:p w:rsidR="00BE12BF" w:rsidRPr="00BE12BF" w:rsidRDefault="00BE12BF" w:rsidP="00BE12BF">
            <w:pPr>
              <w:jc w:val="center"/>
              <w:rPr>
                <w:rFonts w:ascii="Times New Roman" w:hAnsi="Times New Roman"/>
                <w:b/>
                <w:sz w:val="16"/>
                <w:szCs w:val="16"/>
              </w:rPr>
            </w:pPr>
          </w:p>
        </w:tc>
        <w:tc>
          <w:tcPr>
            <w:tcW w:w="567" w:type="dxa"/>
            <w:vAlign w:val="center"/>
          </w:tcPr>
          <w:p w:rsidR="00BE12BF" w:rsidRPr="00BE12BF" w:rsidRDefault="00BE12BF" w:rsidP="00BE12BF">
            <w:pPr>
              <w:jc w:val="center"/>
              <w:rPr>
                <w:rFonts w:ascii="Times New Roman" w:hAnsi="Times New Roman"/>
                <w:b/>
                <w:sz w:val="16"/>
                <w:szCs w:val="16"/>
              </w:rPr>
            </w:pPr>
          </w:p>
        </w:tc>
        <w:tc>
          <w:tcPr>
            <w:tcW w:w="567" w:type="dxa"/>
            <w:vAlign w:val="center"/>
          </w:tcPr>
          <w:p w:rsidR="00BE12BF" w:rsidRPr="00BE12BF" w:rsidRDefault="00BE12BF" w:rsidP="00BE12BF">
            <w:pPr>
              <w:jc w:val="center"/>
              <w:rPr>
                <w:rFonts w:ascii="Times New Roman" w:hAnsi="Times New Roman"/>
                <w:b/>
                <w:sz w:val="16"/>
                <w:szCs w:val="16"/>
              </w:rPr>
            </w:pPr>
          </w:p>
        </w:tc>
        <w:tc>
          <w:tcPr>
            <w:tcW w:w="992" w:type="dxa"/>
            <w:vAlign w:val="center"/>
          </w:tcPr>
          <w:p w:rsidR="00BE12BF" w:rsidRPr="00BE12BF" w:rsidRDefault="00BE12BF" w:rsidP="00BE12BF">
            <w:pPr>
              <w:jc w:val="center"/>
              <w:rPr>
                <w:rFonts w:ascii="Times New Roman" w:hAnsi="Times New Roman"/>
                <w:b/>
                <w:sz w:val="16"/>
                <w:szCs w:val="16"/>
              </w:rPr>
            </w:pPr>
          </w:p>
        </w:tc>
        <w:tc>
          <w:tcPr>
            <w:tcW w:w="567" w:type="dxa"/>
            <w:vAlign w:val="center"/>
          </w:tcPr>
          <w:p w:rsidR="00BE12BF" w:rsidRPr="00BE12BF" w:rsidRDefault="00BE12BF" w:rsidP="00BE12BF">
            <w:pPr>
              <w:jc w:val="center"/>
              <w:rPr>
                <w:rFonts w:ascii="Times New Roman" w:hAnsi="Times New Roman"/>
                <w:b/>
                <w:sz w:val="16"/>
                <w:szCs w:val="16"/>
              </w:rPr>
            </w:pPr>
          </w:p>
        </w:tc>
        <w:tc>
          <w:tcPr>
            <w:tcW w:w="567" w:type="dxa"/>
            <w:vAlign w:val="center"/>
          </w:tcPr>
          <w:p w:rsidR="00BE12BF" w:rsidRPr="00BE12BF" w:rsidRDefault="00BE12BF" w:rsidP="00BE12BF">
            <w:pPr>
              <w:jc w:val="center"/>
              <w:rPr>
                <w:rFonts w:ascii="Times New Roman" w:hAnsi="Times New Roman"/>
                <w:b/>
                <w:sz w:val="16"/>
                <w:szCs w:val="16"/>
              </w:rPr>
            </w:pPr>
          </w:p>
        </w:tc>
        <w:tc>
          <w:tcPr>
            <w:tcW w:w="709" w:type="dxa"/>
            <w:vAlign w:val="center"/>
          </w:tcPr>
          <w:p w:rsidR="00BE12BF" w:rsidRPr="00BE12BF" w:rsidRDefault="00BE12BF" w:rsidP="00BE12BF">
            <w:pPr>
              <w:jc w:val="center"/>
              <w:rPr>
                <w:rFonts w:ascii="Times New Roman" w:hAnsi="Times New Roman"/>
                <w:b/>
                <w:sz w:val="16"/>
                <w:szCs w:val="16"/>
              </w:rPr>
            </w:pPr>
          </w:p>
        </w:tc>
        <w:tc>
          <w:tcPr>
            <w:tcW w:w="709" w:type="dxa"/>
            <w:vAlign w:val="center"/>
          </w:tcPr>
          <w:p w:rsidR="00BE12BF" w:rsidRPr="00BE12BF" w:rsidRDefault="00BE12BF" w:rsidP="00BE12BF">
            <w:pPr>
              <w:jc w:val="center"/>
              <w:rPr>
                <w:rFonts w:ascii="Times New Roman" w:hAnsi="Times New Roman"/>
                <w:b/>
                <w:sz w:val="16"/>
                <w:szCs w:val="16"/>
              </w:rPr>
            </w:pPr>
          </w:p>
        </w:tc>
        <w:tc>
          <w:tcPr>
            <w:tcW w:w="567" w:type="dxa"/>
            <w:vAlign w:val="center"/>
          </w:tcPr>
          <w:p w:rsidR="00BE12BF" w:rsidRPr="00BE12BF" w:rsidRDefault="00BE12BF" w:rsidP="00BE12BF">
            <w:pPr>
              <w:jc w:val="center"/>
              <w:rPr>
                <w:rFonts w:ascii="Times New Roman" w:hAnsi="Times New Roman"/>
                <w:b/>
                <w:sz w:val="16"/>
                <w:szCs w:val="16"/>
              </w:rPr>
            </w:pPr>
          </w:p>
        </w:tc>
        <w:tc>
          <w:tcPr>
            <w:tcW w:w="709" w:type="dxa"/>
            <w:vAlign w:val="center"/>
          </w:tcPr>
          <w:p w:rsidR="00BE12BF" w:rsidRPr="00BE12BF" w:rsidRDefault="00BE12BF" w:rsidP="00BE12BF">
            <w:pPr>
              <w:jc w:val="center"/>
              <w:rPr>
                <w:rFonts w:ascii="Times New Roman" w:hAnsi="Times New Roman"/>
                <w:b/>
                <w:sz w:val="16"/>
                <w:szCs w:val="16"/>
              </w:rPr>
            </w:pPr>
            <w:r w:rsidRPr="00BE12BF">
              <w:rPr>
                <w:rFonts w:ascii="Times New Roman" w:hAnsi="Times New Roman"/>
                <w:b/>
                <w:sz w:val="16"/>
                <w:szCs w:val="16"/>
              </w:rPr>
              <w:t>0,83</w:t>
            </w:r>
          </w:p>
        </w:tc>
      </w:tr>
    </w:tbl>
    <w:p w:rsidR="00BE12BF" w:rsidRPr="00BE12BF" w:rsidRDefault="00BE12BF" w:rsidP="00BE12BF">
      <w:pPr>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В зависимости от полученных показателей надежности отдельных систем и систем коммунального теплоснабжения города (населенного пункта) они с точки зрения надежности могут быть оценены как:</w:t>
      </w: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 xml:space="preserve">- высоконадежные – при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НАД</w:t>
      </w:r>
      <w:r w:rsidRPr="00BE12BF">
        <w:rPr>
          <w:rFonts w:ascii="Times New Roman" w:eastAsia="Calibri" w:hAnsi="Times New Roman" w:cs="Times New Roman"/>
          <w:sz w:val="18"/>
          <w:szCs w:val="18"/>
        </w:rPr>
        <w:t xml:space="preserve"> </w:t>
      </w:r>
      <w:r w:rsidRPr="00BE12BF">
        <w:rPr>
          <w:rFonts w:ascii="Times New Roman" w:eastAsia="Calibri" w:hAnsi="Times New Roman" w:cs="Times New Roman"/>
          <w:sz w:val="24"/>
          <w:szCs w:val="24"/>
        </w:rPr>
        <w:t>более 0,9;</w:t>
      </w: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 xml:space="preserve">- надежные – при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НАД</w:t>
      </w:r>
      <w:r w:rsidRPr="00BE12BF">
        <w:rPr>
          <w:rFonts w:ascii="Times New Roman" w:eastAsia="Calibri" w:hAnsi="Times New Roman" w:cs="Times New Roman"/>
          <w:sz w:val="18"/>
          <w:szCs w:val="18"/>
        </w:rPr>
        <w:t xml:space="preserve"> </w:t>
      </w:r>
      <w:r w:rsidRPr="00BE12BF">
        <w:rPr>
          <w:rFonts w:ascii="Times New Roman" w:eastAsia="Calibri" w:hAnsi="Times New Roman" w:cs="Times New Roman"/>
          <w:sz w:val="24"/>
          <w:szCs w:val="24"/>
        </w:rPr>
        <w:t>от 0,75 до 0,89;</w:t>
      </w: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 xml:space="preserve">- малонадежные – при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НАД</w:t>
      </w:r>
      <w:r w:rsidRPr="00BE12BF">
        <w:rPr>
          <w:rFonts w:ascii="Times New Roman" w:eastAsia="Calibri" w:hAnsi="Times New Roman" w:cs="Times New Roman"/>
          <w:sz w:val="18"/>
          <w:szCs w:val="18"/>
        </w:rPr>
        <w:t xml:space="preserve"> </w:t>
      </w:r>
      <w:r w:rsidRPr="00BE12BF">
        <w:rPr>
          <w:rFonts w:ascii="Times New Roman" w:eastAsia="Calibri" w:hAnsi="Times New Roman" w:cs="Times New Roman"/>
          <w:sz w:val="24"/>
          <w:szCs w:val="24"/>
        </w:rPr>
        <w:t>от 0,5 до 0,74;</w:t>
      </w: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 xml:space="preserve">- ненадежные – при </w:t>
      </w:r>
      <w:r w:rsidRPr="00BE12BF">
        <w:rPr>
          <w:rFonts w:ascii="Times New Roman" w:eastAsia="Calibri" w:hAnsi="Times New Roman" w:cs="Times New Roman"/>
          <w:b/>
          <w:i/>
          <w:sz w:val="24"/>
          <w:szCs w:val="24"/>
        </w:rPr>
        <w:t>К</w:t>
      </w:r>
      <w:r w:rsidRPr="00BE12BF">
        <w:rPr>
          <w:rFonts w:ascii="Times New Roman" w:eastAsia="Calibri" w:hAnsi="Times New Roman" w:cs="Times New Roman"/>
          <w:b/>
          <w:i/>
          <w:sz w:val="24"/>
          <w:szCs w:val="24"/>
          <w:vertAlign w:val="subscript"/>
        </w:rPr>
        <w:t>НАД</w:t>
      </w:r>
      <w:r w:rsidRPr="00BE12BF">
        <w:rPr>
          <w:rFonts w:ascii="Times New Roman" w:eastAsia="Calibri" w:hAnsi="Times New Roman" w:cs="Times New Roman"/>
          <w:sz w:val="18"/>
          <w:szCs w:val="18"/>
        </w:rPr>
        <w:t xml:space="preserve"> </w:t>
      </w:r>
      <w:r w:rsidRPr="00BE12BF">
        <w:rPr>
          <w:rFonts w:ascii="Times New Roman" w:eastAsia="Calibri" w:hAnsi="Times New Roman" w:cs="Times New Roman"/>
          <w:sz w:val="24"/>
          <w:szCs w:val="24"/>
        </w:rPr>
        <w:t>менее 0,5.</w:t>
      </w:r>
    </w:p>
    <w:p w:rsidR="00BE12BF" w:rsidRPr="00BE12BF" w:rsidRDefault="00BE12BF" w:rsidP="00BE12BF">
      <w:pPr>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ab/>
        <w:t>Полученная надежность систем теплоснабжения составляет 0,83. Таким образом, по совокупному уровню надежности систем централизованного теплоснабжения, функционирующих в п. Междуреченский и п. Привокзальный (ранее сельское поселение «Междуреченское»), системы теплоснабжения можно оценить, как «надежные».</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13.2.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Основные предпосылки, снижающие надежность тепловых сетей: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способ прокладки и конструкция тепловых сетей;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материал применяемых труб;</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гидроизоляция и защитные покрытия;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теплоизоляция;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коррозионная активность грунта и грунтовых вод;</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температура теплоносителя;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воздействие механических усилий;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воздействие блуждающих токов;</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уровень эксплуатации трубопроводов;</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уровень резервирования.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13.3. Обоснования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Для анализа восстановлений применен количественный метод анализа.</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16.2.</w:t>
      </w:r>
    </w:p>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keepNext/>
        <w:spacing w:after="0"/>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Таблица 16.2 - 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176"/>
        <w:gridCol w:w="1191"/>
        <w:gridCol w:w="1191"/>
        <w:gridCol w:w="1191"/>
        <w:gridCol w:w="1191"/>
        <w:gridCol w:w="1179"/>
      </w:tblGrid>
      <w:tr w:rsidR="00BE12BF" w:rsidRPr="00BE12BF" w:rsidTr="00CE62AE">
        <w:trPr>
          <w:trHeight w:val="255"/>
          <w:tblHeader/>
        </w:trPr>
        <w:tc>
          <w:tcPr>
            <w:tcW w:w="937" w:type="pct"/>
            <w:vMerge w:val="restar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Диаметр труб тепловых сетей, мм</w:t>
            </w:r>
          </w:p>
        </w:tc>
        <w:tc>
          <w:tcPr>
            <w:tcW w:w="1089" w:type="pct"/>
            <w:vMerge w:val="restar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Время восстановления теплоснабжения, ч</w:t>
            </w:r>
          </w:p>
        </w:tc>
        <w:tc>
          <w:tcPr>
            <w:tcW w:w="2974" w:type="pct"/>
            <w:gridSpan w:val="5"/>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 xml:space="preserve">Расчетная температура наружного воздуха </w:t>
            </w:r>
            <w:r w:rsidRPr="00BE12BF">
              <w:rPr>
                <w:rFonts w:ascii="Times New Roman" w:eastAsia="Calibri" w:hAnsi="Times New Roman" w:cs="Times New Roman"/>
                <w:b/>
                <w:sz w:val="20"/>
                <w:szCs w:val="20"/>
                <w:lang w:val="en-US" w:eastAsia="ru-RU"/>
              </w:rPr>
              <w:t>t</w:t>
            </w:r>
            <w:r w:rsidRPr="00BE12BF">
              <w:rPr>
                <w:rFonts w:ascii="Times New Roman" w:eastAsia="Calibri" w:hAnsi="Times New Roman" w:cs="Times New Roman"/>
                <w:b/>
                <w:sz w:val="20"/>
                <w:szCs w:val="20"/>
                <w:vertAlign w:val="subscript"/>
                <w:lang w:eastAsia="ru-RU"/>
              </w:rPr>
              <w:t>0</w:t>
            </w:r>
            <w:r w:rsidRPr="00BE12BF">
              <w:rPr>
                <w:rFonts w:ascii="Times New Roman" w:eastAsia="Calibri" w:hAnsi="Times New Roman" w:cs="Times New Roman"/>
                <w:b/>
                <w:sz w:val="20"/>
                <w:szCs w:val="20"/>
                <w:lang w:eastAsia="ru-RU"/>
              </w:rPr>
              <w:t>, °</w:t>
            </w:r>
            <w:r w:rsidRPr="00BE12BF">
              <w:rPr>
                <w:rFonts w:ascii="Times New Roman" w:eastAsia="Calibri" w:hAnsi="Times New Roman" w:cs="Times New Roman"/>
                <w:b/>
                <w:sz w:val="20"/>
                <w:szCs w:val="20"/>
                <w:lang w:val="en-US" w:eastAsia="ru-RU"/>
              </w:rPr>
              <w:t>C</w:t>
            </w:r>
          </w:p>
        </w:tc>
      </w:tr>
      <w:tr w:rsidR="00BE12BF" w:rsidRPr="00BE12BF" w:rsidTr="00CE62AE">
        <w:trPr>
          <w:trHeight w:val="255"/>
          <w:tblHeader/>
        </w:trPr>
        <w:tc>
          <w:tcPr>
            <w:tcW w:w="937" w:type="pct"/>
            <w:vMerge/>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1089" w:type="pct"/>
            <w:vMerge/>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val="en-US" w:eastAsia="ru-RU"/>
              </w:rPr>
            </w:pPr>
            <w:r w:rsidRPr="00BE12BF">
              <w:rPr>
                <w:rFonts w:ascii="Times New Roman" w:eastAsia="Calibri" w:hAnsi="Times New Roman" w:cs="Times New Roman"/>
                <w:b/>
                <w:sz w:val="20"/>
                <w:szCs w:val="20"/>
                <w:lang w:val="en-US" w:eastAsia="ru-RU"/>
              </w:rPr>
              <w:t>-10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val="en-US" w:eastAsia="ru-RU"/>
              </w:rPr>
            </w:pPr>
            <w:r w:rsidRPr="00BE12BF">
              <w:rPr>
                <w:rFonts w:ascii="Times New Roman" w:eastAsia="Calibri" w:hAnsi="Times New Roman" w:cs="Times New Roman"/>
                <w:b/>
                <w:sz w:val="20"/>
                <w:szCs w:val="20"/>
                <w:lang w:val="en-US" w:eastAsia="ru-RU"/>
              </w:rPr>
              <w:t>-20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val="en-US" w:eastAsia="ru-RU"/>
              </w:rPr>
            </w:pPr>
            <w:r w:rsidRPr="00BE12BF">
              <w:rPr>
                <w:rFonts w:ascii="Times New Roman" w:eastAsia="Calibri" w:hAnsi="Times New Roman" w:cs="Times New Roman"/>
                <w:b/>
                <w:sz w:val="20"/>
                <w:szCs w:val="20"/>
                <w:lang w:val="en-US" w:eastAsia="ru-RU"/>
              </w:rPr>
              <w:t>-30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val="en-US" w:eastAsia="ru-RU"/>
              </w:rPr>
            </w:pPr>
            <w:r w:rsidRPr="00BE12BF">
              <w:rPr>
                <w:rFonts w:ascii="Times New Roman" w:eastAsia="Calibri" w:hAnsi="Times New Roman" w:cs="Times New Roman"/>
                <w:b/>
                <w:sz w:val="20"/>
                <w:szCs w:val="20"/>
                <w:lang w:val="en-US" w:eastAsia="ru-RU"/>
              </w:rPr>
              <w:t>-40</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val="en-US" w:eastAsia="ru-RU"/>
              </w:rPr>
            </w:pPr>
            <w:r w:rsidRPr="00BE12BF">
              <w:rPr>
                <w:rFonts w:ascii="Times New Roman" w:eastAsia="Calibri" w:hAnsi="Times New Roman" w:cs="Times New Roman"/>
                <w:b/>
                <w:sz w:val="20"/>
                <w:szCs w:val="20"/>
                <w:lang w:val="en-US" w:eastAsia="ru-RU"/>
              </w:rPr>
              <w:t>-50</w:t>
            </w:r>
          </w:p>
        </w:tc>
      </w:tr>
      <w:tr w:rsidR="00BE12BF" w:rsidRPr="00BE12BF" w:rsidTr="00CE62AE">
        <w:trPr>
          <w:trHeight w:val="255"/>
          <w:tblHeader/>
        </w:trPr>
        <w:tc>
          <w:tcPr>
            <w:tcW w:w="937" w:type="pct"/>
            <w:vMerge/>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1089" w:type="pct"/>
            <w:vMerge/>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2974" w:type="pct"/>
            <w:gridSpan w:val="5"/>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Допускаемое снижение подачи теплоты, %</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300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15</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32</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50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59</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64</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400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18</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41</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56</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65</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63</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68</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500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22</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49</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63</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69</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73</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600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26</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52</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68</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75</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73</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77</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700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29</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59</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76</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75</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78</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800 – 1000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40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66</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75</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80</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79</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82</w:t>
            </w:r>
          </w:p>
        </w:tc>
      </w:tr>
      <w:tr w:rsidR="00BE12BF" w:rsidRPr="00BE12BF" w:rsidTr="00CE62AE">
        <w:trPr>
          <w:trHeight w:val="255"/>
        </w:trPr>
        <w:tc>
          <w:tcPr>
            <w:tcW w:w="937"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1200 – 1400</w:t>
            </w:r>
          </w:p>
        </w:tc>
        <w:tc>
          <w:tcPr>
            <w:tcW w:w="1089"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До 54</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71</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79</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83</w:t>
            </w:r>
          </w:p>
        </w:tc>
        <w:tc>
          <w:tcPr>
            <w:tcW w:w="596"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82</w:t>
            </w:r>
          </w:p>
        </w:tc>
        <w:tc>
          <w:tcPr>
            <w:tcW w:w="591" w:type="pct"/>
            <w:shd w:val="clear" w:color="auto" w:fill="auto"/>
            <w:vAlign w:val="center"/>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BE12BF">
              <w:rPr>
                <w:rFonts w:ascii="Times New Roman" w:eastAsia="Calibri" w:hAnsi="Times New Roman" w:cs="Times New Roman"/>
                <w:sz w:val="20"/>
                <w:szCs w:val="20"/>
                <w:lang w:val="en-US" w:eastAsia="ru-RU"/>
              </w:rPr>
              <w:t>85</w:t>
            </w:r>
          </w:p>
        </w:tc>
      </w:tr>
    </w:tbl>
    <w:p w:rsidR="00BE12BF" w:rsidRPr="00BE12BF" w:rsidRDefault="00BE12BF" w:rsidP="00BE12BF">
      <w:pPr>
        <w:spacing w:after="0"/>
        <w:ind w:firstLine="567"/>
        <w:jc w:val="both"/>
        <w:rPr>
          <w:rFonts w:ascii="Times New Roman" w:eastAsia="Calibri" w:hAnsi="Times New Roman" w:cs="Times New Roman"/>
          <w:sz w:val="24"/>
          <w:szCs w:val="24"/>
        </w:rPr>
      </w:pP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 xml:space="preserve">Время восстановления повреждений на тепловых сетях не превышает нормы восстановления теплоснабжения, определенные в СП 124.13330.2012 «Тепловые сети» и в </w:t>
      </w:r>
      <w:r w:rsidRPr="00BE12BF">
        <w:rPr>
          <w:rFonts w:ascii="Times New Roman" w:eastAsia="Calibri" w:hAnsi="Times New Roman" w:cs="Times New Roman"/>
          <w:sz w:val="24"/>
          <w:szCs w:val="24"/>
        </w:rPr>
        <w:lastRenderedPageBreak/>
        <w:t>«Правилах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13.4.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BE12BF" w:rsidRPr="00BE12BF" w:rsidRDefault="00BE12BF" w:rsidP="00BE12BF">
      <w:pPr>
        <w:spacing w:after="0"/>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Готовность к ликвидации аварийных ситуаций проведена в ходе противоаварийных тренировок.</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нормативными необходимо дополнительное секционирование тепловой сети.</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13.5. Обоснование результатов оценки коэффициентов готовности теплопроводов к несению тепловой нагрузки.</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Пропускная способность трубопроводов достаточна для пропуска расчетного расхода теплоносителя.</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13.6.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BE12BF" w:rsidRPr="00BE12BF" w:rsidRDefault="00BE12BF" w:rsidP="00BE12BF">
      <w:pPr>
        <w:autoSpaceDE w:val="0"/>
        <w:autoSpaceDN w:val="0"/>
        <w:adjustRightInd w:val="0"/>
        <w:ind w:firstLine="567"/>
        <w:jc w:val="both"/>
        <w:rPr>
          <w:rFonts w:ascii="Times New Roman" w:eastAsia="Calibri" w:hAnsi="Times New Roman" w:cs="Times New Roman"/>
          <w:sz w:val="24"/>
          <w:szCs w:val="26"/>
        </w:rPr>
      </w:pPr>
      <w:r w:rsidRPr="00BE12BF">
        <w:rPr>
          <w:rFonts w:ascii="Times New Roman" w:eastAsia="Calibri" w:hAnsi="Times New Roman" w:cs="Times New Roman"/>
          <w:sz w:val="24"/>
          <w:szCs w:val="26"/>
        </w:rPr>
        <w:t xml:space="preserve">Согласно </w:t>
      </w:r>
      <w:r w:rsidRPr="00BE12BF">
        <w:rPr>
          <w:rFonts w:ascii="Times New Roman" w:eastAsia="Calibri" w:hAnsi="Times New Roman" w:cs="Times New Roman"/>
          <w:sz w:val="24"/>
          <w:szCs w:val="24"/>
        </w:rPr>
        <w:t>СП 124.13330.2012</w:t>
      </w:r>
      <w:r w:rsidRPr="00BE12BF">
        <w:rPr>
          <w:rFonts w:ascii="Times New Roman" w:eastAsia="Calibri" w:hAnsi="Times New Roman" w:cs="Times New Roman"/>
          <w:sz w:val="24"/>
          <w:szCs w:val="26"/>
        </w:rPr>
        <w:t xml:space="preserve"> при отказах (аварийных ситуациях) </w:t>
      </w:r>
      <w:r w:rsidRPr="00BE12BF">
        <w:rPr>
          <w:rFonts w:ascii="Times New Roman" w:eastAsia="Calibri" w:hAnsi="Times New Roman" w:cs="Times New Roman"/>
          <w:sz w:val="24"/>
          <w:szCs w:val="24"/>
        </w:rPr>
        <w:t>в системе централизованного теплоснабжения в течение всего ремонтно-восстановительного периода должно обеспечиваться</w:t>
      </w:r>
      <w:r w:rsidRPr="00BE12BF">
        <w:rPr>
          <w:rFonts w:ascii="Times New Roman" w:eastAsia="Calibri" w:hAnsi="Times New Roman" w:cs="Times New Roman"/>
          <w:sz w:val="24"/>
          <w:szCs w:val="26"/>
        </w:rPr>
        <w:t xml:space="preserve"> допустимое снижение теплоты при расчетной температуре наружного воздуха таблица 16.3. </w:t>
      </w:r>
    </w:p>
    <w:p w:rsidR="00BE12BF" w:rsidRPr="00BE12BF" w:rsidRDefault="00BE12BF" w:rsidP="00BE12BF">
      <w:pPr>
        <w:autoSpaceDE w:val="0"/>
        <w:autoSpaceDN w:val="0"/>
        <w:adjustRightInd w:val="0"/>
        <w:jc w:val="both"/>
        <w:rPr>
          <w:rFonts w:ascii="Times New Roman" w:eastAsia="Calibri" w:hAnsi="Times New Roman" w:cs="Times New Roman"/>
          <w:sz w:val="24"/>
          <w:szCs w:val="26"/>
        </w:rPr>
      </w:pPr>
      <w:bookmarkStart w:id="106" w:name="_Ref393205344"/>
      <w:r w:rsidRPr="00BE12BF">
        <w:rPr>
          <w:rFonts w:ascii="Times New Roman" w:eastAsia="Calibri" w:hAnsi="Times New Roman" w:cs="Times New Roman"/>
          <w:sz w:val="24"/>
          <w:szCs w:val="26"/>
        </w:rPr>
        <w:t>Таблица 16.3 - 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4A0" w:firstRow="1" w:lastRow="0" w:firstColumn="1" w:lastColumn="0" w:noHBand="0" w:noVBand="1"/>
      </w:tblPr>
      <w:tblGrid>
        <w:gridCol w:w="4429"/>
        <w:gridCol w:w="1064"/>
        <w:gridCol w:w="1123"/>
        <w:gridCol w:w="1123"/>
        <w:gridCol w:w="1123"/>
        <w:gridCol w:w="1115"/>
      </w:tblGrid>
      <w:tr w:rsidR="00BE12BF" w:rsidRPr="00BE12BF" w:rsidTr="00CE62AE">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bookmarkStart w:id="107" w:name="TO0000001"/>
            <w:bookmarkEnd w:id="106"/>
            <w:r w:rsidRPr="00BE12BF">
              <w:rPr>
                <w:rFonts w:ascii="Times New Roman" w:eastAsia="Calibri" w:hAnsi="Times New Roman" w:cs="Times New Roman"/>
                <w:b/>
                <w:sz w:val="20"/>
                <w:szCs w:val="20"/>
                <w:lang w:eastAsia="ru-RU"/>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Расчетная температура наружного воздуха для проектирования отопления tо, °С</w:t>
            </w:r>
          </w:p>
        </w:tc>
      </w:tr>
      <w:tr w:rsidR="00BE12BF" w:rsidRPr="00BE12BF" w:rsidTr="00CE62A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spacing w:line="240" w:lineRule="auto"/>
              <w:rPr>
                <w:rFonts w:ascii="Times New Roman" w:eastAsia="Calibri" w:hAnsi="Times New Roman" w:cs="Times New Roman"/>
                <w:b/>
                <w:sz w:val="20"/>
                <w:szCs w:val="24"/>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BE12BF">
              <w:rPr>
                <w:rFonts w:ascii="Times New Roman" w:eastAsia="Calibri" w:hAnsi="Times New Roman" w:cs="Times New Roman"/>
                <w:b/>
                <w:sz w:val="20"/>
                <w:szCs w:val="20"/>
                <w:lang w:eastAsia="ru-RU"/>
              </w:rPr>
              <w:t>минус 50</w:t>
            </w:r>
          </w:p>
        </w:tc>
      </w:tr>
      <w:tr w:rsidR="00BE12BF" w:rsidRPr="00BE12BF" w:rsidTr="00CE62AE">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91</w:t>
            </w:r>
          </w:p>
        </w:tc>
      </w:tr>
      <w:tr w:rsidR="00BE12BF" w:rsidRPr="00BE12BF" w:rsidTr="00CE62AE">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BE12BF" w:rsidRPr="00BE12BF" w:rsidRDefault="00BE12BF" w:rsidP="00BE12BF">
            <w:pPr>
              <w:autoSpaceDE w:val="0"/>
              <w:autoSpaceDN w:val="0"/>
              <w:adjustRightInd w:val="0"/>
              <w:spacing w:after="0" w:line="240" w:lineRule="auto"/>
              <w:rPr>
                <w:rFonts w:ascii="Times New Roman" w:eastAsia="Calibri" w:hAnsi="Times New Roman" w:cs="Times New Roman"/>
                <w:sz w:val="20"/>
                <w:szCs w:val="20"/>
                <w:lang w:eastAsia="ru-RU"/>
              </w:rPr>
            </w:pPr>
            <w:r w:rsidRPr="00BE12BF">
              <w:rPr>
                <w:rFonts w:ascii="Times New Roman" w:eastAsia="Calibri" w:hAnsi="Times New Roman" w:cs="Times New Roman"/>
                <w:sz w:val="20"/>
                <w:szCs w:val="20"/>
                <w:lang w:eastAsia="ru-RU"/>
              </w:rPr>
              <w:t>Примечание - Таблица соответствует температуре наружного воздуха наиболее холодной пятидневки обеспеченностью 0,92</w:t>
            </w:r>
          </w:p>
        </w:tc>
      </w:tr>
    </w:tbl>
    <w:bookmarkEnd w:id="107"/>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lastRenderedPageBreak/>
        <w:t>Информация об оценке недоотпуска тепловой энергии по причине отказов (аварийных ситуаций) и простоев тепловых сетей и источников тепловой энергии отсутствует.</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системе теплоснабжения п. Междуреченский и п. Привокзальный (ранее сельское поселение «Междуреченское»)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13.8. Установка резервного оборудования.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Установка резервного (дополнительного) оборудования не предусматривается.</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13.9. Организация современной работы нескольких источников тепловой энергии на единую тепловую сеть.</w:t>
      </w:r>
    </w:p>
    <w:p w:rsidR="00BE12BF" w:rsidRPr="00BE12BF" w:rsidRDefault="00BE12BF" w:rsidP="00BE12BF">
      <w:pPr>
        <w:ind w:firstLine="567"/>
        <w:jc w:val="both"/>
        <w:rPr>
          <w:rFonts w:ascii="Times New Roman" w:eastAsia="Calibri" w:hAnsi="Times New Roman" w:cs="Times New Roman"/>
          <w:spacing w:val="-5"/>
          <w:sz w:val="24"/>
          <w:szCs w:val="28"/>
          <w:lang w:bidi="ru-RU"/>
        </w:rPr>
      </w:pPr>
      <w:r w:rsidRPr="00BE12BF">
        <w:rPr>
          <w:rFonts w:ascii="Times New Roman" w:eastAsia="Calibri" w:hAnsi="Times New Roman" w:cs="Times New Roman"/>
          <w:spacing w:val="-5"/>
          <w:sz w:val="24"/>
          <w:szCs w:val="28"/>
          <w:lang w:bidi="ru-RU"/>
        </w:rPr>
        <w:t>В системе теплоснабжения п. Междуреченский не предусматривается организация совместной работы нескольких источников тепловой энергии на единую тепловую сеть.</w:t>
      </w:r>
    </w:p>
    <w:p w:rsidR="00BE12BF" w:rsidRPr="00BE12BF" w:rsidRDefault="00BE12BF" w:rsidP="00BE12BF">
      <w:pPr>
        <w:ind w:firstLine="567"/>
        <w:jc w:val="both"/>
        <w:rPr>
          <w:rFonts w:ascii="Times New Roman" w:eastAsia="Calibri" w:hAnsi="Times New Roman" w:cs="Times New Roman"/>
          <w:sz w:val="24"/>
          <w:szCs w:val="28"/>
          <w:lang w:bidi="ru-RU"/>
        </w:rPr>
      </w:pPr>
      <w:r w:rsidRPr="00BE12BF">
        <w:rPr>
          <w:rFonts w:ascii="Times New Roman" w:eastAsia="Calibri" w:hAnsi="Times New Roman" w:cs="Times New Roman"/>
          <w:spacing w:val="-5"/>
          <w:sz w:val="24"/>
          <w:szCs w:val="28"/>
          <w:lang w:bidi="ru-RU"/>
        </w:rPr>
        <w:t>Так как к</w:t>
      </w:r>
      <w:r w:rsidRPr="00BE12BF">
        <w:rPr>
          <w:rFonts w:ascii="Times New Roman" w:eastAsia="Calibri" w:hAnsi="Times New Roman" w:cs="Times New Roman"/>
          <w:sz w:val="24"/>
          <w:szCs w:val="28"/>
          <w:lang w:bidi="ru-RU"/>
        </w:rPr>
        <w:t>отельная в п. Привокзальный 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13.10. Резервирование тепловых сетей смежных районов поселения.</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системе теплоснабжения п. Междуреченский и п. Привокзальный (ранее сельское поселение «Междуреченское») не предусматривается резервирование тепловых сетей смежных районов поселения.</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13.11. Устройство резервных насосных станций.</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системе теплоснабжения п. Междуреченский и п. Привокзальный (ранее сельское поселение «Междуреченское») не предусматривается устройство резервных насосных станций.</w:t>
      </w:r>
    </w:p>
    <w:p w:rsidR="00BE12BF" w:rsidRPr="00BE12BF" w:rsidRDefault="00BE12BF" w:rsidP="00BE12BF">
      <w:pPr>
        <w:ind w:firstLine="567"/>
        <w:jc w:val="both"/>
        <w:rPr>
          <w:rFonts w:ascii="Times New Roman" w:eastAsia="Calibri" w:hAnsi="Times New Roman" w:cs="Times New Roman"/>
          <w:b/>
          <w:sz w:val="24"/>
          <w:szCs w:val="24"/>
        </w:rPr>
      </w:pPr>
      <w:r w:rsidRPr="00BE12BF">
        <w:rPr>
          <w:rFonts w:ascii="Times New Roman" w:eastAsia="Calibri" w:hAnsi="Times New Roman" w:cs="Times New Roman"/>
          <w:b/>
          <w:sz w:val="24"/>
          <w:szCs w:val="24"/>
        </w:rPr>
        <w:t>13.12. Устройство баков-аккумуляторов.</w:t>
      </w:r>
    </w:p>
    <w:p w:rsidR="00BE12BF" w:rsidRPr="00BE12BF" w:rsidRDefault="00BE12BF" w:rsidP="00BE12BF">
      <w:pPr>
        <w:ind w:firstLine="567"/>
        <w:jc w:val="both"/>
        <w:rPr>
          <w:rFonts w:ascii="Times New Roman" w:eastAsia="Calibri" w:hAnsi="Times New Roman" w:cs="Times New Roman"/>
          <w:sz w:val="24"/>
          <w:szCs w:val="24"/>
        </w:rPr>
      </w:pPr>
      <w:r w:rsidRPr="00BE12BF">
        <w:rPr>
          <w:rFonts w:ascii="Times New Roman" w:eastAsia="Calibri" w:hAnsi="Times New Roman" w:cs="Times New Roman"/>
          <w:sz w:val="24"/>
          <w:szCs w:val="24"/>
        </w:rPr>
        <w:t>В системе теплоснабжения п. Междуреченский и п. Привокзальный (ранее сельское поселение «Междуреченское») не предусматривается устройство баков-аккумуляторов.</w:t>
      </w: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sectPr w:rsidR="00BE12BF" w:rsidRPr="00BE12BF" w:rsidSect="00790203">
          <w:footerReference w:type="default" r:id="rId12"/>
          <w:pgSz w:w="11906" w:h="16838"/>
          <w:pgMar w:top="1134" w:right="851" w:bottom="568" w:left="1134" w:header="709" w:footer="709" w:gutter="0"/>
          <w:cols w:space="708"/>
          <w:docGrid w:linePitch="381"/>
        </w:sectPr>
      </w:pPr>
    </w:p>
    <w:p w:rsidR="00BE12BF" w:rsidRPr="00BE12BF" w:rsidRDefault="00BE12BF" w:rsidP="00BE12BF">
      <w:pPr>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lastRenderedPageBreak/>
        <w:t>Приложение 1</w:t>
      </w:r>
    </w:p>
    <w:p w:rsidR="00BE12BF" w:rsidRPr="00BE12BF" w:rsidRDefault="00BE12BF" w:rsidP="00BE12BF">
      <w:pPr>
        <w:ind w:firstLine="567"/>
        <w:jc w:val="right"/>
        <w:rPr>
          <w:rFonts w:ascii="Times New Roman" w:eastAsia="Calibri" w:hAnsi="Times New Roman" w:cs="Times New Roman"/>
          <w:sz w:val="24"/>
          <w:szCs w:val="24"/>
        </w:rPr>
      </w:pPr>
      <w:r w:rsidRPr="00BE12BF">
        <w:rPr>
          <w:rFonts w:ascii="Times New Roman" w:eastAsia="Calibri" w:hAnsi="Times New Roman" w:cs="Times New Roman"/>
          <w:noProof/>
          <w:sz w:val="24"/>
          <w:szCs w:val="24"/>
          <w:lang w:eastAsia="ru-RU"/>
        </w:rPr>
        <w:drawing>
          <wp:inline distT="0" distB="0" distL="0" distR="0" wp14:anchorId="7232C0A5" wp14:editId="2015781F">
            <wp:extent cx="9611995" cy="5396865"/>
            <wp:effectExtent l="19050" t="0" r="8255" b="0"/>
            <wp:docPr id="7" name="Рисунок 1" descr="п. Междурече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Междуреченский.png"/>
                    <pic:cNvPicPr/>
                  </pic:nvPicPr>
                  <pic:blipFill>
                    <a:blip r:embed="rId13"/>
                    <a:stretch>
                      <a:fillRect/>
                    </a:stretch>
                  </pic:blipFill>
                  <pic:spPr>
                    <a:xfrm>
                      <a:off x="0" y="0"/>
                      <a:ext cx="9611995" cy="5396865"/>
                    </a:xfrm>
                    <a:prstGeom prst="rect">
                      <a:avLst/>
                    </a:prstGeom>
                  </pic:spPr>
                </pic:pic>
              </a:graphicData>
            </a:graphic>
          </wp:inline>
        </w:drawing>
      </w:r>
    </w:p>
    <w:p w:rsidR="00BE12BF" w:rsidRPr="00BE12BF" w:rsidRDefault="00BE12BF" w:rsidP="00BE12BF">
      <w:pPr>
        <w:ind w:firstLine="567"/>
        <w:jc w:val="right"/>
        <w:rPr>
          <w:rFonts w:ascii="Times New Roman" w:eastAsia="Calibri" w:hAnsi="Times New Roman" w:cs="Times New Roman"/>
          <w:sz w:val="28"/>
          <w:szCs w:val="28"/>
        </w:rPr>
      </w:pPr>
      <w:r w:rsidRPr="00BE12BF">
        <w:rPr>
          <w:rFonts w:ascii="Times New Roman" w:eastAsia="Calibri" w:hAnsi="Times New Roman" w:cs="Times New Roman"/>
          <w:sz w:val="28"/>
          <w:szCs w:val="28"/>
        </w:rPr>
        <w:lastRenderedPageBreak/>
        <w:t>Приложение 2</w:t>
      </w:r>
    </w:p>
    <w:p w:rsidR="00BE12BF" w:rsidRPr="00BE12BF" w:rsidRDefault="00BE12BF" w:rsidP="00BE12BF">
      <w:pPr>
        <w:ind w:firstLine="567"/>
        <w:jc w:val="both"/>
        <w:rPr>
          <w:rFonts w:ascii="Times New Roman" w:eastAsia="Calibri" w:hAnsi="Times New Roman" w:cs="Times New Roman"/>
          <w:sz w:val="24"/>
          <w:szCs w:val="24"/>
        </w:rPr>
      </w:pPr>
    </w:p>
    <w:p w:rsidR="00BE12BF" w:rsidRPr="00BE12BF" w:rsidRDefault="00BE12BF" w:rsidP="00BE12BF">
      <w:pPr>
        <w:ind w:firstLine="567"/>
        <w:jc w:val="both"/>
        <w:rPr>
          <w:rFonts w:ascii="Times New Roman" w:eastAsia="Calibri" w:hAnsi="Times New Roman" w:cs="Times New Roman"/>
          <w:sz w:val="24"/>
          <w:szCs w:val="24"/>
        </w:rPr>
        <w:sectPr w:rsidR="00BE12BF" w:rsidRPr="00BE12BF" w:rsidSect="00C55AC0">
          <w:pgSz w:w="16838" w:h="11906" w:orient="landscape"/>
          <w:pgMar w:top="1134" w:right="1134" w:bottom="851" w:left="567" w:header="709" w:footer="709" w:gutter="0"/>
          <w:cols w:space="708"/>
          <w:docGrid w:linePitch="381"/>
        </w:sectPr>
      </w:pPr>
      <w:r w:rsidRPr="00BE12BF">
        <w:rPr>
          <w:rFonts w:ascii="Times New Roman" w:eastAsia="Calibri" w:hAnsi="Times New Roman" w:cs="Times New Roman"/>
          <w:noProof/>
          <w:sz w:val="24"/>
          <w:szCs w:val="24"/>
          <w:lang w:eastAsia="ru-RU"/>
        </w:rPr>
        <w:drawing>
          <wp:inline distT="0" distB="0" distL="0" distR="0" wp14:anchorId="122B32F2" wp14:editId="1E4E26C9">
            <wp:extent cx="9267825" cy="5010803"/>
            <wp:effectExtent l="19050" t="0" r="9525" b="0"/>
            <wp:docPr id="8" name="Рисунок 0" descr="п. Привокз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Привокзальный.png"/>
                    <pic:cNvPicPr/>
                  </pic:nvPicPr>
                  <pic:blipFill>
                    <a:blip r:embed="rId14"/>
                    <a:stretch>
                      <a:fillRect/>
                    </a:stretch>
                  </pic:blipFill>
                  <pic:spPr>
                    <a:xfrm>
                      <a:off x="0" y="0"/>
                      <a:ext cx="9267825" cy="5010803"/>
                    </a:xfrm>
                    <a:prstGeom prst="rect">
                      <a:avLst/>
                    </a:prstGeom>
                  </pic:spPr>
                </pic:pic>
              </a:graphicData>
            </a:graphic>
          </wp:inline>
        </w:drawing>
      </w:r>
    </w:p>
    <w:p w:rsidR="004C6E98" w:rsidRDefault="004C6E98">
      <w:bookmarkStart w:id="108" w:name="_GoBack"/>
      <w:bookmarkEnd w:id="108"/>
    </w:p>
    <w:sectPr w:rsidR="004C6E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1F6" w:rsidRPr="005E2CF4" w:rsidRDefault="00BE12BF">
    <w:pPr>
      <w:pStyle w:val="aff"/>
      <w:jc w:val="right"/>
      <w:rPr>
        <w:sz w:val="24"/>
        <w:szCs w:val="24"/>
      </w:rPr>
    </w:pPr>
    <w:r w:rsidRPr="005E2CF4">
      <w:rPr>
        <w:sz w:val="24"/>
        <w:szCs w:val="24"/>
      </w:rPr>
      <w:fldChar w:fldCharType="begin"/>
    </w:r>
    <w:r w:rsidRPr="005E2CF4">
      <w:rPr>
        <w:sz w:val="24"/>
        <w:szCs w:val="24"/>
      </w:rPr>
      <w:instrText xml:space="preserve"> PAGE   \* MERGEFORMAT </w:instrText>
    </w:r>
    <w:r w:rsidRPr="005E2CF4">
      <w:rPr>
        <w:sz w:val="24"/>
        <w:szCs w:val="24"/>
      </w:rPr>
      <w:fldChar w:fldCharType="separate"/>
    </w:r>
    <w:r>
      <w:rPr>
        <w:noProof/>
        <w:sz w:val="24"/>
        <w:szCs w:val="24"/>
      </w:rPr>
      <w:t>44</w:t>
    </w:r>
    <w:r w:rsidRPr="005E2CF4">
      <w:rPr>
        <w:noProof/>
        <w:sz w:val="24"/>
        <w:szCs w:val="24"/>
      </w:rPr>
      <w:fldChar w:fldCharType="end"/>
    </w:r>
  </w:p>
  <w:p w:rsidR="009141F6" w:rsidRDefault="00BE12BF">
    <w:pPr>
      <w:pStyle w:val="aff"/>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9001AA"/>
    <w:multiLevelType w:val="hybridMultilevel"/>
    <w:tmpl w:val="3104B546"/>
    <w:lvl w:ilvl="0" w:tplc="04190001">
      <w:start w:val="1"/>
      <w:numFmt w:val="bullet"/>
      <w:lvlText w:val=""/>
      <w:lvlJc w:val="left"/>
      <w:pPr>
        <w:ind w:left="1349" w:hanging="360"/>
      </w:pPr>
      <w:rPr>
        <w:rFonts w:ascii="Symbol" w:hAnsi="Symbol"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2">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8706080"/>
    <w:multiLevelType w:val="multilevel"/>
    <w:tmpl w:val="C862D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41F470D9"/>
    <w:multiLevelType w:val="multilevel"/>
    <w:tmpl w:val="4EF464D4"/>
    <w:styleLink w:val="1"/>
    <w:lvl w:ilvl="0">
      <w:start w:val="1"/>
      <w:numFmt w:val="decimal"/>
      <w:lvlText w:val="Раздел %1."/>
      <w:lvlJc w:val="left"/>
      <w:pPr>
        <w:ind w:left="720" w:hanging="360"/>
      </w:pPr>
      <w:rPr>
        <w:rFonts w:ascii="Times New Roman" w:hAnsi="Times New Roman" w:cs="Times New Roman" w:hint="default"/>
        <w:sz w:val="24"/>
        <w:szCs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581615BA"/>
    <w:multiLevelType w:val="hybridMultilevel"/>
    <w:tmpl w:val="8274127E"/>
    <w:lvl w:ilvl="0" w:tplc="BB5A178C">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5EE65697"/>
    <w:multiLevelType w:val="multilevel"/>
    <w:tmpl w:val="4EF464D4"/>
    <w:numStyleLink w:val="1"/>
  </w:abstractNum>
  <w:abstractNum w:abstractNumId="7">
    <w:nsid w:val="7F291505"/>
    <w:multiLevelType w:val="multilevel"/>
    <w:tmpl w:val="1C32FCCE"/>
    <w:lvl w:ilvl="0">
      <w:start w:val="3"/>
      <w:numFmt w:val="decimal"/>
      <w:lvlText w:val="Раздел %1."/>
      <w:lvlJc w:val="left"/>
      <w:pPr>
        <w:ind w:left="720" w:hanging="360"/>
      </w:pPr>
      <w:rPr>
        <w:rFonts w:ascii="Times New Roman" w:hAnsi="Times New Roman" w:cs="Times New Roman" w:hint="default"/>
        <w:sz w:val="24"/>
        <w:szCs w:val="24"/>
      </w:rPr>
    </w:lvl>
    <w:lvl w:ilvl="1">
      <w:start w:val="4"/>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B10"/>
    <w:rsid w:val="004C6E98"/>
    <w:rsid w:val="00BE12BF"/>
    <w:rsid w:val="00F16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0">
    <w:name w:val="heading 1"/>
    <w:aliases w:val="Знак5"/>
    <w:basedOn w:val="a"/>
    <w:next w:val="a"/>
    <w:link w:val="11"/>
    <w:uiPriority w:val="99"/>
    <w:qFormat/>
    <w:rsid w:val="00BE12BF"/>
    <w:pPr>
      <w:keepNext/>
      <w:keepLines/>
      <w:spacing w:before="480" w:after="0"/>
      <w:ind w:firstLine="567"/>
      <w:jc w:val="both"/>
      <w:outlineLvl w:val="0"/>
    </w:pPr>
    <w:rPr>
      <w:rFonts w:ascii="Times New Roman" w:eastAsia="Times New Roman" w:hAnsi="Times New Roman" w:cs="Times New Roman"/>
      <w:b/>
      <w:bCs/>
      <w:sz w:val="24"/>
      <w:szCs w:val="24"/>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iPriority w:val="99"/>
    <w:qFormat/>
    <w:rsid w:val="00BE12BF"/>
    <w:pPr>
      <w:keepNext/>
      <w:keepLines/>
      <w:spacing w:before="200"/>
      <w:jc w:val="both"/>
      <w:outlineLvl w:val="1"/>
    </w:pPr>
    <w:rPr>
      <w:rFonts w:ascii="Times New Roman" w:eastAsia="Times New Roman" w:hAnsi="Times New Roman" w:cs="Times New Roman"/>
      <w:b/>
      <w:bCs/>
      <w:caps/>
      <w:sz w:val="24"/>
      <w:szCs w:val="24"/>
    </w:rPr>
  </w:style>
  <w:style w:type="paragraph" w:styleId="3">
    <w:name w:val="heading 3"/>
    <w:aliases w:val="Знак Знак,Знак Знак Знак"/>
    <w:basedOn w:val="a"/>
    <w:next w:val="a"/>
    <w:link w:val="30"/>
    <w:uiPriority w:val="99"/>
    <w:qFormat/>
    <w:rsid w:val="00BE12BF"/>
    <w:pPr>
      <w:keepNext/>
      <w:keepLines/>
      <w:spacing w:after="240" w:line="240" w:lineRule="auto"/>
      <w:jc w:val="center"/>
      <w:outlineLvl w:val="2"/>
    </w:pPr>
    <w:rPr>
      <w:rFonts w:ascii="Times New Roman" w:eastAsia="Times New Roman" w:hAnsi="Times New Roman" w:cs="Times New Roman"/>
      <w:i/>
      <w:iCs/>
      <w:sz w:val="28"/>
      <w:szCs w:val="28"/>
      <w:lang w:eastAsia="ru-RU"/>
    </w:rPr>
  </w:style>
  <w:style w:type="paragraph" w:styleId="4">
    <w:name w:val="heading 4"/>
    <w:basedOn w:val="a"/>
    <w:next w:val="a"/>
    <w:link w:val="40"/>
    <w:uiPriority w:val="99"/>
    <w:qFormat/>
    <w:rsid w:val="00BE12BF"/>
    <w:pPr>
      <w:keepNext/>
      <w:spacing w:after="0" w:line="360" w:lineRule="auto"/>
      <w:jc w:val="center"/>
      <w:outlineLvl w:val="3"/>
    </w:pPr>
    <w:rPr>
      <w:rFonts w:ascii="Times New Roman" w:eastAsia="Times New Roman" w:hAnsi="Times New Roman" w:cs="Times New Roman"/>
      <w:i/>
      <w:iCs/>
      <w:sz w:val="24"/>
      <w:szCs w:val="24"/>
      <w:lang w:eastAsia="ru-RU"/>
    </w:rPr>
  </w:style>
  <w:style w:type="paragraph" w:styleId="5">
    <w:name w:val="heading 5"/>
    <w:basedOn w:val="a"/>
    <w:next w:val="a"/>
    <w:link w:val="50"/>
    <w:uiPriority w:val="99"/>
    <w:qFormat/>
    <w:rsid w:val="00BE12BF"/>
    <w:pPr>
      <w:keepNext/>
      <w:spacing w:after="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uiPriority w:val="99"/>
    <w:qFormat/>
    <w:rsid w:val="00BE12BF"/>
    <w:pPr>
      <w:keepNext/>
      <w:spacing w:after="0" w:line="360" w:lineRule="auto"/>
      <w:ind w:firstLine="709"/>
      <w:jc w:val="center"/>
      <w:outlineLvl w:val="5"/>
    </w:pPr>
    <w:rPr>
      <w:rFonts w:ascii="Times New Roman" w:eastAsia="Times New Roman" w:hAnsi="Times New Roman" w:cs="Times New Roman"/>
      <w:i/>
      <w:iCs/>
      <w:sz w:val="24"/>
      <w:szCs w:val="24"/>
      <w:lang w:eastAsia="ru-RU"/>
    </w:rPr>
  </w:style>
  <w:style w:type="paragraph" w:styleId="7">
    <w:name w:val="heading 7"/>
    <w:basedOn w:val="a"/>
    <w:next w:val="a"/>
    <w:link w:val="70"/>
    <w:uiPriority w:val="99"/>
    <w:qFormat/>
    <w:rsid w:val="00BE12BF"/>
    <w:pPr>
      <w:keepNext/>
      <w:spacing w:after="0" w:line="240" w:lineRule="auto"/>
      <w:jc w:val="both"/>
      <w:outlineLvl w:val="6"/>
    </w:pPr>
    <w:rPr>
      <w:rFonts w:ascii="Times New Roman" w:eastAsia="Times New Roman" w:hAnsi="Times New Roman" w:cs="Times New Roman"/>
      <w:b/>
      <w:bCs/>
      <w:i/>
      <w:iCs/>
      <w:sz w:val="24"/>
      <w:szCs w:val="24"/>
      <w:lang w:eastAsia="ru-RU"/>
    </w:rPr>
  </w:style>
  <w:style w:type="paragraph" w:styleId="8">
    <w:name w:val="heading 8"/>
    <w:basedOn w:val="a"/>
    <w:next w:val="a"/>
    <w:link w:val="80"/>
    <w:uiPriority w:val="99"/>
    <w:qFormat/>
    <w:rsid w:val="00BE12BF"/>
    <w:pPr>
      <w:keepNext/>
      <w:spacing w:after="0" w:line="360" w:lineRule="auto"/>
      <w:ind w:firstLine="709"/>
      <w:jc w:val="center"/>
      <w:outlineLvl w:val="7"/>
    </w:pPr>
    <w:rPr>
      <w:rFonts w:ascii="Times New Roman" w:eastAsia="Times New Roman" w:hAnsi="Times New Roman" w:cs="Times New Roman"/>
      <w:b/>
      <w:bCs/>
      <w:i/>
      <w:iCs/>
      <w:sz w:val="24"/>
      <w:szCs w:val="24"/>
      <w:lang w:eastAsia="ru-RU"/>
    </w:rPr>
  </w:style>
  <w:style w:type="paragraph" w:styleId="9">
    <w:name w:val="heading 9"/>
    <w:basedOn w:val="a"/>
    <w:next w:val="a"/>
    <w:link w:val="90"/>
    <w:uiPriority w:val="99"/>
    <w:qFormat/>
    <w:rsid w:val="00BE12BF"/>
    <w:pPr>
      <w:keepNext/>
      <w:spacing w:after="0"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5 Знак"/>
    <w:basedOn w:val="a0"/>
    <w:link w:val="10"/>
    <w:uiPriority w:val="99"/>
    <w:rsid w:val="00BE12BF"/>
    <w:rPr>
      <w:rFonts w:ascii="Times New Roman" w:eastAsia="Times New Roman" w:hAnsi="Times New Roman" w:cs="Times New Roman"/>
      <w:b/>
      <w:bCs/>
      <w:sz w:val="24"/>
      <w:szCs w:val="24"/>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uiPriority w:val="99"/>
    <w:rsid w:val="00BE12BF"/>
    <w:rPr>
      <w:rFonts w:ascii="Times New Roman" w:eastAsia="Times New Roman" w:hAnsi="Times New Roman" w:cs="Times New Roman"/>
      <w:b/>
      <w:bCs/>
      <w:caps/>
      <w:sz w:val="24"/>
      <w:szCs w:val="24"/>
    </w:rPr>
  </w:style>
  <w:style w:type="character" w:customStyle="1" w:styleId="30">
    <w:name w:val="Заголовок 3 Знак"/>
    <w:aliases w:val="Знак Знак Знак2,Знак Знак Знак Знак1"/>
    <w:basedOn w:val="a0"/>
    <w:link w:val="3"/>
    <w:uiPriority w:val="99"/>
    <w:rsid w:val="00BE12BF"/>
    <w:rPr>
      <w:rFonts w:ascii="Times New Roman" w:eastAsia="Times New Roman" w:hAnsi="Times New Roman" w:cs="Times New Roman"/>
      <w:i/>
      <w:iCs/>
      <w:sz w:val="28"/>
      <w:szCs w:val="28"/>
      <w:lang w:eastAsia="ru-RU"/>
    </w:rPr>
  </w:style>
  <w:style w:type="character" w:customStyle="1" w:styleId="40">
    <w:name w:val="Заголовок 4 Знак"/>
    <w:basedOn w:val="a0"/>
    <w:link w:val="4"/>
    <w:uiPriority w:val="99"/>
    <w:rsid w:val="00BE12BF"/>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uiPriority w:val="99"/>
    <w:rsid w:val="00BE12BF"/>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uiPriority w:val="99"/>
    <w:rsid w:val="00BE12BF"/>
    <w:rPr>
      <w:rFonts w:ascii="Times New Roman" w:eastAsia="Times New Roman" w:hAnsi="Times New Roman" w:cs="Times New Roman"/>
      <w:i/>
      <w:iCs/>
      <w:sz w:val="24"/>
      <w:szCs w:val="24"/>
      <w:lang w:eastAsia="ru-RU"/>
    </w:rPr>
  </w:style>
  <w:style w:type="character" w:customStyle="1" w:styleId="70">
    <w:name w:val="Заголовок 7 Знак"/>
    <w:basedOn w:val="a0"/>
    <w:link w:val="7"/>
    <w:uiPriority w:val="99"/>
    <w:rsid w:val="00BE12BF"/>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BE12BF"/>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uiPriority w:val="99"/>
    <w:rsid w:val="00BE12BF"/>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BE12BF"/>
  </w:style>
  <w:style w:type="paragraph" w:styleId="a3">
    <w:name w:val="Title"/>
    <w:basedOn w:val="a"/>
    <w:next w:val="a"/>
    <w:link w:val="a4"/>
    <w:autoRedefine/>
    <w:uiPriority w:val="99"/>
    <w:qFormat/>
    <w:rsid w:val="00BE12BF"/>
    <w:pPr>
      <w:spacing w:after="300" w:line="240" w:lineRule="auto"/>
      <w:ind w:firstLine="567"/>
      <w:jc w:val="center"/>
    </w:pPr>
    <w:rPr>
      <w:rFonts w:ascii="Times New Roman" w:eastAsia="Times New Roman" w:hAnsi="Times New Roman" w:cs="Times New Roman"/>
      <w:b/>
      <w:bCs/>
      <w:spacing w:val="5"/>
      <w:kern w:val="28"/>
      <w:sz w:val="28"/>
      <w:szCs w:val="28"/>
    </w:rPr>
  </w:style>
  <w:style w:type="character" w:customStyle="1" w:styleId="a4">
    <w:name w:val="Название Знак"/>
    <w:basedOn w:val="a0"/>
    <w:link w:val="a3"/>
    <w:uiPriority w:val="99"/>
    <w:rsid w:val="00BE12BF"/>
    <w:rPr>
      <w:rFonts w:ascii="Times New Roman" w:eastAsia="Times New Roman" w:hAnsi="Times New Roman" w:cs="Times New Roman"/>
      <w:b/>
      <w:bCs/>
      <w:spacing w:val="5"/>
      <w:kern w:val="28"/>
      <w:sz w:val="28"/>
      <w:szCs w:val="28"/>
    </w:rPr>
  </w:style>
  <w:style w:type="character" w:styleId="a5">
    <w:name w:val="annotation reference"/>
    <w:basedOn w:val="a0"/>
    <w:uiPriority w:val="99"/>
    <w:semiHidden/>
    <w:rsid w:val="00BE12BF"/>
    <w:rPr>
      <w:sz w:val="16"/>
      <w:szCs w:val="16"/>
    </w:rPr>
  </w:style>
  <w:style w:type="paragraph" w:styleId="a6">
    <w:name w:val="annotation text"/>
    <w:basedOn w:val="a"/>
    <w:link w:val="a7"/>
    <w:uiPriority w:val="99"/>
    <w:semiHidden/>
    <w:rsid w:val="00BE12BF"/>
    <w:pPr>
      <w:spacing w:line="240" w:lineRule="auto"/>
      <w:ind w:firstLine="567"/>
      <w:jc w:val="both"/>
    </w:pPr>
    <w:rPr>
      <w:rFonts w:ascii="Times New Roman" w:eastAsia="Calibri" w:hAnsi="Times New Roman" w:cs="Times New Roman"/>
      <w:sz w:val="20"/>
      <w:szCs w:val="20"/>
    </w:rPr>
  </w:style>
  <w:style w:type="character" w:customStyle="1" w:styleId="a7">
    <w:name w:val="Текст примечания Знак"/>
    <w:basedOn w:val="a0"/>
    <w:link w:val="a6"/>
    <w:uiPriority w:val="99"/>
    <w:semiHidden/>
    <w:rsid w:val="00BE12BF"/>
    <w:rPr>
      <w:rFonts w:ascii="Times New Roman" w:eastAsia="Calibri" w:hAnsi="Times New Roman" w:cs="Times New Roman"/>
      <w:sz w:val="20"/>
      <w:szCs w:val="20"/>
    </w:rPr>
  </w:style>
  <w:style w:type="paragraph" w:styleId="a8">
    <w:name w:val="annotation subject"/>
    <w:basedOn w:val="a6"/>
    <w:next w:val="a6"/>
    <w:link w:val="a9"/>
    <w:uiPriority w:val="99"/>
    <w:semiHidden/>
    <w:rsid w:val="00BE12BF"/>
    <w:rPr>
      <w:b/>
      <w:bCs/>
    </w:rPr>
  </w:style>
  <w:style w:type="character" w:customStyle="1" w:styleId="a9">
    <w:name w:val="Тема примечания Знак"/>
    <w:basedOn w:val="a7"/>
    <w:link w:val="a8"/>
    <w:uiPriority w:val="99"/>
    <w:semiHidden/>
    <w:rsid w:val="00BE12BF"/>
    <w:rPr>
      <w:rFonts w:ascii="Times New Roman" w:eastAsia="Calibri" w:hAnsi="Times New Roman" w:cs="Times New Roman"/>
      <w:b/>
      <w:bCs/>
      <w:sz w:val="20"/>
      <w:szCs w:val="20"/>
    </w:rPr>
  </w:style>
  <w:style w:type="paragraph" w:styleId="aa">
    <w:name w:val="Balloon Text"/>
    <w:basedOn w:val="a"/>
    <w:link w:val="ab"/>
    <w:uiPriority w:val="99"/>
    <w:semiHidden/>
    <w:rsid w:val="00BE12BF"/>
    <w:pPr>
      <w:spacing w:after="0" w:line="240" w:lineRule="auto"/>
      <w:ind w:firstLine="567"/>
      <w:jc w:val="both"/>
    </w:pPr>
    <w:rPr>
      <w:rFonts w:ascii="Tahoma" w:eastAsia="Calibri" w:hAnsi="Tahoma" w:cs="Tahoma"/>
      <w:sz w:val="16"/>
      <w:szCs w:val="16"/>
    </w:rPr>
  </w:style>
  <w:style w:type="character" w:customStyle="1" w:styleId="ab">
    <w:name w:val="Текст выноски Знак"/>
    <w:basedOn w:val="a0"/>
    <w:link w:val="aa"/>
    <w:uiPriority w:val="99"/>
    <w:semiHidden/>
    <w:rsid w:val="00BE12BF"/>
    <w:rPr>
      <w:rFonts w:ascii="Tahoma" w:eastAsia="Calibri" w:hAnsi="Tahoma" w:cs="Tahoma"/>
      <w:sz w:val="16"/>
      <w:szCs w:val="16"/>
    </w:rPr>
  </w:style>
  <w:style w:type="paragraph" w:customStyle="1" w:styleId="ac">
    <w:name w:val="Название таблиц"/>
    <w:basedOn w:val="a"/>
    <w:uiPriority w:val="99"/>
    <w:rsid w:val="00BE12BF"/>
    <w:pPr>
      <w:ind w:firstLine="567"/>
      <w:jc w:val="center"/>
    </w:pPr>
    <w:rPr>
      <w:rFonts w:ascii="Times New Roman" w:eastAsia="Calibri" w:hAnsi="Times New Roman" w:cs="Times New Roman"/>
      <w:b/>
      <w:bCs/>
      <w:sz w:val="24"/>
      <w:szCs w:val="24"/>
    </w:rPr>
  </w:style>
  <w:style w:type="table" w:styleId="ad">
    <w:name w:val="Table Grid"/>
    <w:aliases w:val="Table Grid Report,OTR"/>
    <w:basedOn w:val="a1"/>
    <w:uiPriority w:val="59"/>
    <w:rsid w:val="00BE12BF"/>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Примечание"/>
    <w:basedOn w:val="a"/>
    <w:link w:val="af"/>
    <w:uiPriority w:val="99"/>
    <w:rsid w:val="00BE12BF"/>
    <w:pPr>
      <w:ind w:firstLine="567"/>
      <w:jc w:val="both"/>
    </w:pPr>
    <w:rPr>
      <w:rFonts w:ascii="Times New Roman" w:eastAsia="Calibri" w:hAnsi="Times New Roman" w:cs="Times New Roman"/>
      <w:sz w:val="20"/>
      <w:szCs w:val="20"/>
    </w:rPr>
  </w:style>
  <w:style w:type="character" w:customStyle="1" w:styleId="af">
    <w:name w:val="Примечание Знак"/>
    <w:basedOn w:val="a0"/>
    <w:link w:val="ae"/>
    <w:uiPriority w:val="99"/>
    <w:locked/>
    <w:rsid w:val="00BE12BF"/>
    <w:rPr>
      <w:rFonts w:ascii="Times New Roman" w:eastAsia="Calibri" w:hAnsi="Times New Roman" w:cs="Times New Roman"/>
      <w:sz w:val="20"/>
      <w:szCs w:val="20"/>
    </w:rPr>
  </w:style>
  <w:style w:type="character" w:customStyle="1" w:styleId="apple-converted-space">
    <w:name w:val="apple-converted-space"/>
    <w:basedOn w:val="a0"/>
    <w:uiPriority w:val="99"/>
    <w:rsid w:val="00BE12BF"/>
  </w:style>
  <w:style w:type="character" w:styleId="af0">
    <w:name w:val="Hyperlink"/>
    <w:basedOn w:val="a0"/>
    <w:uiPriority w:val="99"/>
    <w:rsid w:val="00BE12BF"/>
    <w:rPr>
      <w:color w:val="0000FF"/>
      <w:u w:val="single"/>
    </w:rPr>
  </w:style>
  <w:style w:type="paragraph" w:styleId="af1">
    <w:name w:val="Normal (Web)"/>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f3"/>
    <w:qFormat/>
    <w:rsid w:val="00BE12BF"/>
    <w:pPr>
      <w:spacing w:after="0" w:line="240" w:lineRule="auto"/>
      <w:ind w:left="720"/>
    </w:pPr>
    <w:rPr>
      <w:rFonts w:ascii="Times New Roman" w:eastAsia="Times New Roman" w:hAnsi="Times New Roman" w:cs="Times New Roman"/>
      <w:sz w:val="26"/>
      <w:szCs w:val="26"/>
      <w:lang w:eastAsia="ru-RU"/>
    </w:rPr>
  </w:style>
  <w:style w:type="paragraph" w:customStyle="1" w:styleId="13">
    <w:name w:val="Без интервала1"/>
    <w:uiPriority w:val="99"/>
    <w:rsid w:val="00BE12BF"/>
    <w:pPr>
      <w:spacing w:after="0" w:line="240" w:lineRule="auto"/>
    </w:pPr>
    <w:rPr>
      <w:rFonts w:ascii="Times New Roman" w:eastAsia="Times New Roman" w:hAnsi="Times New Roman" w:cs="Times New Roman"/>
    </w:rPr>
  </w:style>
  <w:style w:type="paragraph" w:customStyle="1" w:styleId="Standard">
    <w:name w:val="Standard"/>
    <w:uiPriority w:val="99"/>
    <w:rsid w:val="00BE12BF"/>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rPr>
  </w:style>
  <w:style w:type="paragraph" w:customStyle="1" w:styleId="Style8">
    <w:name w:val="Style8"/>
    <w:basedOn w:val="Standard"/>
    <w:uiPriority w:val="99"/>
    <w:rsid w:val="00BE12BF"/>
  </w:style>
  <w:style w:type="paragraph" w:customStyle="1" w:styleId="Style34">
    <w:name w:val="Style34"/>
    <w:basedOn w:val="Standard"/>
    <w:uiPriority w:val="99"/>
    <w:rsid w:val="00BE12BF"/>
  </w:style>
  <w:style w:type="paragraph" w:customStyle="1" w:styleId="Style59">
    <w:name w:val="Style59"/>
    <w:basedOn w:val="Standard"/>
    <w:uiPriority w:val="99"/>
    <w:rsid w:val="00BE12BF"/>
  </w:style>
  <w:style w:type="character" w:customStyle="1" w:styleId="FontStyle157">
    <w:name w:val="Font Style157"/>
    <w:uiPriority w:val="99"/>
    <w:rsid w:val="00BE12BF"/>
    <w:rPr>
      <w:rFonts w:eastAsia="Times New Roman"/>
      <w:b/>
      <w:bCs/>
      <w:color w:val="auto"/>
      <w:sz w:val="26"/>
      <w:szCs w:val="26"/>
      <w:lang w:val="ru-RU" w:eastAsia="zh-CN"/>
    </w:rPr>
  </w:style>
  <w:style w:type="character" w:customStyle="1" w:styleId="FontStyle158">
    <w:name w:val="Font Style158"/>
    <w:uiPriority w:val="99"/>
    <w:rsid w:val="00BE12BF"/>
    <w:rPr>
      <w:rFonts w:eastAsia="Times New Roman"/>
      <w:color w:val="auto"/>
      <w:sz w:val="26"/>
      <w:szCs w:val="26"/>
      <w:lang w:val="ru-RU" w:eastAsia="zh-CN"/>
    </w:rPr>
  </w:style>
  <w:style w:type="paragraph" w:styleId="af4">
    <w:name w:val="Revision"/>
    <w:hidden/>
    <w:uiPriority w:val="99"/>
    <w:semiHidden/>
    <w:rsid w:val="00BE12BF"/>
    <w:pPr>
      <w:spacing w:after="0" w:line="240" w:lineRule="auto"/>
    </w:pPr>
    <w:rPr>
      <w:rFonts w:ascii="Times New Roman" w:eastAsia="Calibri" w:hAnsi="Times New Roman" w:cs="Times New Roman"/>
      <w:sz w:val="24"/>
      <w:szCs w:val="24"/>
    </w:rPr>
  </w:style>
  <w:style w:type="paragraph" w:customStyle="1" w:styleId="Style37">
    <w:name w:val="Style37"/>
    <w:basedOn w:val="Standard"/>
    <w:uiPriority w:val="99"/>
    <w:rsid w:val="00BE12BF"/>
  </w:style>
  <w:style w:type="paragraph" w:customStyle="1" w:styleId="Style57">
    <w:name w:val="Style57"/>
    <w:basedOn w:val="Standard"/>
    <w:uiPriority w:val="99"/>
    <w:rsid w:val="00BE12BF"/>
  </w:style>
  <w:style w:type="paragraph" w:customStyle="1" w:styleId="Style17">
    <w:name w:val="Style17"/>
    <w:basedOn w:val="Standard"/>
    <w:uiPriority w:val="99"/>
    <w:rsid w:val="00BE12BF"/>
  </w:style>
  <w:style w:type="paragraph" w:customStyle="1" w:styleId="Style20">
    <w:name w:val="Style20"/>
    <w:basedOn w:val="Standard"/>
    <w:uiPriority w:val="99"/>
    <w:rsid w:val="00BE12BF"/>
  </w:style>
  <w:style w:type="paragraph" w:customStyle="1" w:styleId="Style82">
    <w:name w:val="Style82"/>
    <w:basedOn w:val="Standard"/>
    <w:uiPriority w:val="99"/>
    <w:rsid w:val="00BE12BF"/>
  </w:style>
  <w:style w:type="paragraph" w:customStyle="1" w:styleId="Style14">
    <w:name w:val="Style14"/>
    <w:basedOn w:val="Standard"/>
    <w:uiPriority w:val="99"/>
    <w:rsid w:val="00BE12BF"/>
  </w:style>
  <w:style w:type="character" w:customStyle="1" w:styleId="FontStyle163">
    <w:name w:val="Font Style163"/>
    <w:uiPriority w:val="99"/>
    <w:rsid w:val="00BE12BF"/>
    <w:rPr>
      <w:rFonts w:ascii="Times New Roman" w:hAnsi="Times New Roman" w:cs="Times New Roman"/>
      <w:sz w:val="18"/>
      <w:szCs w:val="18"/>
      <w:lang w:val="ru-RU" w:eastAsia="zh-CN"/>
    </w:rPr>
  </w:style>
  <w:style w:type="character" w:customStyle="1" w:styleId="FontStyle162">
    <w:name w:val="Font Style162"/>
    <w:uiPriority w:val="99"/>
    <w:rsid w:val="00BE12BF"/>
    <w:rPr>
      <w:rFonts w:ascii="Times New Roman" w:hAnsi="Times New Roman" w:cs="Times New Roman"/>
      <w:b/>
      <w:bCs/>
      <w:sz w:val="18"/>
      <w:szCs w:val="18"/>
      <w:lang w:val="ru-RU" w:eastAsia="zh-CN"/>
    </w:rPr>
  </w:style>
  <w:style w:type="paragraph" w:customStyle="1" w:styleId="Style28">
    <w:name w:val="Style28"/>
    <w:basedOn w:val="Standard"/>
    <w:uiPriority w:val="99"/>
    <w:rsid w:val="00BE12BF"/>
  </w:style>
  <w:style w:type="paragraph" w:customStyle="1" w:styleId="Style15">
    <w:name w:val="Style15"/>
    <w:basedOn w:val="Standard"/>
    <w:uiPriority w:val="99"/>
    <w:rsid w:val="00BE12BF"/>
  </w:style>
  <w:style w:type="paragraph" w:customStyle="1" w:styleId="Style25">
    <w:name w:val="Style25"/>
    <w:basedOn w:val="Standard"/>
    <w:uiPriority w:val="99"/>
    <w:rsid w:val="00BE12BF"/>
  </w:style>
  <w:style w:type="paragraph" w:styleId="af5">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
    <w:next w:val="a"/>
    <w:uiPriority w:val="35"/>
    <w:qFormat/>
    <w:rsid w:val="00BE12BF"/>
    <w:pPr>
      <w:spacing w:line="240" w:lineRule="auto"/>
    </w:pPr>
    <w:rPr>
      <w:rFonts w:ascii="Times New Roman" w:eastAsia="Times New Roman" w:hAnsi="Times New Roman" w:cs="Times New Roman"/>
      <w:b/>
      <w:bCs/>
      <w:color w:val="4F81BD"/>
      <w:sz w:val="18"/>
      <w:szCs w:val="18"/>
    </w:rPr>
  </w:style>
  <w:style w:type="table" w:customStyle="1" w:styleId="af6">
    <w:name w:val="Таблицы"/>
    <w:basedOn w:val="ad"/>
    <w:uiPriority w:val="99"/>
    <w:rsid w:val="00BE12BF"/>
    <w:pPr>
      <w:jc w:val="center"/>
    </w:pPr>
    <w:rPr>
      <w:rFonts w:ascii="Times New Roman" w:hAnsi="Times New Roman" w:cs="Times New Roman"/>
      <w:sz w:val="24"/>
      <w:szCs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7">
    <w:name w:val="Базовый"/>
    <w:uiPriority w:val="99"/>
    <w:rsid w:val="00BE12BF"/>
    <w:pPr>
      <w:suppressAutoHyphens/>
    </w:pPr>
    <w:rPr>
      <w:rFonts w:ascii="Calibri" w:eastAsia="Calibri" w:hAnsi="Calibri" w:cs="Calibri"/>
      <w:color w:val="00000A"/>
    </w:rPr>
  </w:style>
  <w:style w:type="character" w:styleId="af8">
    <w:name w:val="Strong"/>
    <w:basedOn w:val="a0"/>
    <w:uiPriority w:val="99"/>
    <w:qFormat/>
    <w:rsid w:val="00BE12BF"/>
    <w:rPr>
      <w:b/>
      <w:bCs/>
    </w:rPr>
  </w:style>
  <w:style w:type="paragraph" w:styleId="HTML">
    <w:name w:val="HTML Preformatted"/>
    <w:basedOn w:val="a"/>
    <w:link w:val="HTML0"/>
    <w:uiPriority w:val="99"/>
    <w:rsid w:val="00BE1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E12BF"/>
    <w:rPr>
      <w:rFonts w:ascii="Courier New" w:eastAsia="Times New Roman" w:hAnsi="Courier New" w:cs="Courier New"/>
      <w:sz w:val="20"/>
      <w:szCs w:val="20"/>
      <w:lang w:eastAsia="ru-RU"/>
    </w:rPr>
  </w:style>
  <w:style w:type="character" w:customStyle="1" w:styleId="blk">
    <w:name w:val="blk"/>
    <w:basedOn w:val="a0"/>
    <w:uiPriority w:val="99"/>
    <w:rsid w:val="00BE12BF"/>
  </w:style>
  <w:style w:type="character" w:customStyle="1" w:styleId="f">
    <w:name w:val="f"/>
    <w:basedOn w:val="a0"/>
    <w:uiPriority w:val="99"/>
    <w:rsid w:val="00BE12BF"/>
  </w:style>
  <w:style w:type="paragraph" w:styleId="af9">
    <w:name w:val="Body Text Indent"/>
    <w:basedOn w:val="af7"/>
    <w:link w:val="afa"/>
    <w:uiPriority w:val="99"/>
    <w:rsid w:val="00BE12BF"/>
    <w:pPr>
      <w:spacing w:after="120" w:line="100" w:lineRule="atLeast"/>
      <w:ind w:left="283"/>
    </w:pPr>
    <w:rPr>
      <w:rFonts w:ascii="Arial" w:hAnsi="Arial" w:cs="Arial"/>
    </w:rPr>
  </w:style>
  <w:style w:type="character" w:customStyle="1" w:styleId="afa">
    <w:name w:val="Основной текст с отступом Знак"/>
    <w:basedOn w:val="a0"/>
    <w:link w:val="af9"/>
    <w:uiPriority w:val="99"/>
    <w:rsid w:val="00BE12BF"/>
    <w:rPr>
      <w:rFonts w:ascii="Arial" w:eastAsia="Calibri" w:hAnsi="Arial" w:cs="Arial"/>
      <w:color w:val="00000A"/>
    </w:rPr>
  </w:style>
  <w:style w:type="character" w:styleId="afb">
    <w:name w:val="Placeholder Text"/>
    <w:basedOn w:val="a0"/>
    <w:uiPriority w:val="99"/>
    <w:semiHidden/>
    <w:rsid w:val="00BE12BF"/>
    <w:rPr>
      <w:color w:val="808080"/>
    </w:rPr>
  </w:style>
  <w:style w:type="paragraph" w:styleId="afc">
    <w:name w:val="TOC Heading"/>
    <w:basedOn w:val="10"/>
    <w:next w:val="a"/>
    <w:uiPriority w:val="99"/>
    <w:qFormat/>
    <w:rsid w:val="00BE12BF"/>
    <w:pPr>
      <w:ind w:firstLine="0"/>
      <w:jc w:val="left"/>
      <w:outlineLvl w:val="9"/>
    </w:pPr>
    <w:rPr>
      <w:rFonts w:ascii="Cambria" w:hAnsi="Cambria" w:cs="Cambria"/>
      <w:color w:val="365F91"/>
      <w:sz w:val="28"/>
      <w:szCs w:val="28"/>
    </w:rPr>
  </w:style>
  <w:style w:type="paragraph" w:styleId="14">
    <w:name w:val="toc 1"/>
    <w:basedOn w:val="a"/>
    <w:next w:val="a"/>
    <w:autoRedefine/>
    <w:uiPriority w:val="99"/>
    <w:semiHidden/>
    <w:rsid w:val="00BE12BF"/>
    <w:pPr>
      <w:spacing w:after="100"/>
      <w:ind w:firstLine="567"/>
      <w:jc w:val="both"/>
    </w:pPr>
    <w:rPr>
      <w:rFonts w:ascii="Times New Roman" w:eastAsia="Calibri" w:hAnsi="Times New Roman" w:cs="Times New Roman"/>
      <w:sz w:val="24"/>
      <w:szCs w:val="24"/>
    </w:rPr>
  </w:style>
  <w:style w:type="paragraph" w:styleId="21">
    <w:name w:val="toc 2"/>
    <w:basedOn w:val="a"/>
    <w:next w:val="a"/>
    <w:autoRedefine/>
    <w:uiPriority w:val="99"/>
    <w:semiHidden/>
    <w:rsid w:val="00BE12BF"/>
    <w:pPr>
      <w:tabs>
        <w:tab w:val="right" w:leader="dot" w:pos="9628"/>
      </w:tabs>
      <w:spacing w:after="0"/>
      <w:ind w:firstLine="567"/>
      <w:jc w:val="both"/>
    </w:pPr>
    <w:rPr>
      <w:rFonts w:ascii="Times New Roman" w:eastAsia="Calibri" w:hAnsi="Times New Roman" w:cs="Times New Roman"/>
      <w:sz w:val="24"/>
      <w:szCs w:val="24"/>
    </w:rPr>
  </w:style>
  <w:style w:type="paragraph" w:customStyle="1" w:styleId="140">
    <w:name w:val="Текст 14(основной)"/>
    <w:basedOn w:val="a"/>
    <w:link w:val="141"/>
    <w:autoRedefine/>
    <w:uiPriority w:val="99"/>
    <w:rsid w:val="00BE12BF"/>
    <w:pPr>
      <w:spacing w:after="0" w:line="240" w:lineRule="auto"/>
      <w:ind w:left="284"/>
      <w:jc w:val="both"/>
    </w:pPr>
    <w:rPr>
      <w:rFonts w:ascii="Times New Roman" w:eastAsia="Times New Roman" w:hAnsi="Times New Roman" w:cs="Times New Roman"/>
      <w:sz w:val="24"/>
      <w:szCs w:val="24"/>
      <w:lang w:eastAsia="ru-RU"/>
    </w:rPr>
  </w:style>
  <w:style w:type="character" w:customStyle="1" w:styleId="141">
    <w:name w:val="Текст 14(основной) Знак"/>
    <w:basedOn w:val="a0"/>
    <w:link w:val="140"/>
    <w:uiPriority w:val="99"/>
    <w:locked/>
    <w:rsid w:val="00BE12BF"/>
    <w:rPr>
      <w:rFonts w:ascii="Times New Roman" w:eastAsia="Times New Roman" w:hAnsi="Times New Roman" w:cs="Times New Roman"/>
      <w:sz w:val="24"/>
      <w:szCs w:val="24"/>
      <w:lang w:eastAsia="ru-RU"/>
    </w:rPr>
  </w:style>
  <w:style w:type="character" w:customStyle="1" w:styleId="120">
    <w:name w:val="Стиль 12 пт"/>
    <w:basedOn w:val="a0"/>
    <w:uiPriority w:val="99"/>
    <w:rsid w:val="00BE12BF"/>
    <w:rPr>
      <w:sz w:val="24"/>
      <w:szCs w:val="24"/>
    </w:rPr>
  </w:style>
  <w:style w:type="paragraph" w:styleId="afd">
    <w:name w:val="header"/>
    <w:basedOn w:val="a"/>
    <w:link w:val="afe"/>
    <w:uiPriority w:val="99"/>
    <w:rsid w:val="00BE12BF"/>
    <w:pPr>
      <w:tabs>
        <w:tab w:val="center" w:pos="4677"/>
        <w:tab w:val="right" w:pos="9355"/>
      </w:tabs>
      <w:spacing w:line="240" w:lineRule="auto"/>
    </w:pPr>
    <w:rPr>
      <w:rFonts w:ascii="Times New Roman" w:eastAsia="Times New Roman" w:hAnsi="Times New Roman" w:cs="Times New Roman"/>
      <w:b/>
      <w:bCs/>
      <w:i/>
      <w:iCs/>
      <w:sz w:val="24"/>
      <w:szCs w:val="24"/>
      <w:lang w:eastAsia="ru-RU"/>
    </w:rPr>
  </w:style>
  <w:style w:type="character" w:customStyle="1" w:styleId="afe">
    <w:name w:val="Верхний колонтитул Знак"/>
    <w:basedOn w:val="a0"/>
    <w:link w:val="afd"/>
    <w:uiPriority w:val="99"/>
    <w:rsid w:val="00BE12BF"/>
    <w:rPr>
      <w:rFonts w:ascii="Times New Roman" w:eastAsia="Times New Roman" w:hAnsi="Times New Roman" w:cs="Times New Roman"/>
      <w:b/>
      <w:bCs/>
      <w:i/>
      <w:iCs/>
      <w:sz w:val="24"/>
      <w:szCs w:val="24"/>
      <w:lang w:eastAsia="ru-RU"/>
    </w:rPr>
  </w:style>
  <w:style w:type="paragraph" w:styleId="aff">
    <w:name w:val="footer"/>
    <w:basedOn w:val="a"/>
    <w:link w:val="aff0"/>
    <w:uiPriority w:val="99"/>
    <w:rsid w:val="00BE12BF"/>
    <w:pPr>
      <w:tabs>
        <w:tab w:val="center" w:pos="4677"/>
        <w:tab w:val="right" w:pos="9355"/>
      </w:tabs>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0">
    <w:name w:val="Нижний колонтитул Знак"/>
    <w:basedOn w:val="a0"/>
    <w:link w:val="aff"/>
    <w:uiPriority w:val="99"/>
    <w:rsid w:val="00BE12BF"/>
    <w:rPr>
      <w:rFonts w:ascii="Times New Roman" w:eastAsia="Times New Roman" w:hAnsi="Times New Roman" w:cs="Times New Roman"/>
      <w:sz w:val="28"/>
      <w:szCs w:val="28"/>
      <w:lang w:eastAsia="ru-RU"/>
    </w:rPr>
  </w:style>
  <w:style w:type="paragraph" w:customStyle="1" w:styleId="121">
    <w:name w:val="Стиль 12 пт1"/>
    <w:next w:val="a"/>
    <w:uiPriority w:val="99"/>
    <w:rsid w:val="00BE12BF"/>
    <w:pPr>
      <w:spacing w:after="0"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99"/>
    <w:semiHidden/>
    <w:rsid w:val="00BE12BF"/>
    <w:pPr>
      <w:tabs>
        <w:tab w:val="right" w:leader="dot" w:pos="9345"/>
      </w:tabs>
      <w:spacing w:after="0" w:line="240" w:lineRule="auto"/>
      <w:ind w:left="560" w:firstLine="149"/>
      <w:jc w:val="both"/>
    </w:pPr>
    <w:rPr>
      <w:rFonts w:ascii="Times New Roman" w:eastAsia="Times New Roman" w:hAnsi="Times New Roman" w:cs="Times New Roman"/>
      <w:i/>
      <w:iCs/>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uiPriority w:val="99"/>
    <w:rsid w:val="00BE12BF"/>
    <w:rPr>
      <w:b/>
      <w:bCs/>
      <w:sz w:val="24"/>
      <w:szCs w:val="24"/>
      <w:lang w:val="ru-RU" w:eastAsia="ru-RU"/>
    </w:rPr>
  </w:style>
  <w:style w:type="paragraph" w:styleId="aff1">
    <w:name w:val="Body Text"/>
    <w:aliases w:val="Основной текст Знак1,Основной текст Знак Знак,Знак Знак1 Знак,Знак1 Знак Знак,Знак1 Знак,Знак1,Знак,Знак2 Знак Знак,Знак2 Знак1,Знак2 Знак,Знак2, Знак Знак1 Знак, Знак1 Знак Знак, Знак1 Знак, Знак1, Знак, Знак2 Знак Знак, Знак2 Знак1"/>
    <w:basedOn w:val="a"/>
    <w:link w:val="aff2"/>
    <w:uiPriority w:val="99"/>
    <w:rsid w:val="00BE12BF"/>
    <w:pPr>
      <w:spacing w:after="0" w:line="240" w:lineRule="auto"/>
      <w:jc w:val="both"/>
    </w:pPr>
    <w:rPr>
      <w:rFonts w:ascii="Times New Roman" w:eastAsia="Times New Roman" w:hAnsi="Times New Roman" w:cs="Times New Roman"/>
      <w:sz w:val="24"/>
      <w:szCs w:val="24"/>
      <w:lang w:eastAsia="ru-RU"/>
    </w:rPr>
  </w:style>
  <w:style w:type="character" w:customStyle="1" w:styleId="aff2">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w:basedOn w:val="a0"/>
    <w:link w:val="aff1"/>
    <w:uiPriority w:val="99"/>
    <w:rsid w:val="00BE12BF"/>
    <w:rPr>
      <w:rFonts w:ascii="Times New Roman" w:eastAsia="Times New Roman" w:hAnsi="Times New Roman" w:cs="Times New Roman"/>
      <w:sz w:val="24"/>
      <w:szCs w:val="24"/>
      <w:lang w:eastAsia="ru-RU"/>
    </w:rPr>
  </w:style>
  <w:style w:type="paragraph" w:customStyle="1" w:styleId="122">
    <w:name w:val="Текст 12(таблица)"/>
    <w:basedOn w:val="a"/>
    <w:uiPriority w:val="99"/>
    <w:rsid w:val="00BE12BF"/>
    <w:pPr>
      <w:spacing w:after="0" w:line="240" w:lineRule="auto"/>
      <w:jc w:val="both"/>
    </w:pPr>
    <w:rPr>
      <w:rFonts w:ascii="Times New Roman" w:eastAsia="Times New Roman" w:hAnsi="Times New Roman" w:cs="Times New Roman"/>
      <w:sz w:val="24"/>
      <w:szCs w:val="24"/>
      <w:lang w:val="en-US" w:eastAsia="ru-RU"/>
    </w:rPr>
  </w:style>
  <w:style w:type="paragraph" w:customStyle="1" w:styleId="100">
    <w:name w:val="Текст 10(таблица)"/>
    <w:basedOn w:val="a"/>
    <w:uiPriority w:val="99"/>
    <w:rsid w:val="00BE12BF"/>
    <w:pPr>
      <w:spacing w:after="0" w:line="240" w:lineRule="auto"/>
      <w:jc w:val="both"/>
    </w:pPr>
    <w:rPr>
      <w:rFonts w:ascii="Times New Roman" w:eastAsia="Times New Roman" w:hAnsi="Times New Roman" w:cs="Times New Roman"/>
      <w:sz w:val="20"/>
      <w:szCs w:val="20"/>
      <w:lang w:val="en-US" w:eastAsia="ru-RU"/>
    </w:rPr>
  </w:style>
  <w:style w:type="paragraph" w:customStyle="1" w:styleId="142">
    <w:name w:val="Текст 14(поцентру) Знак"/>
    <w:basedOn w:val="a"/>
    <w:link w:val="143"/>
    <w:uiPriority w:val="99"/>
    <w:rsid w:val="00BE12BF"/>
    <w:pPr>
      <w:spacing w:after="0" w:line="360" w:lineRule="auto"/>
      <w:ind w:left="708" w:firstLine="708"/>
      <w:jc w:val="center"/>
    </w:pPr>
    <w:rPr>
      <w:rFonts w:ascii="Times New Roman" w:eastAsia="Calibri" w:hAnsi="Times New Roman" w:cs="Times New Roman"/>
      <w:sz w:val="24"/>
      <w:szCs w:val="24"/>
      <w:lang w:eastAsia="ru-RU"/>
    </w:rPr>
  </w:style>
  <w:style w:type="character" w:customStyle="1" w:styleId="143">
    <w:name w:val="Текст 14(поцентру) Знак Знак"/>
    <w:link w:val="142"/>
    <w:uiPriority w:val="99"/>
    <w:locked/>
    <w:rsid w:val="00BE12BF"/>
    <w:rPr>
      <w:rFonts w:ascii="Times New Roman" w:eastAsia="Calibri" w:hAnsi="Times New Roman" w:cs="Times New Roman"/>
      <w:sz w:val="24"/>
      <w:szCs w:val="24"/>
      <w:lang w:eastAsia="ru-RU"/>
    </w:rPr>
  </w:style>
  <w:style w:type="paragraph" w:customStyle="1" w:styleId="144">
    <w:name w:val="Текст 14(таблица)"/>
    <w:basedOn w:val="140"/>
    <w:uiPriority w:val="99"/>
    <w:rsid w:val="00BE12BF"/>
    <w:pPr>
      <w:ind w:firstLine="709"/>
    </w:pPr>
    <w:rPr>
      <w:color w:val="000000"/>
      <w:lang w:val="en-US"/>
    </w:rPr>
  </w:style>
  <w:style w:type="paragraph" w:customStyle="1" w:styleId="145">
    <w:name w:val="Текст 14(справа)"/>
    <w:basedOn w:val="140"/>
    <w:link w:val="146"/>
    <w:uiPriority w:val="99"/>
    <w:rsid w:val="00BE12BF"/>
    <w:pPr>
      <w:ind w:firstLine="709"/>
      <w:jc w:val="right"/>
    </w:pPr>
    <w:rPr>
      <w:color w:val="000000"/>
    </w:rPr>
  </w:style>
  <w:style w:type="character" w:customStyle="1" w:styleId="146">
    <w:name w:val="Текст 14(справа) Знак"/>
    <w:basedOn w:val="141"/>
    <w:link w:val="145"/>
    <w:uiPriority w:val="99"/>
    <w:locked/>
    <w:rsid w:val="00BE12BF"/>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uiPriority w:val="99"/>
    <w:rsid w:val="00BE12BF"/>
    <w:pPr>
      <w:ind w:left="708"/>
      <w:jc w:val="center"/>
    </w:pPr>
  </w:style>
  <w:style w:type="paragraph" w:customStyle="1" w:styleId="aff3">
    <w:name w:val="основной текст"/>
    <w:basedOn w:val="a"/>
    <w:uiPriority w:val="99"/>
    <w:rsid w:val="00BE12BF"/>
    <w:pPr>
      <w:spacing w:after="120" w:line="240" w:lineRule="auto"/>
      <w:ind w:firstLine="851"/>
      <w:jc w:val="both"/>
    </w:pPr>
    <w:rPr>
      <w:rFonts w:ascii="Arial" w:eastAsia="Times New Roman" w:hAnsi="Arial" w:cs="Arial"/>
      <w:sz w:val="28"/>
      <w:szCs w:val="28"/>
      <w:lang w:eastAsia="ru-RU"/>
    </w:rPr>
  </w:style>
  <w:style w:type="paragraph" w:customStyle="1" w:styleId="Normal">
    <w:name w:val="Normal Знак Знак Знак Знак Знак Знак"/>
    <w:link w:val="Normal0"/>
    <w:uiPriority w:val="99"/>
    <w:rsid w:val="00BE12BF"/>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0"/>
    <w:link w:val="Normal"/>
    <w:uiPriority w:val="99"/>
    <w:locked/>
    <w:rsid w:val="00BE12BF"/>
    <w:rPr>
      <w:rFonts w:ascii="Times New Roman" w:eastAsia="Times New Roman" w:hAnsi="Times New Roman" w:cs="Times New Roman"/>
      <w:sz w:val="24"/>
      <w:szCs w:val="24"/>
      <w:lang w:eastAsia="ru-RU"/>
    </w:rPr>
  </w:style>
  <w:style w:type="character" w:customStyle="1" w:styleId="148">
    <w:name w:val="Текст 14(основной) Знак Знак"/>
    <w:basedOn w:val="a0"/>
    <w:uiPriority w:val="99"/>
    <w:rsid w:val="00BE12BF"/>
    <w:rPr>
      <w:rFonts w:ascii="Times New Roman" w:hAnsi="Times New Roman" w:cs="Times New Roman"/>
      <w:sz w:val="24"/>
      <w:szCs w:val="24"/>
      <w:lang w:eastAsia="ru-RU"/>
    </w:rPr>
  </w:style>
  <w:style w:type="character" w:customStyle="1" w:styleId="1410">
    <w:name w:val="Текст 14(основной) Знак1"/>
    <w:basedOn w:val="a0"/>
    <w:uiPriority w:val="99"/>
    <w:rsid w:val="00BE12BF"/>
    <w:rPr>
      <w:rFonts w:ascii="Times New Roman" w:hAnsi="Times New Roman" w:cs="Times New Roman"/>
      <w:sz w:val="28"/>
      <w:szCs w:val="28"/>
      <w:lang w:eastAsia="ru-RU"/>
    </w:rPr>
  </w:style>
  <w:style w:type="paragraph" w:styleId="32">
    <w:name w:val="Body Text Indent 3"/>
    <w:basedOn w:val="a"/>
    <w:link w:val="33"/>
    <w:uiPriority w:val="99"/>
    <w:rsid w:val="00BE12BF"/>
    <w:pPr>
      <w:spacing w:after="0" w:line="480" w:lineRule="auto"/>
      <w:ind w:firstLine="709"/>
      <w:jc w:val="both"/>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rsid w:val="00BE12BF"/>
    <w:rPr>
      <w:rFonts w:ascii="Times New Roman" w:eastAsia="Times New Roman" w:hAnsi="Times New Roman" w:cs="Times New Roman"/>
      <w:sz w:val="24"/>
      <w:szCs w:val="24"/>
      <w:lang w:eastAsia="ru-RU"/>
    </w:rPr>
  </w:style>
  <w:style w:type="paragraph" w:styleId="22">
    <w:name w:val="Body Text Indent 2"/>
    <w:basedOn w:val="a"/>
    <w:link w:val="23"/>
    <w:uiPriority w:val="99"/>
    <w:rsid w:val="00BE12BF"/>
    <w:pPr>
      <w:spacing w:after="0" w:line="240" w:lineRule="auto"/>
      <w:ind w:firstLine="709"/>
      <w:jc w:val="center"/>
    </w:pPr>
    <w:rPr>
      <w:rFonts w:ascii="Times New Roman" w:eastAsia="Times New Roman" w:hAnsi="Times New Roman" w:cs="Times New Roman"/>
      <w:b/>
      <w:bCs/>
      <w:i/>
      <w:iCs/>
      <w:sz w:val="24"/>
      <w:szCs w:val="24"/>
      <w:lang w:eastAsia="ru-RU"/>
    </w:rPr>
  </w:style>
  <w:style w:type="character" w:customStyle="1" w:styleId="23">
    <w:name w:val="Основной текст с отступом 2 Знак"/>
    <w:basedOn w:val="a0"/>
    <w:link w:val="22"/>
    <w:uiPriority w:val="99"/>
    <w:rsid w:val="00BE12BF"/>
    <w:rPr>
      <w:rFonts w:ascii="Times New Roman" w:eastAsia="Times New Roman" w:hAnsi="Times New Roman" w:cs="Times New Roman"/>
      <w:b/>
      <w:bCs/>
      <w:i/>
      <w:iCs/>
      <w:sz w:val="24"/>
      <w:szCs w:val="24"/>
      <w:lang w:eastAsia="ru-RU"/>
    </w:rPr>
  </w:style>
  <w:style w:type="character" w:styleId="aff4">
    <w:name w:val="page number"/>
    <w:basedOn w:val="a0"/>
    <w:uiPriority w:val="99"/>
    <w:rsid w:val="00BE12BF"/>
  </w:style>
  <w:style w:type="paragraph" w:styleId="24">
    <w:name w:val="Body Text 2"/>
    <w:basedOn w:val="a"/>
    <w:link w:val="25"/>
    <w:uiPriority w:val="99"/>
    <w:rsid w:val="00BE12BF"/>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5">
    <w:name w:val="Основной текст 2 Знак"/>
    <w:basedOn w:val="a0"/>
    <w:link w:val="24"/>
    <w:uiPriority w:val="99"/>
    <w:rsid w:val="00BE12BF"/>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BE12BF"/>
    <w:pPr>
      <w:spacing w:after="0" w:line="240" w:lineRule="auto"/>
      <w:jc w:val="center"/>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uiPriority w:val="99"/>
    <w:rsid w:val="00BE12BF"/>
    <w:rPr>
      <w:rFonts w:ascii="Times New Roman" w:eastAsia="Times New Roman" w:hAnsi="Times New Roman" w:cs="Times New Roman"/>
      <w:sz w:val="24"/>
      <w:szCs w:val="24"/>
      <w:lang w:eastAsia="ru-RU"/>
    </w:rPr>
  </w:style>
  <w:style w:type="paragraph" w:customStyle="1" w:styleId="h2">
    <w:name w:val="h2"/>
    <w:basedOn w:val="a3"/>
    <w:uiPriority w:val="99"/>
    <w:rsid w:val="00BE12BF"/>
  </w:style>
  <w:style w:type="paragraph" w:styleId="aff5">
    <w:name w:val="Subtitle"/>
    <w:basedOn w:val="a"/>
    <w:link w:val="aff6"/>
    <w:uiPriority w:val="99"/>
    <w:qFormat/>
    <w:rsid w:val="00BE12BF"/>
    <w:pPr>
      <w:spacing w:after="0" w:line="240" w:lineRule="auto"/>
    </w:pPr>
    <w:rPr>
      <w:rFonts w:ascii="Times New Roman" w:eastAsia="Times New Roman" w:hAnsi="Times New Roman" w:cs="Times New Roman"/>
      <w:b/>
      <w:bCs/>
      <w:sz w:val="24"/>
      <w:szCs w:val="24"/>
      <w:lang w:eastAsia="ru-RU"/>
    </w:rPr>
  </w:style>
  <w:style w:type="character" w:customStyle="1" w:styleId="aff6">
    <w:name w:val="Подзаголовок Знак"/>
    <w:basedOn w:val="a0"/>
    <w:link w:val="aff5"/>
    <w:uiPriority w:val="99"/>
    <w:rsid w:val="00BE12BF"/>
    <w:rPr>
      <w:rFonts w:ascii="Times New Roman" w:eastAsia="Times New Roman" w:hAnsi="Times New Roman" w:cs="Times New Roman"/>
      <w:b/>
      <w:bCs/>
      <w:sz w:val="24"/>
      <w:szCs w:val="24"/>
      <w:lang w:eastAsia="ru-RU"/>
    </w:rPr>
  </w:style>
  <w:style w:type="paragraph" w:styleId="41">
    <w:name w:val="toc 4"/>
    <w:basedOn w:val="a"/>
    <w:next w:val="a"/>
    <w:autoRedefine/>
    <w:uiPriority w:val="99"/>
    <w:semiHidden/>
    <w:rsid w:val="00BE12BF"/>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
    <w:next w:val="a"/>
    <w:autoRedefine/>
    <w:uiPriority w:val="99"/>
    <w:semiHidden/>
    <w:rsid w:val="00BE12B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uiPriority w:val="99"/>
    <w:semiHidden/>
    <w:rsid w:val="00BE12BF"/>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uiPriority w:val="99"/>
    <w:semiHidden/>
    <w:rsid w:val="00BE12BF"/>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99"/>
    <w:semiHidden/>
    <w:rsid w:val="00BE12B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uiPriority w:val="99"/>
    <w:semiHidden/>
    <w:rsid w:val="00BE12BF"/>
    <w:pPr>
      <w:spacing w:after="0" w:line="240" w:lineRule="auto"/>
      <w:ind w:left="1920"/>
    </w:pPr>
    <w:rPr>
      <w:rFonts w:ascii="Times New Roman" w:eastAsia="Times New Roman" w:hAnsi="Times New Roman" w:cs="Times New Roman"/>
      <w:sz w:val="18"/>
      <w:szCs w:val="18"/>
      <w:lang w:eastAsia="ru-RU"/>
    </w:rPr>
  </w:style>
  <w:style w:type="paragraph" w:styleId="aff7">
    <w:name w:val="Block Text"/>
    <w:basedOn w:val="a"/>
    <w:uiPriority w:val="99"/>
    <w:rsid w:val="00BE12BF"/>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basedOn w:val="a0"/>
    <w:uiPriority w:val="99"/>
    <w:rsid w:val="00BE12BF"/>
    <w:rPr>
      <w:color w:val="800080"/>
      <w:u w:val="single"/>
    </w:rPr>
  </w:style>
  <w:style w:type="paragraph" w:customStyle="1" w:styleId="xl24">
    <w:name w:val="xl24"/>
    <w:basedOn w:val="a"/>
    <w:uiPriority w:val="99"/>
    <w:rsid w:val="00BE12B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rsid w:val="00BE12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9">
    <w:name w:val="footnote text"/>
    <w:aliases w:val="Table_Footnote_last Знак,Table_Footnote_last Знак Знак,Table_Footnote_last"/>
    <w:basedOn w:val="a"/>
    <w:link w:val="affa"/>
    <w:uiPriority w:val="99"/>
    <w:semiHidden/>
    <w:rsid w:val="00BE12BF"/>
    <w:pPr>
      <w:spacing w:after="0" w:line="240" w:lineRule="auto"/>
    </w:pPr>
    <w:rPr>
      <w:rFonts w:ascii="Times New Roman" w:eastAsia="Times New Roman" w:hAnsi="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Table_Footnote_last Знак1"/>
    <w:basedOn w:val="a0"/>
    <w:link w:val="aff9"/>
    <w:uiPriority w:val="99"/>
    <w:semiHidden/>
    <w:rsid w:val="00BE12BF"/>
    <w:rPr>
      <w:rFonts w:ascii="Times New Roman" w:eastAsia="Times New Roman" w:hAnsi="Times New Roman" w:cs="Times New Roman"/>
      <w:sz w:val="20"/>
      <w:szCs w:val="20"/>
      <w:lang w:eastAsia="ru-RU"/>
    </w:rPr>
  </w:style>
  <w:style w:type="paragraph" w:customStyle="1" w:styleId="15">
    <w:name w:val="Обычный1"/>
    <w:uiPriority w:val="99"/>
    <w:rsid w:val="00BE12BF"/>
    <w:pPr>
      <w:spacing w:after="0" w:line="240" w:lineRule="auto"/>
    </w:pPr>
    <w:rPr>
      <w:rFonts w:ascii="Times New Roman" w:eastAsia="Times New Roman" w:hAnsi="Times New Roman" w:cs="Times New Roman"/>
      <w:lang w:eastAsia="ru-RU"/>
    </w:rPr>
  </w:style>
  <w:style w:type="paragraph" w:styleId="affb">
    <w:name w:val="Plain Text"/>
    <w:basedOn w:val="a"/>
    <w:link w:val="affc"/>
    <w:uiPriority w:val="99"/>
    <w:rsid w:val="00BE12BF"/>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uiPriority w:val="99"/>
    <w:rsid w:val="00BE12BF"/>
    <w:rPr>
      <w:rFonts w:ascii="Courier New" w:eastAsia="Times New Roman" w:hAnsi="Courier New" w:cs="Courier New"/>
      <w:sz w:val="20"/>
      <w:szCs w:val="20"/>
      <w:lang w:eastAsia="ru-RU"/>
    </w:rPr>
  </w:style>
  <w:style w:type="paragraph" w:styleId="affd">
    <w:name w:val="No Spacing"/>
    <w:basedOn w:val="a"/>
    <w:link w:val="affe"/>
    <w:uiPriority w:val="99"/>
    <w:qFormat/>
    <w:rsid w:val="00BE12BF"/>
    <w:pPr>
      <w:spacing w:after="0" w:line="240" w:lineRule="auto"/>
    </w:pPr>
    <w:rPr>
      <w:rFonts w:ascii="Calibri" w:eastAsia="Calibri" w:hAnsi="Calibri" w:cs="Times New Roman"/>
      <w:sz w:val="32"/>
      <w:szCs w:val="32"/>
      <w:lang w:val="en-US"/>
    </w:rPr>
  </w:style>
  <w:style w:type="character" w:customStyle="1" w:styleId="16">
    <w:name w:val="Знак Знак1"/>
    <w:uiPriority w:val="99"/>
    <w:rsid w:val="00BE12BF"/>
    <w:rPr>
      <w:sz w:val="24"/>
      <w:szCs w:val="24"/>
    </w:rPr>
  </w:style>
  <w:style w:type="character" w:styleId="afff">
    <w:name w:val="Emphasis"/>
    <w:basedOn w:val="a0"/>
    <w:uiPriority w:val="99"/>
    <w:qFormat/>
    <w:rsid w:val="00BE12BF"/>
    <w:rPr>
      <w:i/>
      <w:iCs/>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BE12BF"/>
    <w:rPr>
      <w:b/>
      <w:bCs/>
      <w:sz w:val="24"/>
      <w:szCs w:val="24"/>
      <w:lang w:val="ru-RU" w:eastAsia="ru-RU"/>
    </w:rPr>
  </w:style>
  <w:style w:type="paragraph" w:styleId="afff0">
    <w:name w:val="Document Map"/>
    <w:basedOn w:val="a"/>
    <w:link w:val="afff1"/>
    <w:uiPriority w:val="99"/>
    <w:semiHidden/>
    <w:rsid w:val="00BE12BF"/>
    <w:pPr>
      <w:shd w:val="clear" w:color="auto" w:fill="000080"/>
      <w:spacing w:after="0" w:line="240" w:lineRule="auto"/>
    </w:pPr>
    <w:rPr>
      <w:rFonts w:ascii="Tahoma" w:eastAsia="Times New Roman" w:hAnsi="Tahoma" w:cs="Tahoma"/>
      <w:sz w:val="24"/>
      <w:szCs w:val="24"/>
      <w:lang w:eastAsia="ru-RU"/>
    </w:rPr>
  </w:style>
  <w:style w:type="character" w:customStyle="1" w:styleId="afff1">
    <w:name w:val="Схема документа Знак"/>
    <w:basedOn w:val="a0"/>
    <w:link w:val="afff0"/>
    <w:uiPriority w:val="99"/>
    <w:semiHidden/>
    <w:rsid w:val="00BE12BF"/>
    <w:rPr>
      <w:rFonts w:ascii="Tahoma" w:eastAsia="Times New Roman" w:hAnsi="Tahoma" w:cs="Tahoma"/>
      <w:sz w:val="24"/>
      <w:szCs w:val="24"/>
      <w:shd w:val="clear" w:color="auto" w:fill="000080"/>
      <w:lang w:eastAsia="ru-RU"/>
    </w:rPr>
  </w:style>
  <w:style w:type="paragraph" w:customStyle="1" w:styleId="311">
    <w:name w:val="Основной текст с отступом 31"/>
    <w:basedOn w:val="a"/>
    <w:uiPriority w:val="99"/>
    <w:rsid w:val="00BE12BF"/>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8"/>
      <w:lang w:eastAsia="ru-RU"/>
    </w:rPr>
  </w:style>
  <w:style w:type="character" w:customStyle="1" w:styleId="36">
    <w:name w:val="Знак Знак Знак3"/>
    <w:uiPriority w:val="99"/>
    <w:rsid w:val="00BE12BF"/>
    <w:rPr>
      <w:rFonts w:ascii="Arial" w:hAnsi="Arial" w:cs="Arial"/>
      <w:b/>
      <w:bCs/>
      <w:sz w:val="26"/>
      <w:szCs w:val="26"/>
      <w:lang w:val="ru-RU" w:eastAsia="ru-RU"/>
    </w:rPr>
  </w:style>
  <w:style w:type="character" w:customStyle="1" w:styleId="grame">
    <w:name w:val="grame"/>
    <w:basedOn w:val="a0"/>
    <w:uiPriority w:val="99"/>
    <w:rsid w:val="00BE12BF"/>
  </w:style>
  <w:style w:type="paragraph" w:customStyle="1" w:styleId="101">
    <w:name w:val="Титул 10"/>
    <w:basedOn w:val="100"/>
    <w:uiPriority w:val="99"/>
    <w:rsid w:val="00BE12BF"/>
    <w:pPr>
      <w:jc w:val="right"/>
    </w:pPr>
  </w:style>
  <w:style w:type="paragraph" w:customStyle="1" w:styleId="211">
    <w:name w:val="Основной текст с отступом 21"/>
    <w:basedOn w:val="a"/>
    <w:uiPriority w:val="99"/>
    <w:rsid w:val="00BE12BF"/>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2">
    <w:name w:val="Знак Знак Знак Знак Знак Знак Знак Знак Знак Знак Знак Знак Знак"/>
    <w:basedOn w:val="a"/>
    <w:uiPriority w:val="99"/>
    <w:rsid w:val="00BE12BF"/>
    <w:pPr>
      <w:spacing w:after="0" w:line="240" w:lineRule="auto"/>
    </w:pPr>
    <w:rPr>
      <w:rFonts w:ascii="Verdana" w:eastAsia="Times New Roman" w:hAnsi="Verdana" w:cs="Verdana"/>
      <w:sz w:val="20"/>
      <w:szCs w:val="20"/>
      <w:lang w:val="en-US"/>
    </w:rPr>
  </w:style>
  <w:style w:type="paragraph" w:customStyle="1" w:styleId="text">
    <w:name w:val="text"/>
    <w:basedOn w:val="a"/>
    <w:uiPriority w:val="99"/>
    <w:rsid w:val="00BE12BF"/>
    <w:pPr>
      <w:spacing w:after="0" w:line="240" w:lineRule="auto"/>
      <w:ind w:left="105" w:right="105" w:firstLine="397"/>
      <w:jc w:val="both"/>
    </w:pPr>
    <w:rPr>
      <w:rFonts w:ascii="Trebuchet MS" w:eastAsia="Times New Roman" w:hAnsi="Trebuchet MS" w:cs="Trebuchet MS"/>
      <w:sz w:val="24"/>
      <w:szCs w:val="24"/>
      <w:lang w:eastAsia="ru-RU"/>
    </w:rPr>
  </w:style>
  <w:style w:type="character" w:customStyle="1" w:styleId="apple-style-span">
    <w:name w:val="apple-style-span"/>
    <w:basedOn w:val="a0"/>
    <w:uiPriority w:val="99"/>
    <w:rsid w:val="00BE12BF"/>
  </w:style>
  <w:style w:type="paragraph" w:customStyle="1" w:styleId="149">
    <w:name w:val="Текст 14(курсив)"/>
    <w:basedOn w:val="140"/>
    <w:link w:val="14a"/>
    <w:uiPriority w:val="99"/>
    <w:rsid w:val="00BE12BF"/>
    <w:pPr>
      <w:tabs>
        <w:tab w:val="left" w:pos="0"/>
      </w:tabs>
      <w:ind w:firstLine="709"/>
    </w:pPr>
    <w:rPr>
      <w:rFonts w:eastAsia="Calibri"/>
      <w:i/>
      <w:iCs/>
      <w:sz w:val="28"/>
      <w:szCs w:val="28"/>
    </w:rPr>
  </w:style>
  <w:style w:type="character" w:customStyle="1" w:styleId="14a">
    <w:name w:val="Текст 14(курсив) Знак"/>
    <w:link w:val="149"/>
    <w:uiPriority w:val="99"/>
    <w:locked/>
    <w:rsid w:val="00BE12BF"/>
    <w:rPr>
      <w:rFonts w:ascii="Times New Roman" w:eastAsia="Calibri" w:hAnsi="Times New Roman" w:cs="Times New Roman"/>
      <w:i/>
      <w:iCs/>
      <w:sz w:val="28"/>
      <w:szCs w:val="28"/>
      <w:lang w:eastAsia="ru-RU"/>
    </w:rPr>
  </w:style>
  <w:style w:type="paragraph" w:customStyle="1" w:styleId="18">
    <w:name w:val="Титул 18"/>
    <w:basedOn w:val="101"/>
    <w:uiPriority w:val="99"/>
    <w:rsid w:val="00BE12BF"/>
    <w:rPr>
      <w:sz w:val="36"/>
      <w:szCs w:val="36"/>
    </w:rPr>
  </w:style>
  <w:style w:type="paragraph" w:customStyle="1" w:styleId="220">
    <w:name w:val="Титул 22"/>
    <w:basedOn w:val="18"/>
    <w:uiPriority w:val="99"/>
    <w:rsid w:val="00BE12BF"/>
    <w:pPr>
      <w:ind w:left="708"/>
      <w:jc w:val="center"/>
    </w:pPr>
    <w:rPr>
      <w:b/>
      <w:bCs/>
      <w:sz w:val="44"/>
      <w:szCs w:val="44"/>
    </w:rPr>
  </w:style>
  <w:style w:type="character" w:styleId="afff3">
    <w:name w:val="footnote reference"/>
    <w:basedOn w:val="a0"/>
    <w:uiPriority w:val="99"/>
    <w:semiHidden/>
    <w:rsid w:val="00BE12BF"/>
    <w:rPr>
      <w:vertAlign w:val="superscript"/>
    </w:rPr>
  </w:style>
  <w:style w:type="paragraph" w:customStyle="1" w:styleId="cat1">
    <w:name w:val="cat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rsid w:val="00BE12B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E12BF"/>
    <w:rPr>
      <w:rFonts w:ascii="Arial" w:eastAsia="Times New Roman" w:hAnsi="Arial" w:cs="Arial"/>
      <w:vanish/>
      <w:sz w:val="16"/>
      <w:szCs w:val="16"/>
      <w:lang w:eastAsia="ru-RU"/>
    </w:rPr>
  </w:style>
  <w:style w:type="paragraph" w:styleId="z-1">
    <w:name w:val="HTML Bottom of Form"/>
    <w:basedOn w:val="a"/>
    <w:next w:val="a"/>
    <w:link w:val="z-2"/>
    <w:hidden/>
    <w:uiPriority w:val="99"/>
    <w:rsid w:val="00BE12B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E12BF"/>
    <w:rPr>
      <w:rFonts w:ascii="Arial" w:eastAsia="Times New Roman" w:hAnsi="Arial" w:cs="Arial"/>
      <w:vanish/>
      <w:sz w:val="16"/>
      <w:szCs w:val="16"/>
      <w:lang w:eastAsia="ru-RU"/>
    </w:rPr>
  </w:style>
  <w:style w:type="paragraph" w:styleId="HTML1">
    <w:name w:val="HTML Address"/>
    <w:basedOn w:val="a"/>
    <w:link w:val="HTML2"/>
    <w:uiPriority w:val="99"/>
    <w:rsid w:val="00BE12BF"/>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uiPriority w:val="99"/>
    <w:rsid w:val="00BE12BF"/>
    <w:rPr>
      <w:rFonts w:ascii="Times New Roman" w:eastAsia="Times New Roman" w:hAnsi="Times New Roman" w:cs="Times New Roman"/>
      <w:i/>
      <w:iCs/>
      <w:sz w:val="24"/>
      <w:szCs w:val="24"/>
      <w:lang w:eastAsia="ru-RU"/>
    </w:rPr>
  </w:style>
  <w:style w:type="paragraph" w:customStyle="1" w:styleId="ssylvtab1">
    <w:name w:val="ssylvtab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0"/>
    <w:uiPriority w:val="99"/>
    <w:rsid w:val="00BE12BF"/>
  </w:style>
  <w:style w:type="character" w:customStyle="1" w:styleId="text1">
    <w:name w:val="text1"/>
    <w:basedOn w:val="a0"/>
    <w:uiPriority w:val="99"/>
    <w:rsid w:val="00BE12BF"/>
  </w:style>
  <w:style w:type="character" w:customStyle="1" w:styleId="text3">
    <w:name w:val="text3"/>
    <w:basedOn w:val="a0"/>
    <w:uiPriority w:val="99"/>
    <w:rsid w:val="00BE12BF"/>
  </w:style>
  <w:style w:type="character" w:customStyle="1" w:styleId="17">
    <w:name w:val="заголовокпогода1"/>
    <w:basedOn w:val="a0"/>
    <w:uiPriority w:val="99"/>
    <w:rsid w:val="00BE12BF"/>
  </w:style>
  <w:style w:type="paragraph" w:customStyle="1" w:styleId="small">
    <w:name w:val="small"/>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b">
    <w:name w:val="Текст 14(основной) Знак Знак Знак"/>
    <w:uiPriority w:val="99"/>
    <w:rsid w:val="00BE12BF"/>
    <w:rPr>
      <w:sz w:val="24"/>
      <w:szCs w:val="24"/>
    </w:rPr>
  </w:style>
  <w:style w:type="paragraph" w:customStyle="1" w:styleId="xl30">
    <w:name w:val="xl30"/>
    <w:basedOn w:val="a"/>
    <w:uiPriority w:val="99"/>
    <w:rsid w:val="00BE12B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HTML3">
    <w:name w:val="HTML Definition"/>
    <w:basedOn w:val="a0"/>
    <w:uiPriority w:val="99"/>
    <w:rsid w:val="00BE12BF"/>
    <w:rPr>
      <w:i/>
      <w:iCs/>
    </w:rPr>
  </w:style>
  <w:style w:type="character" w:customStyle="1" w:styleId="afff4">
    <w:name w:val="Символ сноски"/>
    <w:basedOn w:val="a0"/>
    <w:uiPriority w:val="99"/>
    <w:rsid w:val="00BE12BF"/>
    <w:rPr>
      <w:vertAlign w:val="superscript"/>
    </w:rPr>
  </w:style>
  <w:style w:type="character" w:customStyle="1" w:styleId="250">
    <w:name w:val="Знак Знак25"/>
    <w:basedOn w:val="a0"/>
    <w:uiPriority w:val="99"/>
    <w:locked/>
    <w:rsid w:val="00BE12BF"/>
    <w:rPr>
      <w:sz w:val="24"/>
      <w:szCs w:val="24"/>
      <w:lang w:val="ru-RU" w:eastAsia="ru-RU"/>
    </w:rPr>
  </w:style>
  <w:style w:type="character" w:customStyle="1" w:styleId="110">
    <w:name w:val="Знак Знак11"/>
    <w:basedOn w:val="a0"/>
    <w:uiPriority w:val="99"/>
    <w:locked/>
    <w:rsid w:val="00BE12BF"/>
    <w:rPr>
      <w:sz w:val="24"/>
      <w:szCs w:val="24"/>
      <w:lang w:val="ru-RU" w:eastAsia="ru-RU"/>
    </w:rPr>
  </w:style>
  <w:style w:type="paragraph" w:customStyle="1" w:styleId="afff5">
    <w:name w:val="Знак Знак Знак Знак Знак Знак Знак Знак Знак Знак"/>
    <w:basedOn w:val="a"/>
    <w:uiPriority w:val="99"/>
    <w:rsid w:val="00BE12BF"/>
    <w:pPr>
      <w:spacing w:after="0" w:line="240" w:lineRule="auto"/>
    </w:pPr>
    <w:rPr>
      <w:rFonts w:ascii="Verdana" w:eastAsia="Times New Roman" w:hAnsi="Verdana" w:cs="Verdana"/>
      <w:sz w:val="20"/>
      <w:szCs w:val="20"/>
      <w:lang w:val="en-US"/>
    </w:rPr>
  </w:style>
  <w:style w:type="character" w:customStyle="1" w:styleId="240">
    <w:name w:val="Знак Знак24"/>
    <w:basedOn w:val="a0"/>
    <w:uiPriority w:val="99"/>
    <w:rsid w:val="00BE12BF"/>
    <w:rPr>
      <w:b/>
      <w:bCs/>
      <w:sz w:val="24"/>
      <w:szCs w:val="24"/>
    </w:rPr>
  </w:style>
  <w:style w:type="character" w:customStyle="1" w:styleId="230">
    <w:name w:val="Знак Знак23"/>
    <w:basedOn w:val="a0"/>
    <w:uiPriority w:val="99"/>
    <w:rsid w:val="00BE12BF"/>
    <w:rPr>
      <w:i/>
      <w:iCs/>
      <w:sz w:val="24"/>
      <w:szCs w:val="24"/>
    </w:rPr>
  </w:style>
  <w:style w:type="character" w:customStyle="1" w:styleId="221">
    <w:name w:val="Знак Знак22"/>
    <w:basedOn w:val="a0"/>
    <w:uiPriority w:val="99"/>
    <w:rsid w:val="00BE12BF"/>
    <w:rPr>
      <w:sz w:val="24"/>
      <w:szCs w:val="24"/>
      <w:u w:val="single"/>
    </w:rPr>
  </w:style>
  <w:style w:type="character" w:customStyle="1" w:styleId="212">
    <w:name w:val="Знак Знак21"/>
    <w:basedOn w:val="a0"/>
    <w:uiPriority w:val="99"/>
    <w:rsid w:val="00BE12BF"/>
    <w:rPr>
      <w:i/>
      <w:iCs/>
      <w:sz w:val="24"/>
      <w:szCs w:val="24"/>
    </w:rPr>
  </w:style>
  <w:style w:type="character" w:customStyle="1" w:styleId="200">
    <w:name w:val="Знак Знак20"/>
    <w:basedOn w:val="a0"/>
    <w:uiPriority w:val="99"/>
    <w:rsid w:val="00BE12BF"/>
    <w:rPr>
      <w:b/>
      <w:bCs/>
      <w:i/>
      <w:iCs/>
      <w:sz w:val="24"/>
      <w:szCs w:val="24"/>
    </w:rPr>
  </w:style>
  <w:style w:type="paragraph" w:customStyle="1" w:styleId="123">
    <w:name w:val="стиль12"/>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
    <w:name w:val="стиль3"/>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caption">
    <w:name w:val="price_caption"/>
    <w:basedOn w:val="a0"/>
    <w:uiPriority w:val="99"/>
    <w:rsid w:val="00BE12BF"/>
  </w:style>
  <w:style w:type="character" w:customStyle="1" w:styleId="priceprice">
    <w:name w:val="price_price"/>
    <w:basedOn w:val="a0"/>
    <w:uiPriority w:val="99"/>
    <w:rsid w:val="00BE12BF"/>
  </w:style>
  <w:style w:type="character" w:customStyle="1" w:styleId="editsection">
    <w:name w:val="editsection"/>
    <w:basedOn w:val="a0"/>
    <w:uiPriority w:val="99"/>
    <w:rsid w:val="00BE12BF"/>
  </w:style>
  <w:style w:type="character" w:customStyle="1" w:styleId="plainlinks">
    <w:name w:val="plainlinks"/>
    <w:basedOn w:val="a0"/>
    <w:uiPriority w:val="99"/>
    <w:rsid w:val="00BE12BF"/>
  </w:style>
  <w:style w:type="character" w:customStyle="1" w:styleId="fn">
    <w:name w:val="fn"/>
    <w:basedOn w:val="a0"/>
    <w:uiPriority w:val="99"/>
    <w:rsid w:val="00BE12BF"/>
  </w:style>
  <w:style w:type="character" w:customStyle="1" w:styleId="plainlinksneverexpand">
    <w:name w:val="plainlinksneverexpand"/>
    <w:basedOn w:val="a0"/>
    <w:uiPriority w:val="99"/>
    <w:rsid w:val="00BE12BF"/>
  </w:style>
  <w:style w:type="character" w:customStyle="1" w:styleId="geo-geo-dms">
    <w:name w:val="geo-geo-dms"/>
    <w:basedOn w:val="a0"/>
    <w:uiPriority w:val="99"/>
    <w:rsid w:val="00BE12BF"/>
  </w:style>
  <w:style w:type="character" w:customStyle="1" w:styleId="geo-dms">
    <w:name w:val="geo-dms"/>
    <w:basedOn w:val="a0"/>
    <w:uiPriority w:val="99"/>
    <w:rsid w:val="00BE12BF"/>
  </w:style>
  <w:style w:type="character" w:customStyle="1" w:styleId="geo-lat">
    <w:name w:val="geo-lat"/>
    <w:basedOn w:val="a0"/>
    <w:uiPriority w:val="99"/>
    <w:rsid w:val="00BE12BF"/>
  </w:style>
  <w:style w:type="character" w:customStyle="1" w:styleId="geo-lon">
    <w:name w:val="geo-lon"/>
    <w:basedOn w:val="a0"/>
    <w:uiPriority w:val="99"/>
    <w:rsid w:val="00BE12BF"/>
  </w:style>
  <w:style w:type="character" w:customStyle="1" w:styleId="coordinates">
    <w:name w:val="coordinates"/>
    <w:basedOn w:val="a0"/>
    <w:uiPriority w:val="99"/>
    <w:rsid w:val="00BE12BF"/>
  </w:style>
  <w:style w:type="character" w:customStyle="1" w:styleId="toctoggle">
    <w:name w:val="toctoggle"/>
    <w:basedOn w:val="a0"/>
    <w:uiPriority w:val="99"/>
    <w:rsid w:val="00BE12BF"/>
  </w:style>
  <w:style w:type="character" w:customStyle="1" w:styleId="tocnumber">
    <w:name w:val="tocnumber"/>
    <w:basedOn w:val="a0"/>
    <w:uiPriority w:val="99"/>
    <w:rsid w:val="00BE12BF"/>
  </w:style>
  <w:style w:type="character" w:customStyle="1" w:styleId="toctext">
    <w:name w:val="toctext"/>
    <w:basedOn w:val="a0"/>
    <w:uiPriority w:val="99"/>
    <w:rsid w:val="00BE12BF"/>
  </w:style>
  <w:style w:type="character" w:customStyle="1" w:styleId="mw-headline">
    <w:name w:val="mw-headline"/>
    <w:basedOn w:val="a0"/>
    <w:uiPriority w:val="99"/>
    <w:rsid w:val="00BE12BF"/>
  </w:style>
  <w:style w:type="paragraph" w:customStyle="1" w:styleId="collapse-refs-p">
    <w:name w:val="collapse-refs-p"/>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
    <w:name w:val="price"/>
    <w:basedOn w:val="a0"/>
    <w:uiPriority w:val="99"/>
    <w:rsid w:val="00BE12BF"/>
  </w:style>
  <w:style w:type="character" w:customStyle="1" w:styleId="19">
    <w:name w:val="Название1"/>
    <w:basedOn w:val="a0"/>
    <w:uiPriority w:val="99"/>
    <w:rsid w:val="00BE12BF"/>
  </w:style>
  <w:style w:type="paragraph" w:customStyle="1" w:styleId="title1">
    <w:name w:val="title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more">
    <w:name w:val="link_more"/>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Дата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uiPriority w:val="99"/>
    <w:rsid w:val="00BE12BF"/>
  </w:style>
  <w:style w:type="character" w:customStyle="1" w:styleId="locality">
    <w:name w:val="locality"/>
    <w:basedOn w:val="a0"/>
    <w:uiPriority w:val="99"/>
    <w:rsid w:val="00BE12BF"/>
  </w:style>
  <w:style w:type="character" w:customStyle="1" w:styleId="street-address">
    <w:name w:val="street-address"/>
    <w:basedOn w:val="a0"/>
    <w:uiPriority w:val="99"/>
    <w:rsid w:val="00BE12BF"/>
  </w:style>
  <w:style w:type="character" w:customStyle="1" w:styleId="tel">
    <w:name w:val="tel"/>
    <w:basedOn w:val="a0"/>
    <w:uiPriority w:val="99"/>
    <w:rsid w:val="00BE12BF"/>
  </w:style>
  <w:style w:type="character" w:customStyle="1" w:styleId="sharelistitemcounter">
    <w:name w:val="share_list_item_counter"/>
    <w:basedOn w:val="a0"/>
    <w:uiPriority w:val="99"/>
    <w:rsid w:val="00BE12BF"/>
  </w:style>
  <w:style w:type="character" w:customStyle="1" w:styleId="description">
    <w:name w:val="description"/>
    <w:basedOn w:val="a0"/>
    <w:uiPriority w:val="99"/>
    <w:rsid w:val="00BE12BF"/>
  </w:style>
  <w:style w:type="character" w:customStyle="1" w:styleId="photos">
    <w:name w:val="photos"/>
    <w:basedOn w:val="a0"/>
    <w:uiPriority w:val="99"/>
    <w:rsid w:val="00BE12BF"/>
  </w:style>
  <w:style w:type="character" w:customStyle="1" w:styleId="rooms">
    <w:name w:val="rooms"/>
    <w:basedOn w:val="a0"/>
    <w:uiPriority w:val="99"/>
    <w:rsid w:val="00BE12BF"/>
  </w:style>
  <w:style w:type="character" w:customStyle="1" w:styleId="reviews">
    <w:name w:val="reviews"/>
    <w:basedOn w:val="a0"/>
    <w:uiPriority w:val="99"/>
    <w:rsid w:val="00BE12BF"/>
  </w:style>
  <w:style w:type="character" w:customStyle="1" w:styleId="map">
    <w:name w:val="map"/>
    <w:basedOn w:val="a0"/>
    <w:uiPriority w:val="99"/>
    <w:rsid w:val="00BE12BF"/>
  </w:style>
  <w:style w:type="character" w:customStyle="1" w:styleId="right">
    <w:name w:val="right"/>
    <w:basedOn w:val="a0"/>
    <w:uiPriority w:val="99"/>
    <w:rsid w:val="00BE12BF"/>
  </w:style>
  <w:style w:type="character" w:customStyle="1" w:styleId="expandrating">
    <w:name w:val="expand_rating"/>
    <w:basedOn w:val="a0"/>
    <w:uiPriority w:val="99"/>
    <w:rsid w:val="00BE12BF"/>
  </w:style>
  <w:style w:type="character" w:customStyle="1" w:styleId="downarrow">
    <w:name w:val="down_arrow"/>
    <w:basedOn w:val="a0"/>
    <w:uiPriority w:val="99"/>
    <w:rsid w:val="00BE12BF"/>
  </w:style>
  <w:style w:type="character" w:customStyle="1" w:styleId="expanddetail">
    <w:name w:val="expand_detail"/>
    <w:basedOn w:val="a0"/>
    <w:uiPriority w:val="99"/>
    <w:rsid w:val="00BE12BF"/>
  </w:style>
  <w:style w:type="character" w:customStyle="1" w:styleId="day1">
    <w:name w:val="day1"/>
    <w:basedOn w:val="a0"/>
    <w:uiPriority w:val="99"/>
    <w:rsid w:val="00BE12BF"/>
  </w:style>
  <w:style w:type="character" w:customStyle="1" w:styleId="day2">
    <w:name w:val="day2"/>
    <w:basedOn w:val="a0"/>
    <w:uiPriority w:val="99"/>
    <w:rsid w:val="00BE12BF"/>
  </w:style>
  <w:style w:type="paragraph" w:customStyle="1" w:styleId="62">
    <w:name w:val="стиль6"/>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стиль2"/>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2">
    <w:name w:val="стиль7"/>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uiPriority w:val="99"/>
    <w:rsid w:val="00BE12BF"/>
  </w:style>
  <w:style w:type="character" w:customStyle="1" w:styleId="130">
    <w:name w:val="Знак Знак13"/>
    <w:basedOn w:val="a0"/>
    <w:uiPriority w:val="99"/>
    <w:locked/>
    <w:rsid w:val="00BE12BF"/>
    <w:rPr>
      <w:lang w:val="ru-RU" w:eastAsia="ru-RU"/>
    </w:rPr>
  </w:style>
  <w:style w:type="paragraph" w:customStyle="1" w:styleId="Default">
    <w:name w:val="Default"/>
    <w:rsid w:val="00BE12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BE12BF"/>
    <w:pPr>
      <w:widowControl w:val="0"/>
      <w:autoSpaceDE w:val="0"/>
      <w:autoSpaceDN w:val="0"/>
      <w:adjustRightInd w:val="0"/>
      <w:spacing w:after="0" w:line="235" w:lineRule="exact"/>
      <w:jc w:val="right"/>
    </w:pPr>
    <w:rPr>
      <w:rFonts w:ascii="MS Reference Sans Serif" w:eastAsia="Times New Roman" w:hAnsi="MS Reference Sans Serif" w:cs="MS Reference Sans Serif"/>
      <w:sz w:val="24"/>
      <w:szCs w:val="24"/>
      <w:lang w:eastAsia="ru-RU"/>
    </w:rPr>
  </w:style>
  <w:style w:type="paragraph" w:customStyle="1" w:styleId="Style3">
    <w:name w:val="Style3"/>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paragraph" w:customStyle="1" w:styleId="Style4">
    <w:name w:val="Style4"/>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paragraph" w:customStyle="1" w:styleId="Style6">
    <w:name w:val="Style6"/>
    <w:basedOn w:val="a"/>
    <w:uiPriority w:val="99"/>
    <w:rsid w:val="00BE12BF"/>
    <w:pPr>
      <w:widowControl w:val="0"/>
      <w:autoSpaceDE w:val="0"/>
      <w:autoSpaceDN w:val="0"/>
      <w:adjustRightInd w:val="0"/>
      <w:spacing w:after="0" w:line="216" w:lineRule="exact"/>
    </w:pPr>
    <w:rPr>
      <w:rFonts w:ascii="MS Reference Sans Serif" w:eastAsia="Times New Roman" w:hAnsi="MS Reference Sans Serif" w:cs="MS Reference Sans Serif"/>
      <w:sz w:val="24"/>
      <w:szCs w:val="24"/>
      <w:lang w:eastAsia="ru-RU"/>
    </w:rPr>
  </w:style>
  <w:style w:type="paragraph" w:customStyle="1" w:styleId="Style9">
    <w:name w:val="Style9"/>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paragraph" w:customStyle="1" w:styleId="Style10">
    <w:name w:val="Style10"/>
    <w:basedOn w:val="a"/>
    <w:uiPriority w:val="99"/>
    <w:rsid w:val="00BE12BF"/>
    <w:pPr>
      <w:widowControl w:val="0"/>
      <w:autoSpaceDE w:val="0"/>
      <w:autoSpaceDN w:val="0"/>
      <w:adjustRightInd w:val="0"/>
      <w:spacing w:after="0" w:line="216" w:lineRule="exact"/>
      <w:ind w:firstLine="250"/>
    </w:pPr>
    <w:rPr>
      <w:rFonts w:ascii="MS Reference Sans Serif" w:eastAsia="Times New Roman" w:hAnsi="MS Reference Sans Serif" w:cs="MS Reference Sans Serif"/>
      <w:sz w:val="24"/>
      <w:szCs w:val="24"/>
      <w:lang w:eastAsia="ru-RU"/>
    </w:rPr>
  </w:style>
  <w:style w:type="paragraph" w:customStyle="1" w:styleId="Style11">
    <w:name w:val="Style11"/>
    <w:basedOn w:val="a"/>
    <w:uiPriority w:val="99"/>
    <w:rsid w:val="00BE12BF"/>
    <w:pPr>
      <w:widowControl w:val="0"/>
      <w:autoSpaceDE w:val="0"/>
      <w:autoSpaceDN w:val="0"/>
      <w:adjustRightInd w:val="0"/>
      <w:spacing w:after="0" w:line="326" w:lineRule="exact"/>
      <w:jc w:val="right"/>
    </w:pPr>
    <w:rPr>
      <w:rFonts w:ascii="MS Reference Sans Serif" w:eastAsia="Times New Roman" w:hAnsi="MS Reference Sans Serif" w:cs="MS Reference Sans Serif"/>
      <w:sz w:val="24"/>
      <w:szCs w:val="24"/>
      <w:lang w:eastAsia="ru-RU"/>
    </w:rPr>
  </w:style>
  <w:style w:type="paragraph" w:customStyle="1" w:styleId="Style12">
    <w:name w:val="Style12"/>
    <w:basedOn w:val="a"/>
    <w:uiPriority w:val="99"/>
    <w:rsid w:val="00BE12BF"/>
    <w:pPr>
      <w:widowControl w:val="0"/>
      <w:autoSpaceDE w:val="0"/>
      <w:autoSpaceDN w:val="0"/>
      <w:adjustRightInd w:val="0"/>
      <w:spacing w:after="0" w:line="264" w:lineRule="exact"/>
      <w:jc w:val="right"/>
    </w:pPr>
    <w:rPr>
      <w:rFonts w:ascii="MS Reference Sans Serif" w:eastAsia="Times New Roman" w:hAnsi="MS Reference Sans Serif" w:cs="MS Reference Sans Serif"/>
      <w:sz w:val="24"/>
      <w:szCs w:val="24"/>
      <w:lang w:eastAsia="ru-RU"/>
    </w:rPr>
  </w:style>
  <w:style w:type="paragraph" w:customStyle="1" w:styleId="Style13">
    <w:name w:val="Style13"/>
    <w:basedOn w:val="a"/>
    <w:uiPriority w:val="99"/>
    <w:rsid w:val="00BE12BF"/>
    <w:pPr>
      <w:widowControl w:val="0"/>
      <w:autoSpaceDE w:val="0"/>
      <w:autoSpaceDN w:val="0"/>
      <w:adjustRightInd w:val="0"/>
      <w:spacing w:after="0" w:line="247" w:lineRule="exact"/>
    </w:pPr>
    <w:rPr>
      <w:rFonts w:ascii="MS Reference Sans Serif" w:eastAsia="Times New Roman" w:hAnsi="MS Reference Sans Serif" w:cs="MS Reference Sans Serif"/>
      <w:sz w:val="24"/>
      <w:szCs w:val="24"/>
      <w:lang w:eastAsia="ru-RU"/>
    </w:rPr>
  </w:style>
  <w:style w:type="paragraph" w:customStyle="1" w:styleId="Style16">
    <w:name w:val="Style16"/>
    <w:basedOn w:val="a"/>
    <w:uiPriority w:val="99"/>
    <w:rsid w:val="00BE12BF"/>
    <w:pPr>
      <w:widowControl w:val="0"/>
      <w:autoSpaceDE w:val="0"/>
      <w:autoSpaceDN w:val="0"/>
      <w:adjustRightInd w:val="0"/>
      <w:spacing w:after="0" w:line="1478" w:lineRule="exact"/>
      <w:jc w:val="center"/>
    </w:pPr>
    <w:rPr>
      <w:rFonts w:ascii="MS Reference Sans Serif" w:eastAsia="Times New Roman" w:hAnsi="MS Reference Sans Serif" w:cs="MS Reference Sans Serif"/>
      <w:sz w:val="24"/>
      <w:szCs w:val="24"/>
      <w:lang w:eastAsia="ru-RU"/>
    </w:rPr>
  </w:style>
  <w:style w:type="paragraph" w:customStyle="1" w:styleId="Style19">
    <w:name w:val="Style19"/>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character" w:customStyle="1" w:styleId="FontStyle21">
    <w:name w:val="Font Style21"/>
    <w:basedOn w:val="a0"/>
    <w:uiPriority w:val="99"/>
    <w:rsid w:val="00BE12BF"/>
    <w:rPr>
      <w:rFonts w:ascii="MS Reference Sans Serif" w:hAnsi="MS Reference Sans Serif" w:cs="MS Reference Sans Serif"/>
      <w:b/>
      <w:bCs/>
      <w:i/>
      <w:iCs/>
      <w:sz w:val="16"/>
      <w:szCs w:val="16"/>
    </w:rPr>
  </w:style>
  <w:style w:type="character" w:customStyle="1" w:styleId="FontStyle23">
    <w:name w:val="Font Style23"/>
    <w:basedOn w:val="a0"/>
    <w:uiPriority w:val="99"/>
    <w:rsid w:val="00BE12BF"/>
    <w:rPr>
      <w:rFonts w:ascii="MS Reference Sans Serif" w:hAnsi="MS Reference Sans Serif" w:cs="MS Reference Sans Serif"/>
      <w:sz w:val="16"/>
      <w:szCs w:val="16"/>
    </w:rPr>
  </w:style>
  <w:style w:type="character" w:customStyle="1" w:styleId="FontStyle24">
    <w:name w:val="Font Style24"/>
    <w:basedOn w:val="a0"/>
    <w:uiPriority w:val="99"/>
    <w:rsid w:val="00BE12BF"/>
    <w:rPr>
      <w:rFonts w:ascii="MS Reference Sans Serif" w:hAnsi="MS Reference Sans Serif" w:cs="MS Reference Sans Serif"/>
      <w:b/>
      <w:bCs/>
      <w:sz w:val="14"/>
      <w:szCs w:val="14"/>
    </w:rPr>
  </w:style>
  <w:style w:type="character" w:customStyle="1" w:styleId="FontStyle26">
    <w:name w:val="Font Style26"/>
    <w:basedOn w:val="a0"/>
    <w:uiPriority w:val="99"/>
    <w:rsid w:val="00BE12BF"/>
    <w:rPr>
      <w:rFonts w:ascii="MS Reference Sans Serif" w:hAnsi="MS Reference Sans Serif" w:cs="MS Reference Sans Serif"/>
      <w:smallCaps/>
      <w:sz w:val="14"/>
      <w:szCs w:val="14"/>
    </w:rPr>
  </w:style>
  <w:style w:type="character" w:customStyle="1" w:styleId="FontStyle27">
    <w:name w:val="Font Style27"/>
    <w:basedOn w:val="a0"/>
    <w:uiPriority w:val="99"/>
    <w:rsid w:val="00BE12BF"/>
    <w:rPr>
      <w:rFonts w:ascii="MS Reference Sans Serif" w:hAnsi="MS Reference Sans Serif" w:cs="MS Reference Sans Serif"/>
      <w:smallCaps/>
      <w:sz w:val="16"/>
      <w:szCs w:val="16"/>
    </w:rPr>
  </w:style>
  <w:style w:type="character" w:customStyle="1" w:styleId="FontStyle29">
    <w:name w:val="Font Style29"/>
    <w:basedOn w:val="a0"/>
    <w:uiPriority w:val="99"/>
    <w:rsid w:val="00BE12BF"/>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BE12BF"/>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BE12BF"/>
    <w:rPr>
      <w:rFonts w:ascii="MS Reference Sans Serif" w:hAnsi="MS Reference Sans Serif" w:cs="MS Reference Sans Serif"/>
      <w:b/>
      <w:bCs/>
      <w:w w:val="20"/>
      <w:sz w:val="28"/>
      <w:szCs w:val="28"/>
    </w:rPr>
  </w:style>
  <w:style w:type="paragraph" w:customStyle="1" w:styleId="Style1">
    <w:name w:val="Style1"/>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character" w:customStyle="1" w:styleId="FontStyle22">
    <w:name w:val="Font Style22"/>
    <w:basedOn w:val="a0"/>
    <w:uiPriority w:val="99"/>
    <w:rsid w:val="00BE12BF"/>
    <w:rPr>
      <w:rFonts w:ascii="MS Reference Sans Serif" w:hAnsi="MS Reference Sans Serif" w:cs="MS Reference Sans Serif"/>
      <w:b/>
      <w:bCs/>
      <w:i/>
      <w:iCs/>
      <w:sz w:val="16"/>
      <w:szCs w:val="16"/>
    </w:rPr>
  </w:style>
  <w:style w:type="paragraph" w:customStyle="1" w:styleId="afff6">
    <w:name w:val="Таблица"/>
    <w:basedOn w:val="a"/>
    <w:uiPriority w:val="99"/>
    <w:qFormat/>
    <w:rsid w:val="00BE12BF"/>
    <w:pPr>
      <w:autoSpaceDE w:val="0"/>
      <w:autoSpaceDN w:val="0"/>
      <w:adjustRightInd w:val="0"/>
      <w:spacing w:after="0" w:line="240" w:lineRule="auto"/>
      <w:jc w:val="center"/>
    </w:pPr>
    <w:rPr>
      <w:rFonts w:ascii="Times New Roman" w:eastAsia="Calibri" w:hAnsi="Times New Roman" w:cs="Times New Roman"/>
      <w:sz w:val="20"/>
      <w:szCs w:val="20"/>
      <w:lang w:eastAsia="ru-RU"/>
    </w:rPr>
  </w:style>
  <w:style w:type="paragraph" w:customStyle="1" w:styleId="afff7">
    <w:name w:val="ОснТекст"/>
    <w:basedOn w:val="a"/>
    <w:link w:val="afff8"/>
    <w:uiPriority w:val="99"/>
    <w:rsid w:val="00BE12BF"/>
    <w:pPr>
      <w:ind w:firstLine="540"/>
      <w:jc w:val="both"/>
    </w:pPr>
    <w:rPr>
      <w:rFonts w:ascii="Times New Roman" w:eastAsia="Times New Roman" w:hAnsi="Times New Roman" w:cs="Times New Roman"/>
      <w:sz w:val="20"/>
      <w:szCs w:val="20"/>
    </w:rPr>
  </w:style>
  <w:style w:type="character" w:customStyle="1" w:styleId="afff8">
    <w:name w:val="ОснТекст Знак"/>
    <w:link w:val="afff7"/>
    <w:uiPriority w:val="99"/>
    <w:locked/>
    <w:rsid w:val="00BE12BF"/>
    <w:rPr>
      <w:rFonts w:ascii="Times New Roman" w:eastAsia="Times New Roman" w:hAnsi="Times New Roman" w:cs="Times New Roman"/>
      <w:sz w:val="20"/>
      <w:szCs w:val="20"/>
    </w:rPr>
  </w:style>
  <w:style w:type="paragraph" w:customStyle="1" w:styleId="27">
    <w:name w:val="Без интервала2"/>
    <w:uiPriority w:val="99"/>
    <w:rsid w:val="00BE12BF"/>
    <w:pPr>
      <w:spacing w:after="0" w:line="240" w:lineRule="auto"/>
    </w:pPr>
    <w:rPr>
      <w:rFonts w:ascii="Calibri" w:eastAsia="Times New Roman" w:hAnsi="Calibri" w:cs="Calibri"/>
    </w:rPr>
  </w:style>
  <w:style w:type="paragraph" w:customStyle="1" w:styleId="afff9">
    <w:name w:val="+Подзаголовок"/>
    <w:basedOn w:val="2"/>
    <w:uiPriority w:val="99"/>
    <w:rsid w:val="00BE12BF"/>
    <w:rPr>
      <w:caps w:val="0"/>
    </w:rPr>
  </w:style>
  <w:style w:type="paragraph" w:customStyle="1" w:styleId="ConsPlusTitle">
    <w:name w:val="ConsPlusTitle"/>
    <w:uiPriority w:val="99"/>
    <w:rsid w:val="00BE12B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link w:val="affd"/>
    <w:uiPriority w:val="99"/>
    <w:locked/>
    <w:rsid w:val="00BE12BF"/>
    <w:rPr>
      <w:rFonts w:ascii="Calibri" w:eastAsia="Calibri" w:hAnsi="Calibri" w:cs="Times New Roman"/>
      <w:sz w:val="32"/>
      <w:szCs w:val="32"/>
      <w:lang w:val="en-US"/>
    </w:rPr>
  </w:style>
  <w:style w:type="paragraph" w:customStyle="1" w:styleId="38">
    <w:name w:val="Без интервала3"/>
    <w:uiPriority w:val="99"/>
    <w:rsid w:val="00BE12BF"/>
    <w:pPr>
      <w:spacing w:after="0" w:line="240" w:lineRule="auto"/>
    </w:pPr>
    <w:rPr>
      <w:rFonts w:ascii="Calibri" w:eastAsia="Times New Roman" w:hAnsi="Calibri" w:cs="Calibri"/>
    </w:rPr>
  </w:style>
  <w:style w:type="numbering" w:customStyle="1" w:styleId="1">
    <w:name w:val="+1"/>
    <w:rsid w:val="00BE12BF"/>
    <w:pPr>
      <w:numPr>
        <w:numId w:val="2"/>
      </w:numPr>
    </w:pPr>
  </w:style>
  <w:style w:type="character" w:customStyle="1" w:styleId="afffa">
    <w:name w:val="Основной текст_"/>
    <w:basedOn w:val="a0"/>
    <w:link w:val="39"/>
    <w:uiPriority w:val="99"/>
    <w:locked/>
    <w:rsid w:val="00BE12BF"/>
    <w:rPr>
      <w:sz w:val="26"/>
      <w:szCs w:val="26"/>
      <w:shd w:val="clear" w:color="auto" w:fill="FFFFFF"/>
    </w:rPr>
  </w:style>
  <w:style w:type="paragraph" w:customStyle="1" w:styleId="39">
    <w:name w:val="Основной текст3"/>
    <w:basedOn w:val="a"/>
    <w:link w:val="afffa"/>
    <w:uiPriority w:val="99"/>
    <w:rsid w:val="00BE12BF"/>
    <w:pPr>
      <w:widowControl w:val="0"/>
      <w:shd w:val="clear" w:color="auto" w:fill="FFFFFF"/>
      <w:spacing w:before="60" w:after="3060" w:line="240" w:lineRule="atLeast"/>
      <w:ind w:hanging="720"/>
      <w:jc w:val="right"/>
    </w:pPr>
    <w:rPr>
      <w:sz w:val="26"/>
      <w:szCs w:val="26"/>
    </w:rPr>
  </w:style>
  <w:style w:type="character" w:customStyle="1" w:styleId="af3">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f2"/>
    <w:rsid w:val="00BE12BF"/>
    <w:rPr>
      <w:rFonts w:ascii="Times New Roman" w:eastAsia="Times New Roman" w:hAnsi="Times New Roman" w:cs="Times New Roman"/>
      <w:sz w:val="26"/>
      <w:szCs w:val="26"/>
      <w:lang w:eastAsia="ru-RU"/>
    </w:rPr>
  </w:style>
  <w:style w:type="paragraph" w:customStyle="1" w:styleId="afffb">
    <w:name w:val="таблицы"/>
    <w:basedOn w:val="a"/>
    <w:qFormat/>
    <w:rsid w:val="00BE12BF"/>
    <w:pPr>
      <w:spacing w:after="0" w:line="240" w:lineRule="auto"/>
      <w:jc w:val="center"/>
    </w:pPr>
    <w:rPr>
      <w:rFonts w:ascii="Times New Roman" w:eastAsia="Times New Roman" w:hAnsi="Times New Roman" w:cs="Times New Roman"/>
      <w:sz w:val="20"/>
      <w:szCs w:val="20"/>
      <w:lang w:eastAsia="ru-RU"/>
    </w:rPr>
  </w:style>
  <w:style w:type="paragraph" w:customStyle="1" w:styleId="1b">
    <w:name w:val="Заголовок оглавления1"/>
    <w:basedOn w:val="10"/>
    <w:next w:val="a"/>
    <w:qFormat/>
    <w:rsid w:val="00BE12BF"/>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szCs w:val="28"/>
      <w:lang w:val="en-US"/>
    </w:rPr>
  </w:style>
  <w:style w:type="table" w:customStyle="1" w:styleId="TableNormal">
    <w:name w:val="Table Normal"/>
    <w:uiPriority w:val="2"/>
    <w:semiHidden/>
    <w:unhideWhenUsed/>
    <w:qFormat/>
    <w:rsid w:val="00BE12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E12BF"/>
    <w:pPr>
      <w:widowControl w:val="0"/>
      <w:autoSpaceDE w:val="0"/>
      <w:autoSpaceDN w:val="0"/>
      <w:spacing w:before="48" w:after="0" w:line="240" w:lineRule="auto"/>
      <w:jc w:val="center"/>
    </w:pPr>
    <w:rPr>
      <w:rFonts w:ascii="Times New Roman" w:eastAsia="Times New Roman" w:hAnsi="Times New Roman" w:cs="Times New Roman"/>
    </w:rPr>
  </w:style>
  <w:style w:type="paragraph" w:customStyle="1" w:styleId="afffc">
    <w:name w:val="Текст новый"/>
    <w:basedOn w:val="a"/>
    <w:qFormat/>
    <w:rsid w:val="00BE12BF"/>
    <w:pPr>
      <w:ind w:firstLine="709"/>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0">
    <w:name w:val="heading 1"/>
    <w:aliases w:val="Знак5"/>
    <w:basedOn w:val="a"/>
    <w:next w:val="a"/>
    <w:link w:val="11"/>
    <w:uiPriority w:val="99"/>
    <w:qFormat/>
    <w:rsid w:val="00BE12BF"/>
    <w:pPr>
      <w:keepNext/>
      <w:keepLines/>
      <w:spacing w:before="480" w:after="0"/>
      <w:ind w:firstLine="567"/>
      <w:jc w:val="both"/>
      <w:outlineLvl w:val="0"/>
    </w:pPr>
    <w:rPr>
      <w:rFonts w:ascii="Times New Roman" w:eastAsia="Times New Roman" w:hAnsi="Times New Roman" w:cs="Times New Roman"/>
      <w:b/>
      <w:bCs/>
      <w:sz w:val="24"/>
      <w:szCs w:val="24"/>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iPriority w:val="99"/>
    <w:qFormat/>
    <w:rsid w:val="00BE12BF"/>
    <w:pPr>
      <w:keepNext/>
      <w:keepLines/>
      <w:spacing w:before="200"/>
      <w:jc w:val="both"/>
      <w:outlineLvl w:val="1"/>
    </w:pPr>
    <w:rPr>
      <w:rFonts w:ascii="Times New Roman" w:eastAsia="Times New Roman" w:hAnsi="Times New Roman" w:cs="Times New Roman"/>
      <w:b/>
      <w:bCs/>
      <w:caps/>
      <w:sz w:val="24"/>
      <w:szCs w:val="24"/>
    </w:rPr>
  </w:style>
  <w:style w:type="paragraph" w:styleId="3">
    <w:name w:val="heading 3"/>
    <w:aliases w:val="Знак Знак,Знак Знак Знак"/>
    <w:basedOn w:val="a"/>
    <w:next w:val="a"/>
    <w:link w:val="30"/>
    <w:uiPriority w:val="99"/>
    <w:qFormat/>
    <w:rsid w:val="00BE12BF"/>
    <w:pPr>
      <w:keepNext/>
      <w:keepLines/>
      <w:spacing w:after="240" w:line="240" w:lineRule="auto"/>
      <w:jc w:val="center"/>
      <w:outlineLvl w:val="2"/>
    </w:pPr>
    <w:rPr>
      <w:rFonts w:ascii="Times New Roman" w:eastAsia="Times New Roman" w:hAnsi="Times New Roman" w:cs="Times New Roman"/>
      <w:i/>
      <w:iCs/>
      <w:sz w:val="28"/>
      <w:szCs w:val="28"/>
      <w:lang w:eastAsia="ru-RU"/>
    </w:rPr>
  </w:style>
  <w:style w:type="paragraph" w:styleId="4">
    <w:name w:val="heading 4"/>
    <w:basedOn w:val="a"/>
    <w:next w:val="a"/>
    <w:link w:val="40"/>
    <w:uiPriority w:val="99"/>
    <w:qFormat/>
    <w:rsid w:val="00BE12BF"/>
    <w:pPr>
      <w:keepNext/>
      <w:spacing w:after="0" w:line="360" w:lineRule="auto"/>
      <w:jc w:val="center"/>
      <w:outlineLvl w:val="3"/>
    </w:pPr>
    <w:rPr>
      <w:rFonts w:ascii="Times New Roman" w:eastAsia="Times New Roman" w:hAnsi="Times New Roman" w:cs="Times New Roman"/>
      <w:i/>
      <w:iCs/>
      <w:sz w:val="24"/>
      <w:szCs w:val="24"/>
      <w:lang w:eastAsia="ru-RU"/>
    </w:rPr>
  </w:style>
  <w:style w:type="paragraph" w:styleId="5">
    <w:name w:val="heading 5"/>
    <w:basedOn w:val="a"/>
    <w:next w:val="a"/>
    <w:link w:val="50"/>
    <w:uiPriority w:val="99"/>
    <w:qFormat/>
    <w:rsid w:val="00BE12BF"/>
    <w:pPr>
      <w:keepNext/>
      <w:spacing w:after="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uiPriority w:val="99"/>
    <w:qFormat/>
    <w:rsid w:val="00BE12BF"/>
    <w:pPr>
      <w:keepNext/>
      <w:spacing w:after="0" w:line="360" w:lineRule="auto"/>
      <w:ind w:firstLine="709"/>
      <w:jc w:val="center"/>
      <w:outlineLvl w:val="5"/>
    </w:pPr>
    <w:rPr>
      <w:rFonts w:ascii="Times New Roman" w:eastAsia="Times New Roman" w:hAnsi="Times New Roman" w:cs="Times New Roman"/>
      <w:i/>
      <w:iCs/>
      <w:sz w:val="24"/>
      <w:szCs w:val="24"/>
      <w:lang w:eastAsia="ru-RU"/>
    </w:rPr>
  </w:style>
  <w:style w:type="paragraph" w:styleId="7">
    <w:name w:val="heading 7"/>
    <w:basedOn w:val="a"/>
    <w:next w:val="a"/>
    <w:link w:val="70"/>
    <w:uiPriority w:val="99"/>
    <w:qFormat/>
    <w:rsid w:val="00BE12BF"/>
    <w:pPr>
      <w:keepNext/>
      <w:spacing w:after="0" w:line="240" w:lineRule="auto"/>
      <w:jc w:val="both"/>
      <w:outlineLvl w:val="6"/>
    </w:pPr>
    <w:rPr>
      <w:rFonts w:ascii="Times New Roman" w:eastAsia="Times New Roman" w:hAnsi="Times New Roman" w:cs="Times New Roman"/>
      <w:b/>
      <w:bCs/>
      <w:i/>
      <w:iCs/>
      <w:sz w:val="24"/>
      <w:szCs w:val="24"/>
      <w:lang w:eastAsia="ru-RU"/>
    </w:rPr>
  </w:style>
  <w:style w:type="paragraph" w:styleId="8">
    <w:name w:val="heading 8"/>
    <w:basedOn w:val="a"/>
    <w:next w:val="a"/>
    <w:link w:val="80"/>
    <w:uiPriority w:val="99"/>
    <w:qFormat/>
    <w:rsid w:val="00BE12BF"/>
    <w:pPr>
      <w:keepNext/>
      <w:spacing w:after="0" w:line="360" w:lineRule="auto"/>
      <w:ind w:firstLine="709"/>
      <w:jc w:val="center"/>
      <w:outlineLvl w:val="7"/>
    </w:pPr>
    <w:rPr>
      <w:rFonts w:ascii="Times New Roman" w:eastAsia="Times New Roman" w:hAnsi="Times New Roman" w:cs="Times New Roman"/>
      <w:b/>
      <w:bCs/>
      <w:i/>
      <w:iCs/>
      <w:sz w:val="24"/>
      <w:szCs w:val="24"/>
      <w:lang w:eastAsia="ru-RU"/>
    </w:rPr>
  </w:style>
  <w:style w:type="paragraph" w:styleId="9">
    <w:name w:val="heading 9"/>
    <w:basedOn w:val="a"/>
    <w:next w:val="a"/>
    <w:link w:val="90"/>
    <w:uiPriority w:val="99"/>
    <w:qFormat/>
    <w:rsid w:val="00BE12BF"/>
    <w:pPr>
      <w:keepNext/>
      <w:spacing w:after="0"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5 Знак"/>
    <w:basedOn w:val="a0"/>
    <w:link w:val="10"/>
    <w:uiPriority w:val="99"/>
    <w:rsid w:val="00BE12BF"/>
    <w:rPr>
      <w:rFonts w:ascii="Times New Roman" w:eastAsia="Times New Roman" w:hAnsi="Times New Roman" w:cs="Times New Roman"/>
      <w:b/>
      <w:bCs/>
      <w:sz w:val="24"/>
      <w:szCs w:val="24"/>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uiPriority w:val="99"/>
    <w:rsid w:val="00BE12BF"/>
    <w:rPr>
      <w:rFonts w:ascii="Times New Roman" w:eastAsia="Times New Roman" w:hAnsi="Times New Roman" w:cs="Times New Roman"/>
      <w:b/>
      <w:bCs/>
      <w:caps/>
      <w:sz w:val="24"/>
      <w:szCs w:val="24"/>
    </w:rPr>
  </w:style>
  <w:style w:type="character" w:customStyle="1" w:styleId="30">
    <w:name w:val="Заголовок 3 Знак"/>
    <w:aliases w:val="Знак Знак Знак2,Знак Знак Знак Знак1"/>
    <w:basedOn w:val="a0"/>
    <w:link w:val="3"/>
    <w:uiPriority w:val="99"/>
    <w:rsid w:val="00BE12BF"/>
    <w:rPr>
      <w:rFonts w:ascii="Times New Roman" w:eastAsia="Times New Roman" w:hAnsi="Times New Roman" w:cs="Times New Roman"/>
      <w:i/>
      <w:iCs/>
      <w:sz w:val="28"/>
      <w:szCs w:val="28"/>
      <w:lang w:eastAsia="ru-RU"/>
    </w:rPr>
  </w:style>
  <w:style w:type="character" w:customStyle="1" w:styleId="40">
    <w:name w:val="Заголовок 4 Знак"/>
    <w:basedOn w:val="a0"/>
    <w:link w:val="4"/>
    <w:uiPriority w:val="99"/>
    <w:rsid w:val="00BE12BF"/>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uiPriority w:val="99"/>
    <w:rsid w:val="00BE12BF"/>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uiPriority w:val="99"/>
    <w:rsid w:val="00BE12BF"/>
    <w:rPr>
      <w:rFonts w:ascii="Times New Roman" w:eastAsia="Times New Roman" w:hAnsi="Times New Roman" w:cs="Times New Roman"/>
      <w:i/>
      <w:iCs/>
      <w:sz w:val="24"/>
      <w:szCs w:val="24"/>
      <w:lang w:eastAsia="ru-RU"/>
    </w:rPr>
  </w:style>
  <w:style w:type="character" w:customStyle="1" w:styleId="70">
    <w:name w:val="Заголовок 7 Знак"/>
    <w:basedOn w:val="a0"/>
    <w:link w:val="7"/>
    <w:uiPriority w:val="99"/>
    <w:rsid w:val="00BE12BF"/>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BE12BF"/>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uiPriority w:val="99"/>
    <w:rsid w:val="00BE12BF"/>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BE12BF"/>
  </w:style>
  <w:style w:type="paragraph" w:styleId="a3">
    <w:name w:val="Title"/>
    <w:basedOn w:val="a"/>
    <w:next w:val="a"/>
    <w:link w:val="a4"/>
    <w:autoRedefine/>
    <w:uiPriority w:val="99"/>
    <w:qFormat/>
    <w:rsid w:val="00BE12BF"/>
    <w:pPr>
      <w:spacing w:after="300" w:line="240" w:lineRule="auto"/>
      <w:ind w:firstLine="567"/>
      <w:jc w:val="center"/>
    </w:pPr>
    <w:rPr>
      <w:rFonts w:ascii="Times New Roman" w:eastAsia="Times New Roman" w:hAnsi="Times New Roman" w:cs="Times New Roman"/>
      <w:b/>
      <w:bCs/>
      <w:spacing w:val="5"/>
      <w:kern w:val="28"/>
      <w:sz w:val="28"/>
      <w:szCs w:val="28"/>
    </w:rPr>
  </w:style>
  <w:style w:type="character" w:customStyle="1" w:styleId="a4">
    <w:name w:val="Название Знак"/>
    <w:basedOn w:val="a0"/>
    <w:link w:val="a3"/>
    <w:uiPriority w:val="99"/>
    <w:rsid w:val="00BE12BF"/>
    <w:rPr>
      <w:rFonts w:ascii="Times New Roman" w:eastAsia="Times New Roman" w:hAnsi="Times New Roman" w:cs="Times New Roman"/>
      <w:b/>
      <w:bCs/>
      <w:spacing w:val="5"/>
      <w:kern w:val="28"/>
      <w:sz w:val="28"/>
      <w:szCs w:val="28"/>
    </w:rPr>
  </w:style>
  <w:style w:type="character" w:styleId="a5">
    <w:name w:val="annotation reference"/>
    <w:basedOn w:val="a0"/>
    <w:uiPriority w:val="99"/>
    <w:semiHidden/>
    <w:rsid w:val="00BE12BF"/>
    <w:rPr>
      <w:sz w:val="16"/>
      <w:szCs w:val="16"/>
    </w:rPr>
  </w:style>
  <w:style w:type="paragraph" w:styleId="a6">
    <w:name w:val="annotation text"/>
    <w:basedOn w:val="a"/>
    <w:link w:val="a7"/>
    <w:uiPriority w:val="99"/>
    <w:semiHidden/>
    <w:rsid w:val="00BE12BF"/>
    <w:pPr>
      <w:spacing w:line="240" w:lineRule="auto"/>
      <w:ind w:firstLine="567"/>
      <w:jc w:val="both"/>
    </w:pPr>
    <w:rPr>
      <w:rFonts w:ascii="Times New Roman" w:eastAsia="Calibri" w:hAnsi="Times New Roman" w:cs="Times New Roman"/>
      <w:sz w:val="20"/>
      <w:szCs w:val="20"/>
    </w:rPr>
  </w:style>
  <w:style w:type="character" w:customStyle="1" w:styleId="a7">
    <w:name w:val="Текст примечания Знак"/>
    <w:basedOn w:val="a0"/>
    <w:link w:val="a6"/>
    <w:uiPriority w:val="99"/>
    <w:semiHidden/>
    <w:rsid w:val="00BE12BF"/>
    <w:rPr>
      <w:rFonts w:ascii="Times New Roman" w:eastAsia="Calibri" w:hAnsi="Times New Roman" w:cs="Times New Roman"/>
      <w:sz w:val="20"/>
      <w:szCs w:val="20"/>
    </w:rPr>
  </w:style>
  <w:style w:type="paragraph" w:styleId="a8">
    <w:name w:val="annotation subject"/>
    <w:basedOn w:val="a6"/>
    <w:next w:val="a6"/>
    <w:link w:val="a9"/>
    <w:uiPriority w:val="99"/>
    <w:semiHidden/>
    <w:rsid w:val="00BE12BF"/>
    <w:rPr>
      <w:b/>
      <w:bCs/>
    </w:rPr>
  </w:style>
  <w:style w:type="character" w:customStyle="1" w:styleId="a9">
    <w:name w:val="Тема примечания Знак"/>
    <w:basedOn w:val="a7"/>
    <w:link w:val="a8"/>
    <w:uiPriority w:val="99"/>
    <w:semiHidden/>
    <w:rsid w:val="00BE12BF"/>
    <w:rPr>
      <w:rFonts w:ascii="Times New Roman" w:eastAsia="Calibri" w:hAnsi="Times New Roman" w:cs="Times New Roman"/>
      <w:b/>
      <w:bCs/>
      <w:sz w:val="20"/>
      <w:szCs w:val="20"/>
    </w:rPr>
  </w:style>
  <w:style w:type="paragraph" w:styleId="aa">
    <w:name w:val="Balloon Text"/>
    <w:basedOn w:val="a"/>
    <w:link w:val="ab"/>
    <w:uiPriority w:val="99"/>
    <w:semiHidden/>
    <w:rsid w:val="00BE12BF"/>
    <w:pPr>
      <w:spacing w:after="0" w:line="240" w:lineRule="auto"/>
      <w:ind w:firstLine="567"/>
      <w:jc w:val="both"/>
    </w:pPr>
    <w:rPr>
      <w:rFonts w:ascii="Tahoma" w:eastAsia="Calibri" w:hAnsi="Tahoma" w:cs="Tahoma"/>
      <w:sz w:val="16"/>
      <w:szCs w:val="16"/>
    </w:rPr>
  </w:style>
  <w:style w:type="character" w:customStyle="1" w:styleId="ab">
    <w:name w:val="Текст выноски Знак"/>
    <w:basedOn w:val="a0"/>
    <w:link w:val="aa"/>
    <w:uiPriority w:val="99"/>
    <w:semiHidden/>
    <w:rsid w:val="00BE12BF"/>
    <w:rPr>
      <w:rFonts w:ascii="Tahoma" w:eastAsia="Calibri" w:hAnsi="Tahoma" w:cs="Tahoma"/>
      <w:sz w:val="16"/>
      <w:szCs w:val="16"/>
    </w:rPr>
  </w:style>
  <w:style w:type="paragraph" w:customStyle="1" w:styleId="ac">
    <w:name w:val="Название таблиц"/>
    <w:basedOn w:val="a"/>
    <w:uiPriority w:val="99"/>
    <w:rsid w:val="00BE12BF"/>
    <w:pPr>
      <w:ind w:firstLine="567"/>
      <w:jc w:val="center"/>
    </w:pPr>
    <w:rPr>
      <w:rFonts w:ascii="Times New Roman" w:eastAsia="Calibri" w:hAnsi="Times New Roman" w:cs="Times New Roman"/>
      <w:b/>
      <w:bCs/>
      <w:sz w:val="24"/>
      <w:szCs w:val="24"/>
    </w:rPr>
  </w:style>
  <w:style w:type="table" w:styleId="ad">
    <w:name w:val="Table Grid"/>
    <w:aliases w:val="Table Grid Report,OTR"/>
    <w:basedOn w:val="a1"/>
    <w:uiPriority w:val="59"/>
    <w:rsid w:val="00BE12BF"/>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Примечание"/>
    <w:basedOn w:val="a"/>
    <w:link w:val="af"/>
    <w:uiPriority w:val="99"/>
    <w:rsid w:val="00BE12BF"/>
    <w:pPr>
      <w:ind w:firstLine="567"/>
      <w:jc w:val="both"/>
    </w:pPr>
    <w:rPr>
      <w:rFonts w:ascii="Times New Roman" w:eastAsia="Calibri" w:hAnsi="Times New Roman" w:cs="Times New Roman"/>
      <w:sz w:val="20"/>
      <w:szCs w:val="20"/>
    </w:rPr>
  </w:style>
  <w:style w:type="character" w:customStyle="1" w:styleId="af">
    <w:name w:val="Примечание Знак"/>
    <w:basedOn w:val="a0"/>
    <w:link w:val="ae"/>
    <w:uiPriority w:val="99"/>
    <w:locked/>
    <w:rsid w:val="00BE12BF"/>
    <w:rPr>
      <w:rFonts w:ascii="Times New Roman" w:eastAsia="Calibri" w:hAnsi="Times New Roman" w:cs="Times New Roman"/>
      <w:sz w:val="20"/>
      <w:szCs w:val="20"/>
    </w:rPr>
  </w:style>
  <w:style w:type="character" w:customStyle="1" w:styleId="apple-converted-space">
    <w:name w:val="apple-converted-space"/>
    <w:basedOn w:val="a0"/>
    <w:uiPriority w:val="99"/>
    <w:rsid w:val="00BE12BF"/>
  </w:style>
  <w:style w:type="character" w:styleId="af0">
    <w:name w:val="Hyperlink"/>
    <w:basedOn w:val="a0"/>
    <w:uiPriority w:val="99"/>
    <w:rsid w:val="00BE12BF"/>
    <w:rPr>
      <w:color w:val="0000FF"/>
      <w:u w:val="single"/>
    </w:rPr>
  </w:style>
  <w:style w:type="paragraph" w:styleId="af1">
    <w:name w:val="Normal (Web)"/>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f3"/>
    <w:qFormat/>
    <w:rsid w:val="00BE12BF"/>
    <w:pPr>
      <w:spacing w:after="0" w:line="240" w:lineRule="auto"/>
      <w:ind w:left="720"/>
    </w:pPr>
    <w:rPr>
      <w:rFonts w:ascii="Times New Roman" w:eastAsia="Times New Roman" w:hAnsi="Times New Roman" w:cs="Times New Roman"/>
      <w:sz w:val="26"/>
      <w:szCs w:val="26"/>
      <w:lang w:eastAsia="ru-RU"/>
    </w:rPr>
  </w:style>
  <w:style w:type="paragraph" w:customStyle="1" w:styleId="13">
    <w:name w:val="Без интервала1"/>
    <w:uiPriority w:val="99"/>
    <w:rsid w:val="00BE12BF"/>
    <w:pPr>
      <w:spacing w:after="0" w:line="240" w:lineRule="auto"/>
    </w:pPr>
    <w:rPr>
      <w:rFonts w:ascii="Times New Roman" w:eastAsia="Times New Roman" w:hAnsi="Times New Roman" w:cs="Times New Roman"/>
    </w:rPr>
  </w:style>
  <w:style w:type="paragraph" w:customStyle="1" w:styleId="Standard">
    <w:name w:val="Standard"/>
    <w:uiPriority w:val="99"/>
    <w:rsid w:val="00BE12BF"/>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rPr>
  </w:style>
  <w:style w:type="paragraph" w:customStyle="1" w:styleId="Style8">
    <w:name w:val="Style8"/>
    <w:basedOn w:val="Standard"/>
    <w:uiPriority w:val="99"/>
    <w:rsid w:val="00BE12BF"/>
  </w:style>
  <w:style w:type="paragraph" w:customStyle="1" w:styleId="Style34">
    <w:name w:val="Style34"/>
    <w:basedOn w:val="Standard"/>
    <w:uiPriority w:val="99"/>
    <w:rsid w:val="00BE12BF"/>
  </w:style>
  <w:style w:type="paragraph" w:customStyle="1" w:styleId="Style59">
    <w:name w:val="Style59"/>
    <w:basedOn w:val="Standard"/>
    <w:uiPriority w:val="99"/>
    <w:rsid w:val="00BE12BF"/>
  </w:style>
  <w:style w:type="character" w:customStyle="1" w:styleId="FontStyle157">
    <w:name w:val="Font Style157"/>
    <w:uiPriority w:val="99"/>
    <w:rsid w:val="00BE12BF"/>
    <w:rPr>
      <w:rFonts w:eastAsia="Times New Roman"/>
      <w:b/>
      <w:bCs/>
      <w:color w:val="auto"/>
      <w:sz w:val="26"/>
      <w:szCs w:val="26"/>
      <w:lang w:val="ru-RU" w:eastAsia="zh-CN"/>
    </w:rPr>
  </w:style>
  <w:style w:type="character" w:customStyle="1" w:styleId="FontStyle158">
    <w:name w:val="Font Style158"/>
    <w:uiPriority w:val="99"/>
    <w:rsid w:val="00BE12BF"/>
    <w:rPr>
      <w:rFonts w:eastAsia="Times New Roman"/>
      <w:color w:val="auto"/>
      <w:sz w:val="26"/>
      <w:szCs w:val="26"/>
      <w:lang w:val="ru-RU" w:eastAsia="zh-CN"/>
    </w:rPr>
  </w:style>
  <w:style w:type="paragraph" w:styleId="af4">
    <w:name w:val="Revision"/>
    <w:hidden/>
    <w:uiPriority w:val="99"/>
    <w:semiHidden/>
    <w:rsid w:val="00BE12BF"/>
    <w:pPr>
      <w:spacing w:after="0" w:line="240" w:lineRule="auto"/>
    </w:pPr>
    <w:rPr>
      <w:rFonts w:ascii="Times New Roman" w:eastAsia="Calibri" w:hAnsi="Times New Roman" w:cs="Times New Roman"/>
      <w:sz w:val="24"/>
      <w:szCs w:val="24"/>
    </w:rPr>
  </w:style>
  <w:style w:type="paragraph" w:customStyle="1" w:styleId="Style37">
    <w:name w:val="Style37"/>
    <w:basedOn w:val="Standard"/>
    <w:uiPriority w:val="99"/>
    <w:rsid w:val="00BE12BF"/>
  </w:style>
  <w:style w:type="paragraph" w:customStyle="1" w:styleId="Style57">
    <w:name w:val="Style57"/>
    <w:basedOn w:val="Standard"/>
    <w:uiPriority w:val="99"/>
    <w:rsid w:val="00BE12BF"/>
  </w:style>
  <w:style w:type="paragraph" w:customStyle="1" w:styleId="Style17">
    <w:name w:val="Style17"/>
    <w:basedOn w:val="Standard"/>
    <w:uiPriority w:val="99"/>
    <w:rsid w:val="00BE12BF"/>
  </w:style>
  <w:style w:type="paragraph" w:customStyle="1" w:styleId="Style20">
    <w:name w:val="Style20"/>
    <w:basedOn w:val="Standard"/>
    <w:uiPriority w:val="99"/>
    <w:rsid w:val="00BE12BF"/>
  </w:style>
  <w:style w:type="paragraph" w:customStyle="1" w:styleId="Style82">
    <w:name w:val="Style82"/>
    <w:basedOn w:val="Standard"/>
    <w:uiPriority w:val="99"/>
    <w:rsid w:val="00BE12BF"/>
  </w:style>
  <w:style w:type="paragraph" w:customStyle="1" w:styleId="Style14">
    <w:name w:val="Style14"/>
    <w:basedOn w:val="Standard"/>
    <w:uiPriority w:val="99"/>
    <w:rsid w:val="00BE12BF"/>
  </w:style>
  <w:style w:type="character" w:customStyle="1" w:styleId="FontStyle163">
    <w:name w:val="Font Style163"/>
    <w:uiPriority w:val="99"/>
    <w:rsid w:val="00BE12BF"/>
    <w:rPr>
      <w:rFonts w:ascii="Times New Roman" w:hAnsi="Times New Roman" w:cs="Times New Roman"/>
      <w:sz w:val="18"/>
      <w:szCs w:val="18"/>
      <w:lang w:val="ru-RU" w:eastAsia="zh-CN"/>
    </w:rPr>
  </w:style>
  <w:style w:type="character" w:customStyle="1" w:styleId="FontStyle162">
    <w:name w:val="Font Style162"/>
    <w:uiPriority w:val="99"/>
    <w:rsid w:val="00BE12BF"/>
    <w:rPr>
      <w:rFonts w:ascii="Times New Roman" w:hAnsi="Times New Roman" w:cs="Times New Roman"/>
      <w:b/>
      <w:bCs/>
      <w:sz w:val="18"/>
      <w:szCs w:val="18"/>
      <w:lang w:val="ru-RU" w:eastAsia="zh-CN"/>
    </w:rPr>
  </w:style>
  <w:style w:type="paragraph" w:customStyle="1" w:styleId="Style28">
    <w:name w:val="Style28"/>
    <w:basedOn w:val="Standard"/>
    <w:uiPriority w:val="99"/>
    <w:rsid w:val="00BE12BF"/>
  </w:style>
  <w:style w:type="paragraph" w:customStyle="1" w:styleId="Style15">
    <w:name w:val="Style15"/>
    <w:basedOn w:val="Standard"/>
    <w:uiPriority w:val="99"/>
    <w:rsid w:val="00BE12BF"/>
  </w:style>
  <w:style w:type="paragraph" w:customStyle="1" w:styleId="Style25">
    <w:name w:val="Style25"/>
    <w:basedOn w:val="Standard"/>
    <w:uiPriority w:val="99"/>
    <w:rsid w:val="00BE12BF"/>
  </w:style>
  <w:style w:type="paragraph" w:styleId="af5">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
    <w:next w:val="a"/>
    <w:uiPriority w:val="35"/>
    <w:qFormat/>
    <w:rsid w:val="00BE12BF"/>
    <w:pPr>
      <w:spacing w:line="240" w:lineRule="auto"/>
    </w:pPr>
    <w:rPr>
      <w:rFonts w:ascii="Times New Roman" w:eastAsia="Times New Roman" w:hAnsi="Times New Roman" w:cs="Times New Roman"/>
      <w:b/>
      <w:bCs/>
      <w:color w:val="4F81BD"/>
      <w:sz w:val="18"/>
      <w:szCs w:val="18"/>
    </w:rPr>
  </w:style>
  <w:style w:type="table" w:customStyle="1" w:styleId="af6">
    <w:name w:val="Таблицы"/>
    <w:basedOn w:val="ad"/>
    <w:uiPriority w:val="99"/>
    <w:rsid w:val="00BE12BF"/>
    <w:pPr>
      <w:jc w:val="center"/>
    </w:pPr>
    <w:rPr>
      <w:rFonts w:ascii="Times New Roman" w:hAnsi="Times New Roman" w:cs="Times New Roman"/>
      <w:sz w:val="24"/>
      <w:szCs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7">
    <w:name w:val="Базовый"/>
    <w:uiPriority w:val="99"/>
    <w:rsid w:val="00BE12BF"/>
    <w:pPr>
      <w:suppressAutoHyphens/>
    </w:pPr>
    <w:rPr>
      <w:rFonts w:ascii="Calibri" w:eastAsia="Calibri" w:hAnsi="Calibri" w:cs="Calibri"/>
      <w:color w:val="00000A"/>
    </w:rPr>
  </w:style>
  <w:style w:type="character" w:styleId="af8">
    <w:name w:val="Strong"/>
    <w:basedOn w:val="a0"/>
    <w:uiPriority w:val="99"/>
    <w:qFormat/>
    <w:rsid w:val="00BE12BF"/>
    <w:rPr>
      <w:b/>
      <w:bCs/>
    </w:rPr>
  </w:style>
  <w:style w:type="paragraph" w:styleId="HTML">
    <w:name w:val="HTML Preformatted"/>
    <w:basedOn w:val="a"/>
    <w:link w:val="HTML0"/>
    <w:uiPriority w:val="99"/>
    <w:rsid w:val="00BE1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E12BF"/>
    <w:rPr>
      <w:rFonts w:ascii="Courier New" w:eastAsia="Times New Roman" w:hAnsi="Courier New" w:cs="Courier New"/>
      <w:sz w:val="20"/>
      <w:szCs w:val="20"/>
      <w:lang w:eastAsia="ru-RU"/>
    </w:rPr>
  </w:style>
  <w:style w:type="character" w:customStyle="1" w:styleId="blk">
    <w:name w:val="blk"/>
    <w:basedOn w:val="a0"/>
    <w:uiPriority w:val="99"/>
    <w:rsid w:val="00BE12BF"/>
  </w:style>
  <w:style w:type="character" w:customStyle="1" w:styleId="f">
    <w:name w:val="f"/>
    <w:basedOn w:val="a0"/>
    <w:uiPriority w:val="99"/>
    <w:rsid w:val="00BE12BF"/>
  </w:style>
  <w:style w:type="paragraph" w:styleId="af9">
    <w:name w:val="Body Text Indent"/>
    <w:basedOn w:val="af7"/>
    <w:link w:val="afa"/>
    <w:uiPriority w:val="99"/>
    <w:rsid w:val="00BE12BF"/>
    <w:pPr>
      <w:spacing w:after="120" w:line="100" w:lineRule="atLeast"/>
      <w:ind w:left="283"/>
    </w:pPr>
    <w:rPr>
      <w:rFonts w:ascii="Arial" w:hAnsi="Arial" w:cs="Arial"/>
    </w:rPr>
  </w:style>
  <w:style w:type="character" w:customStyle="1" w:styleId="afa">
    <w:name w:val="Основной текст с отступом Знак"/>
    <w:basedOn w:val="a0"/>
    <w:link w:val="af9"/>
    <w:uiPriority w:val="99"/>
    <w:rsid w:val="00BE12BF"/>
    <w:rPr>
      <w:rFonts w:ascii="Arial" w:eastAsia="Calibri" w:hAnsi="Arial" w:cs="Arial"/>
      <w:color w:val="00000A"/>
    </w:rPr>
  </w:style>
  <w:style w:type="character" w:styleId="afb">
    <w:name w:val="Placeholder Text"/>
    <w:basedOn w:val="a0"/>
    <w:uiPriority w:val="99"/>
    <w:semiHidden/>
    <w:rsid w:val="00BE12BF"/>
    <w:rPr>
      <w:color w:val="808080"/>
    </w:rPr>
  </w:style>
  <w:style w:type="paragraph" w:styleId="afc">
    <w:name w:val="TOC Heading"/>
    <w:basedOn w:val="10"/>
    <w:next w:val="a"/>
    <w:uiPriority w:val="99"/>
    <w:qFormat/>
    <w:rsid w:val="00BE12BF"/>
    <w:pPr>
      <w:ind w:firstLine="0"/>
      <w:jc w:val="left"/>
      <w:outlineLvl w:val="9"/>
    </w:pPr>
    <w:rPr>
      <w:rFonts w:ascii="Cambria" w:hAnsi="Cambria" w:cs="Cambria"/>
      <w:color w:val="365F91"/>
      <w:sz w:val="28"/>
      <w:szCs w:val="28"/>
    </w:rPr>
  </w:style>
  <w:style w:type="paragraph" w:styleId="14">
    <w:name w:val="toc 1"/>
    <w:basedOn w:val="a"/>
    <w:next w:val="a"/>
    <w:autoRedefine/>
    <w:uiPriority w:val="99"/>
    <w:semiHidden/>
    <w:rsid w:val="00BE12BF"/>
    <w:pPr>
      <w:spacing w:after="100"/>
      <w:ind w:firstLine="567"/>
      <w:jc w:val="both"/>
    </w:pPr>
    <w:rPr>
      <w:rFonts w:ascii="Times New Roman" w:eastAsia="Calibri" w:hAnsi="Times New Roman" w:cs="Times New Roman"/>
      <w:sz w:val="24"/>
      <w:szCs w:val="24"/>
    </w:rPr>
  </w:style>
  <w:style w:type="paragraph" w:styleId="21">
    <w:name w:val="toc 2"/>
    <w:basedOn w:val="a"/>
    <w:next w:val="a"/>
    <w:autoRedefine/>
    <w:uiPriority w:val="99"/>
    <w:semiHidden/>
    <w:rsid w:val="00BE12BF"/>
    <w:pPr>
      <w:tabs>
        <w:tab w:val="right" w:leader="dot" w:pos="9628"/>
      </w:tabs>
      <w:spacing w:after="0"/>
      <w:ind w:firstLine="567"/>
      <w:jc w:val="both"/>
    </w:pPr>
    <w:rPr>
      <w:rFonts w:ascii="Times New Roman" w:eastAsia="Calibri" w:hAnsi="Times New Roman" w:cs="Times New Roman"/>
      <w:sz w:val="24"/>
      <w:szCs w:val="24"/>
    </w:rPr>
  </w:style>
  <w:style w:type="paragraph" w:customStyle="1" w:styleId="140">
    <w:name w:val="Текст 14(основной)"/>
    <w:basedOn w:val="a"/>
    <w:link w:val="141"/>
    <w:autoRedefine/>
    <w:uiPriority w:val="99"/>
    <w:rsid w:val="00BE12BF"/>
    <w:pPr>
      <w:spacing w:after="0" w:line="240" w:lineRule="auto"/>
      <w:ind w:left="284"/>
      <w:jc w:val="both"/>
    </w:pPr>
    <w:rPr>
      <w:rFonts w:ascii="Times New Roman" w:eastAsia="Times New Roman" w:hAnsi="Times New Roman" w:cs="Times New Roman"/>
      <w:sz w:val="24"/>
      <w:szCs w:val="24"/>
      <w:lang w:eastAsia="ru-RU"/>
    </w:rPr>
  </w:style>
  <w:style w:type="character" w:customStyle="1" w:styleId="141">
    <w:name w:val="Текст 14(основной) Знак"/>
    <w:basedOn w:val="a0"/>
    <w:link w:val="140"/>
    <w:uiPriority w:val="99"/>
    <w:locked/>
    <w:rsid w:val="00BE12BF"/>
    <w:rPr>
      <w:rFonts w:ascii="Times New Roman" w:eastAsia="Times New Roman" w:hAnsi="Times New Roman" w:cs="Times New Roman"/>
      <w:sz w:val="24"/>
      <w:szCs w:val="24"/>
      <w:lang w:eastAsia="ru-RU"/>
    </w:rPr>
  </w:style>
  <w:style w:type="character" w:customStyle="1" w:styleId="120">
    <w:name w:val="Стиль 12 пт"/>
    <w:basedOn w:val="a0"/>
    <w:uiPriority w:val="99"/>
    <w:rsid w:val="00BE12BF"/>
    <w:rPr>
      <w:sz w:val="24"/>
      <w:szCs w:val="24"/>
    </w:rPr>
  </w:style>
  <w:style w:type="paragraph" w:styleId="afd">
    <w:name w:val="header"/>
    <w:basedOn w:val="a"/>
    <w:link w:val="afe"/>
    <w:uiPriority w:val="99"/>
    <w:rsid w:val="00BE12BF"/>
    <w:pPr>
      <w:tabs>
        <w:tab w:val="center" w:pos="4677"/>
        <w:tab w:val="right" w:pos="9355"/>
      </w:tabs>
      <w:spacing w:line="240" w:lineRule="auto"/>
    </w:pPr>
    <w:rPr>
      <w:rFonts w:ascii="Times New Roman" w:eastAsia="Times New Roman" w:hAnsi="Times New Roman" w:cs="Times New Roman"/>
      <w:b/>
      <w:bCs/>
      <w:i/>
      <w:iCs/>
      <w:sz w:val="24"/>
      <w:szCs w:val="24"/>
      <w:lang w:eastAsia="ru-RU"/>
    </w:rPr>
  </w:style>
  <w:style w:type="character" w:customStyle="1" w:styleId="afe">
    <w:name w:val="Верхний колонтитул Знак"/>
    <w:basedOn w:val="a0"/>
    <w:link w:val="afd"/>
    <w:uiPriority w:val="99"/>
    <w:rsid w:val="00BE12BF"/>
    <w:rPr>
      <w:rFonts w:ascii="Times New Roman" w:eastAsia="Times New Roman" w:hAnsi="Times New Roman" w:cs="Times New Roman"/>
      <w:b/>
      <w:bCs/>
      <w:i/>
      <w:iCs/>
      <w:sz w:val="24"/>
      <w:szCs w:val="24"/>
      <w:lang w:eastAsia="ru-RU"/>
    </w:rPr>
  </w:style>
  <w:style w:type="paragraph" w:styleId="aff">
    <w:name w:val="footer"/>
    <w:basedOn w:val="a"/>
    <w:link w:val="aff0"/>
    <w:uiPriority w:val="99"/>
    <w:rsid w:val="00BE12BF"/>
    <w:pPr>
      <w:tabs>
        <w:tab w:val="center" w:pos="4677"/>
        <w:tab w:val="right" w:pos="9355"/>
      </w:tabs>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0">
    <w:name w:val="Нижний колонтитул Знак"/>
    <w:basedOn w:val="a0"/>
    <w:link w:val="aff"/>
    <w:uiPriority w:val="99"/>
    <w:rsid w:val="00BE12BF"/>
    <w:rPr>
      <w:rFonts w:ascii="Times New Roman" w:eastAsia="Times New Roman" w:hAnsi="Times New Roman" w:cs="Times New Roman"/>
      <w:sz w:val="28"/>
      <w:szCs w:val="28"/>
      <w:lang w:eastAsia="ru-RU"/>
    </w:rPr>
  </w:style>
  <w:style w:type="paragraph" w:customStyle="1" w:styleId="121">
    <w:name w:val="Стиль 12 пт1"/>
    <w:next w:val="a"/>
    <w:uiPriority w:val="99"/>
    <w:rsid w:val="00BE12BF"/>
    <w:pPr>
      <w:spacing w:after="0"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99"/>
    <w:semiHidden/>
    <w:rsid w:val="00BE12BF"/>
    <w:pPr>
      <w:tabs>
        <w:tab w:val="right" w:leader="dot" w:pos="9345"/>
      </w:tabs>
      <w:spacing w:after="0" w:line="240" w:lineRule="auto"/>
      <w:ind w:left="560" w:firstLine="149"/>
      <w:jc w:val="both"/>
    </w:pPr>
    <w:rPr>
      <w:rFonts w:ascii="Times New Roman" w:eastAsia="Times New Roman" w:hAnsi="Times New Roman" w:cs="Times New Roman"/>
      <w:i/>
      <w:iCs/>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uiPriority w:val="99"/>
    <w:rsid w:val="00BE12BF"/>
    <w:rPr>
      <w:b/>
      <w:bCs/>
      <w:sz w:val="24"/>
      <w:szCs w:val="24"/>
      <w:lang w:val="ru-RU" w:eastAsia="ru-RU"/>
    </w:rPr>
  </w:style>
  <w:style w:type="paragraph" w:styleId="aff1">
    <w:name w:val="Body Text"/>
    <w:aliases w:val="Основной текст Знак1,Основной текст Знак Знак,Знак Знак1 Знак,Знак1 Знак Знак,Знак1 Знак,Знак1,Знак,Знак2 Знак Знак,Знак2 Знак1,Знак2 Знак,Знак2, Знак Знак1 Знак, Знак1 Знак Знак, Знак1 Знак, Знак1, Знак, Знак2 Знак Знак, Знак2 Знак1"/>
    <w:basedOn w:val="a"/>
    <w:link w:val="aff2"/>
    <w:uiPriority w:val="99"/>
    <w:rsid w:val="00BE12BF"/>
    <w:pPr>
      <w:spacing w:after="0" w:line="240" w:lineRule="auto"/>
      <w:jc w:val="both"/>
    </w:pPr>
    <w:rPr>
      <w:rFonts w:ascii="Times New Roman" w:eastAsia="Times New Roman" w:hAnsi="Times New Roman" w:cs="Times New Roman"/>
      <w:sz w:val="24"/>
      <w:szCs w:val="24"/>
      <w:lang w:eastAsia="ru-RU"/>
    </w:rPr>
  </w:style>
  <w:style w:type="character" w:customStyle="1" w:styleId="aff2">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w:basedOn w:val="a0"/>
    <w:link w:val="aff1"/>
    <w:uiPriority w:val="99"/>
    <w:rsid w:val="00BE12BF"/>
    <w:rPr>
      <w:rFonts w:ascii="Times New Roman" w:eastAsia="Times New Roman" w:hAnsi="Times New Roman" w:cs="Times New Roman"/>
      <w:sz w:val="24"/>
      <w:szCs w:val="24"/>
      <w:lang w:eastAsia="ru-RU"/>
    </w:rPr>
  </w:style>
  <w:style w:type="paragraph" w:customStyle="1" w:styleId="122">
    <w:name w:val="Текст 12(таблица)"/>
    <w:basedOn w:val="a"/>
    <w:uiPriority w:val="99"/>
    <w:rsid w:val="00BE12BF"/>
    <w:pPr>
      <w:spacing w:after="0" w:line="240" w:lineRule="auto"/>
      <w:jc w:val="both"/>
    </w:pPr>
    <w:rPr>
      <w:rFonts w:ascii="Times New Roman" w:eastAsia="Times New Roman" w:hAnsi="Times New Roman" w:cs="Times New Roman"/>
      <w:sz w:val="24"/>
      <w:szCs w:val="24"/>
      <w:lang w:val="en-US" w:eastAsia="ru-RU"/>
    </w:rPr>
  </w:style>
  <w:style w:type="paragraph" w:customStyle="1" w:styleId="100">
    <w:name w:val="Текст 10(таблица)"/>
    <w:basedOn w:val="a"/>
    <w:uiPriority w:val="99"/>
    <w:rsid w:val="00BE12BF"/>
    <w:pPr>
      <w:spacing w:after="0" w:line="240" w:lineRule="auto"/>
      <w:jc w:val="both"/>
    </w:pPr>
    <w:rPr>
      <w:rFonts w:ascii="Times New Roman" w:eastAsia="Times New Roman" w:hAnsi="Times New Roman" w:cs="Times New Roman"/>
      <w:sz w:val="20"/>
      <w:szCs w:val="20"/>
      <w:lang w:val="en-US" w:eastAsia="ru-RU"/>
    </w:rPr>
  </w:style>
  <w:style w:type="paragraph" w:customStyle="1" w:styleId="142">
    <w:name w:val="Текст 14(поцентру) Знак"/>
    <w:basedOn w:val="a"/>
    <w:link w:val="143"/>
    <w:uiPriority w:val="99"/>
    <w:rsid w:val="00BE12BF"/>
    <w:pPr>
      <w:spacing w:after="0" w:line="360" w:lineRule="auto"/>
      <w:ind w:left="708" w:firstLine="708"/>
      <w:jc w:val="center"/>
    </w:pPr>
    <w:rPr>
      <w:rFonts w:ascii="Times New Roman" w:eastAsia="Calibri" w:hAnsi="Times New Roman" w:cs="Times New Roman"/>
      <w:sz w:val="24"/>
      <w:szCs w:val="24"/>
      <w:lang w:eastAsia="ru-RU"/>
    </w:rPr>
  </w:style>
  <w:style w:type="character" w:customStyle="1" w:styleId="143">
    <w:name w:val="Текст 14(поцентру) Знак Знак"/>
    <w:link w:val="142"/>
    <w:uiPriority w:val="99"/>
    <w:locked/>
    <w:rsid w:val="00BE12BF"/>
    <w:rPr>
      <w:rFonts w:ascii="Times New Roman" w:eastAsia="Calibri" w:hAnsi="Times New Roman" w:cs="Times New Roman"/>
      <w:sz w:val="24"/>
      <w:szCs w:val="24"/>
      <w:lang w:eastAsia="ru-RU"/>
    </w:rPr>
  </w:style>
  <w:style w:type="paragraph" w:customStyle="1" w:styleId="144">
    <w:name w:val="Текст 14(таблица)"/>
    <w:basedOn w:val="140"/>
    <w:uiPriority w:val="99"/>
    <w:rsid w:val="00BE12BF"/>
    <w:pPr>
      <w:ind w:firstLine="709"/>
    </w:pPr>
    <w:rPr>
      <w:color w:val="000000"/>
      <w:lang w:val="en-US"/>
    </w:rPr>
  </w:style>
  <w:style w:type="paragraph" w:customStyle="1" w:styleId="145">
    <w:name w:val="Текст 14(справа)"/>
    <w:basedOn w:val="140"/>
    <w:link w:val="146"/>
    <w:uiPriority w:val="99"/>
    <w:rsid w:val="00BE12BF"/>
    <w:pPr>
      <w:ind w:firstLine="709"/>
      <w:jc w:val="right"/>
    </w:pPr>
    <w:rPr>
      <w:color w:val="000000"/>
    </w:rPr>
  </w:style>
  <w:style w:type="character" w:customStyle="1" w:styleId="146">
    <w:name w:val="Текст 14(справа) Знак"/>
    <w:basedOn w:val="141"/>
    <w:link w:val="145"/>
    <w:uiPriority w:val="99"/>
    <w:locked/>
    <w:rsid w:val="00BE12BF"/>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uiPriority w:val="99"/>
    <w:rsid w:val="00BE12BF"/>
    <w:pPr>
      <w:ind w:left="708"/>
      <w:jc w:val="center"/>
    </w:pPr>
  </w:style>
  <w:style w:type="paragraph" w:customStyle="1" w:styleId="aff3">
    <w:name w:val="основной текст"/>
    <w:basedOn w:val="a"/>
    <w:uiPriority w:val="99"/>
    <w:rsid w:val="00BE12BF"/>
    <w:pPr>
      <w:spacing w:after="120" w:line="240" w:lineRule="auto"/>
      <w:ind w:firstLine="851"/>
      <w:jc w:val="both"/>
    </w:pPr>
    <w:rPr>
      <w:rFonts w:ascii="Arial" w:eastAsia="Times New Roman" w:hAnsi="Arial" w:cs="Arial"/>
      <w:sz w:val="28"/>
      <w:szCs w:val="28"/>
      <w:lang w:eastAsia="ru-RU"/>
    </w:rPr>
  </w:style>
  <w:style w:type="paragraph" w:customStyle="1" w:styleId="Normal">
    <w:name w:val="Normal Знак Знак Знак Знак Знак Знак"/>
    <w:link w:val="Normal0"/>
    <w:uiPriority w:val="99"/>
    <w:rsid w:val="00BE12BF"/>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0"/>
    <w:link w:val="Normal"/>
    <w:uiPriority w:val="99"/>
    <w:locked/>
    <w:rsid w:val="00BE12BF"/>
    <w:rPr>
      <w:rFonts w:ascii="Times New Roman" w:eastAsia="Times New Roman" w:hAnsi="Times New Roman" w:cs="Times New Roman"/>
      <w:sz w:val="24"/>
      <w:szCs w:val="24"/>
      <w:lang w:eastAsia="ru-RU"/>
    </w:rPr>
  </w:style>
  <w:style w:type="character" w:customStyle="1" w:styleId="148">
    <w:name w:val="Текст 14(основной) Знак Знак"/>
    <w:basedOn w:val="a0"/>
    <w:uiPriority w:val="99"/>
    <w:rsid w:val="00BE12BF"/>
    <w:rPr>
      <w:rFonts w:ascii="Times New Roman" w:hAnsi="Times New Roman" w:cs="Times New Roman"/>
      <w:sz w:val="24"/>
      <w:szCs w:val="24"/>
      <w:lang w:eastAsia="ru-RU"/>
    </w:rPr>
  </w:style>
  <w:style w:type="character" w:customStyle="1" w:styleId="1410">
    <w:name w:val="Текст 14(основной) Знак1"/>
    <w:basedOn w:val="a0"/>
    <w:uiPriority w:val="99"/>
    <w:rsid w:val="00BE12BF"/>
    <w:rPr>
      <w:rFonts w:ascii="Times New Roman" w:hAnsi="Times New Roman" w:cs="Times New Roman"/>
      <w:sz w:val="28"/>
      <w:szCs w:val="28"/>
      <w:lang w:eastAsia="ru-RU"/>
    </w:rPr>
  </w:style>
  <w:style w:type="paragraph" w:styleId="32">
    <w:name w:val="Body Text Indent 3"/>
    <w:basedOn w:val="a"/>
    <w:link w:val="33"/>
    <w:uiPriority w:val="99"/>
    <w:rsid w:val="00BE12BF"/>
    <w:pPr>
      <w:spacing w:after="0" w:line="480" w:lineRule="auto"/>
      <w:ind w:firstLine="709"/>
      <w:jc w:val="both"/>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rsid w:val="00BE12BF"/>
    <w:rPr>
      <w:rFonts w:ascii="Times New Roman" w:eastAsia="Times New Roman" w:hAnsi="Times New Roman" w:cs="Times New Roman"/>
      <w:sz w:val="24"/>
      <w:szCs w:val="24"/>
      <w:lang w:eastAsia="ru-RU"/>
    </w:rPr>
  </w:style>
  <w:style w:type="paragraph" w:styleId="22">
    <w:name w:val="Body Text Indent 2"/>
    <w:basedOn w:val="a"/>
    <w:link w:val="23"/>
    <w:uiPriority w:val="99"/>
    <w:rsid w:val="00BE12BF"/>
    <w:pPr>
      <w:spacing w:after="0" w:line="240" w:lineRule="auto"/>
      <w:ind w:firstLine="709"/>
      <w:jc w:val="center"/>
    </w:pPr>
    <w:rPr>
      <w:rFonts w:ascii="Times New Roman" w:eastAsia="Times New Roman" w:hAnsi="Times New Roman" w:cs="Times New Roman"/>
      <w:b/>
      <w:bCs/>
      <w:i/>
      <w:iCs/>
      <w:sz w:val="24"/>
      <w:szCs w:val="24"/>
      <w:lang w:eastAsia="ru-RU"/>
    </w:rPr>
  </w:style>
  <w:style w:type="character" w:customStyle="1" w:styleId="23">
    <w:name w:val="Основной текст с отступом 2 Знак"/>
    <w:basedOn w:val="a0"/>
    <w:link w:val="22"/>
    <w:uiPriority w:val="99"/>
    <w:rsid w:val="00BE12BF"/>
    <w:rPr>
      <w:rFonts w:ascii="Times New Roman" w:eastAsia="Times New Roman" w:hAnsi="Times New Roman" w:cs="Times New Roman"/>
      <w:b/>
      <w:bCs/>
      <w:i/>
      <w:iCs/>
      <w:sz w:val="24"/>
      <w:szCs w:val="24"/>
      <w:lang w:eastAsia="ru-RU"/>
    </w:rPr>
  </w:style>
  <w:style w:type="character" w:styleId="aff4">
    <w:name w:val="page number"/>
    <w:basedOn w:val="a0"/>
    <w:uiPriority w:val="99"/>
    <w:rsid w:val="00BE12BF"/>
  </w:style>
  <w:style w:type="paragraph" w:styleId="24">
    <w:name w:val="Body Text 2"/>
    <w:basedOn w:val="a"/>
    <w:link w:val="25"/>
    <w:uiPriority w:val="99"/>
    <w:rsid w:val="00BE12BF"/>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5">
    <w:name w:val="Основной текст 2 Знак"/>
    <w:basedOn w:val="a0"/>
    <w:link w:val="24"/>
    <w:uiPriority w:val="99"/>
    <w:rsid w:val="00BE12BF"/>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BE12BF"/>
    <w:pPr>
      <w:spacing w:after="0" w:line="240" w:lineRule="auto"/>
      <w:jc w:val="center"/>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uiPriority w:val="99"/>
    <w:rsid w:val="00BE12BF"/>
    <w:rPr>
      <w:rFonts w:ascii="Times New Roman" w:eastAsia="Times New Roman" w:hAnsi="Times New Roman" w:cs="Times New Roman"/>
      <w:sz w:val="24"/>
      <w:szCs w:val="24"/>
      <w:lang w:eastAsia="ru-RU"/>
    </w:rPr>
  </w:style>
  <w:style w:type="paragraph" w:customStyle="1" w:styleId="h2">
    <w:name w:val="h2"/>
    <w:basedOn w:val="a3"/>
    <w:uiPriority w:val="99"/>
    <w:rsid w:val="00BE12BF"/>
  </w:style>
  <w:style w:type="paragraph" w:styleId="aff5">
    <w:name w:val="Subtitle"/>
    <w:basedOn w:val="a"/>
    <w:link w:val="aff6"/>
    <w:uiPriority w:val="99"/>
    <w:qFormat/>
    <w:rsid w:val="00BE12BF"/>
    <w:pPr>
      <w:spacing w:after="0" w:line="240" w:lineRule="auto"/>
    </w:pPr>
    <w:rPr>
      <w:rFonts w:ascii="Times New Roman" w:eastAsia="Times New Roman" w:hAnsi="Times New Roman" w:cs="Times New Roman"/>
      <w:b/>
      <w:bCs/>
      <w:sz w:val="24"/>
      <w:szCs w:val="24"/>
      <w:lang w:eastAsia="ru-RU"/>
    </w:rPr>
  </w:style>
  <w:style w:type="character" w:customStyle="1" w:styleId="aff6">
    <w:name w:val="Подзаголовок Знак"/>
    <w:basedOn w:val="a0"/>
    <w:link w:val="aff5"/>
    <w:uiPriority w:val="99"/>
    <w:rsid w:val="00BE12BF"/>
    <w:rPr>
      <w:rFonts w:ascii="Times New Roman" w:eastAsia="Times New Roman" w:hAnsi="Times New Roman" w:cs="Times New Roman"/>
      <w:b/>
      <w:bCs/>
      <w:sz w:val="24"/>
      <w:szCs w:val="24"/>
      <w:lang w:eastAsia="ru-RU"/>
    </w:rPr>
  </w:style>
  <w:style w:type="paragraph" w:styleId="41">
    <w:name w:val="toc 4"/>
    <w:basedOn w:val="a"/>
    <w:next w:val="a"/>
    <w:autoRedefine/>
    <w:uiPriority w:val="99"/>
    <w:semiHidden/>
    <w:rsid w:val="00BE12BF"/>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
    <w:next w:val="a"/>
    <w:autoRedefine/>
    <w:uiPriority w:val="99"/>
    <w:semiHidden/>
    <w:rsid w:val="00BE12B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uiPriority w:val="99"/>
    <w:semiHidden/>
    <w:rsid w:val="00BE12BF"/>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uiPriority w:val="99"/>
    <w:semiHidden/>
    <w:rsid w:val="00BE12BF"/>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99"/>
    <w:semiHidden/>
    <w:rsid w:val="00BE12B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uiPriority w:val="99"/>
    <w:semiHidden/>
    <w:rsid w:val="00BE12BF"/>
    <w:pPr>
      <w:spacing w:after="0" w:line="240" w:lineRule="auto"/>
      <w:ind w:left="1920"/>
    </w:pPr>
    <w:rPr>
      <w:rFonts w:ascii="Times New Roman" w:eastAsia="Times New Roman" w:hAnsi="Times New Roman" w:cs="Times New Roman"/>
      <w:sz w:val="18"/>
      <w:szCs w:val="18"/>
      <w:lang w:eastAsia="ru-RU"/>
    </w:rPr>
  </w:style>
  <w:style w:type="paragraph" w:styleId="aff7">
    <w:name w:val="Block Text"/>
    <w:basedOn w:val="a"/>
    <w:uiPriority w:val="99"/>
    <w:rsid w:val="00BE12BF"/>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basedOn w:val="a0"/>
    <w:uiPriority w:val="99"/>
    <w:rsid w:val="00BE12BF"/>
    <w:rPr>
      <w:color w:val="800080"/>
      <w:u w:val="single"/>
    </w:rPr>
  </w:style>
  <w:style w:type="paragraph" w:customStyle="1" w:styleId="xl24">
    <w:name w:val="xl24"/>
    <w:basedOn w:val="a"/>
    <w:uiPriority w:val="99"/>
    <w:rsid w:val="00BE12B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rsid w:val="00BE12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9">
    <w:name w:val="footnote text"/>
    <w:aliases w:val="Table_Footnote_last Знак,Table_Footnote_last Знак Знак,Table_Footnote_last"/>
    <w:basedOn w:val="a"/>
    <w:link w:val="affa"/>
    <w:uiPriority w:val="99"/>
    <w:semiHidden/>
    <w:rsid w:val="00BE12BF"/>
    <w:pPr>
      <w:spacing w:after="0" w:line="240" w:lineRule="auto"/>
    </w:pPr>
    <w:rPr>
      <w:rFonts w:ascii="Times New Roman" w:eastAsia="Times New Roman" w:hAnsi="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Table_Footnote_last Знак1"/>
    <w:basedOn w:val="a0"/>
    <w:link w:val="aff9"/>
    <w:uiPriority w:val="99"/>
    <w:semiHidden/>
    <w:rsid w:val="00BE12BF"/>
    <w:rPr>
      <w:rFonts w:ascii="Times New Roman" w:eastAsia="Times New Roman" w:hAnsi="Times New Roman" w:cs="Times New Roman"/>
      <w:sz w:val="20"/>
      <w:szCs w:val="20"/>
      <w:lang w:eastAsia="ru-RU"/>
    </w:rPr>
  </w:style>
  <w:style w:type="paragraph" w:customStyle="1" w:styleId="15">
    <w:name w:val="Обычный1"/>
    <w:uiPriority w:val="99"/>
    <w:rsid w:val="00BE12BF"/>
    <w:pPr>
      <w:spacing w:after="0" w:line="240" w:lineRule="auto"/>
    </w:pPr>
    <w:rPr>
      <w:rFonts w:ascii="Times New Roman" w:eastAsia="Times New Roman" w:hAnsi="Times New Roman" w:cs="Times New Roman"/>
      <w:lang w:eastAsia="ru-RU"/>
    </w:rPr>
  </w:style>
  <w:style w:type="paragraph" w:styleId="affb">
    <w:name w:val="Plain Text"/>
    <w:basedOn w:val="a"/>
    <w:link w:val="affc"/>
    <w:uiPriority w:val="99"/>
    <w:rsid w:val="00BE12BF"/>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uiPriority w:val="99"/>
    <w:rsid w:val="00BE12BF"/>
    <w:rPr>
      <w:rFonts w:ascii="Courier New" w:eastAsia="Times New Roman" w:hAnsi="Courier New" w:cs="Courier New"/>
      <w:sz w:val="20"/>
      <w:szCs w:val="20"/>
      <w:lang w:eastAsia="ru-RU"/>
    </w:rPr>
  </w:style>
  <w:style w:type="paragraph" w:styleId="affd">
    <w:name w:val="No Spacing"/>
    <w:basedOn w:val="a"/>
    <w:link w:val="affe"/>
    <w:uiPriority w:val="99"/>
    <w:qFormat/>
    <w:rsid w:val="00BE12BF"/>
    <w:pPr>
      <w:spacing w:after="0" w:line="240" w:lineRule="auto"/>
    </w:pPr>
    <w:rPr>
      <w:rFonts w:ascii="Calibri" w:eastAsia="Calibri" w:hAnsi="Calibri" w:cs="Times New Roman"/>
      <w:sz w:val="32"/>
      <w:szCs w:val="32"/>
      <w:lang w:val="en-US"/>
    </w:rPr>
  </w:style>
  <w:style w:type="character" w:customStyle="1" w:styleId="16">
    <w:name w:val="Знак Знак1"/>
    <w:uiPriority w:val="99"/>
    <w:rsid w:val="00BE12BF"/>
    <w:rPr>
      <w:sz w:val="24"/>
      <w:szCs w:val="24"/>
    </w:rPr>
  </w:style>
  <w:style w:type="character" w:styleId="afff">
    <w:name w:val="Emphasis"/>
    <w:basedOn w:val="a0"/>
    <w:uiPriority w:val="99"/>
    <w:qFormat/>
    <w:rsid w:val="00BE12BF"/>
    <w:rPr>
      <w:i/>
      <w:iCs/>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BE12BF"/>
    <w:rPr>
      <w:b/>
      <w:bCs/>
      <w:sz w:val="24"/>
      <w:szCs w:val="24"/>
      <w:lang w:val="ru-RU" w:eastAsia="ru-RU"/>
    </w:rPr>
  </w:style>
  <w:style w:type="paragraph" w:styleId="afff0">
    <w:name w:val="Document Map"/>
    <w:basedOn w:val="a"/>
    <w:link w:val="afff1"/>
    <w:uiPriority w:val="99"/>
    <w:semiHidden/>
    <w:rsid w:val="00BE12BF"/>
    <w:pPr>
      <w:shd w:val="clear" w:color="auto" w:fill="000080"/>
      <w:spacing w:after="0" w:line="240" w:lineRule="auto"/>
    </w:pPr>
    <w:rPr>
      <w:rFonts w:ascii="Tahoma" w:eastAsia="Times New Roman" w:hAnsi="Tahoma" w:cs="Tahoma"/>
      <w:sz w:val="24"/>
      <w:szCs w:val="24"/>
      <w:lang w:eastAsia="ru-RU"/>
    </w:rPr>
  </w:style>
  <w:style w:type="character" w:customStyle="1" w:styleId="afff1">
    <w:name w:val="Схема документа Знак"/>
    <w:basedOn w:val="a0"/>
    <w:link w:val="afff0"/>
    <w:uiPriority w:val="99"/>
    <w:semiHidden/>
    <w:rsid w:val="00BE12BF"/>
    <w:rPr>
      <w:rFonts w:ascii="Tahoma" w:eastAsia="Times New Roman" w:hAnsi="Tahoma" w:cs="Tahoma"/>
      <w:sz w:val="24"/>
      <w:szCs w:val="24"/>
      <w:shd w:val="clear" w:color="auto" w:fill="000080"/>
      <w:lang w:eastAsia="ru-RU"/>
    </w:rPr>
  </w:style>
  <w:style w:type="paragraph" w:customStyle="1" w:styleId="311">
    <w:name w:val="Основной текст с отступом 31"/>
    <w:basedOn w:val="a"/>
    <w:uiPriority w:val="99"/>
    <w:rsid w:val="00BE12BF"/>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8"/>
      <w:lang w:eastAsia="ru-RU"/>
    </w:rPr>
  </w:style>
  <w:style w:type="character" w:customStyle="1" w:styleId="36">
    <w:name w:val="Знак Знак Знак3"/>
    <w:uiPriority w:val="99"/>
    <w:rsid w:val="00BE12BF"/>
    <w:rPr>
      <w:rFonts w:ascii="Arial" w:hAnsi="Arial" w:cs="Arial"/>
      <w:b/>
      <w:bCs/>
      <w:sz w:val="26"/>
      <w:szCs w:val="26"/>
      <w:lang w:val="ru-RU" w:eastAsia="ru-RU"/>
    </w:rPr>
  </w:style>
  <w:style w:type="character" w:customStyle="1" w:styleId="grame">
    <w:name w:val="grame"/>
    <w:basedOn w:val="a0"/>
    <w:uiPriority w:val="99"/>
    <w:rsid w:val="00BE12BF"/>
  </w:style>
  <w:style w:type="paragraph" w:customStyle="1" w:styleId="101">
    <w:name w:val="Титул 10"/>
    <w:basedOn w:val="100"/>
    <w:uiPriority w:val="99"/>
    <w:rsid w:val="00BE12BF"/>
    <w:pPr>
      <w:jc w:val="right"/>
    </w:pPr>
  </w:style>
  <w:style w:type="paragraph" w:customStyle="1" w:styleId="211">
    <w:name w:val="Основной текст с отступом 21"/>
    <w:basedOn w:val="a"/>
    <w:uiPriority w:val="99"/>
    <w:rsid w:val="00BE12BF"/>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2">
    <w:name w:val="Знак Знак Знак Знак Знак Знак Знак Знак Знак Знак Знак Знак Знак"/>
    <w:basedOn w:val="a"/>
    <w:uiPriority w:val="99"/>
    <w:rsid w:val="00BE12BF"/>
    <w:pPr>
      <w:spacing w:after="0" w:line="240" w:lineRule="auto"/>
    </w:pPr>
    <w:rPr>
      <w:rFonts w:ascii="Verdana" w:eastAsia="Times New Roman" w:hAnsi="Verdana" w:cs="Verdana"/>
      <w:sz w:val="20"/>
      <w:szCs w:val="20"/>
      <w:lang w:val="en-US"/>
    </w:rPr>
  </w:style>
  <w:style w:type="paragraph" w:customStyle="1" w:styleId="text">
    <w:name w:val="text"/>
    <w:basedOn w:val="a"/>
    <w:uiPriority w:val="99"/>
    <w:rsid w:val="00BE12BF"/>
    <w:pPr>
      <w:spacing w:after="0" w:line="240" w:lineRule="auto"/>
      <w:ind w:left="105" w:right="105" w:firstLine="397"/>
      <w:jc w:val="both"/>
    </w:pPr>
    <w:rPr>
      <w:rFonts w:ascii="Trebuchet MS" w:eastAsia="Times New Roman" w:hAnsi="Trebuchet MS" w:cs="Trebuchet MS"/>
      <w:sz w:val="24"/>
      <w:szCs w:val="24"/>
      <w:lang w:eastAsia="ru-RU"/>
    </w:rPr>
  </w:style>
  <w:style w:type="character" w:customStyle="1" w:styleId="apple-style-span">
    <w:name w:val="apple-style-span"/>
    <w:basedOn w:val="a0"/>
    <w:uiPriority w:val="99"/>
    <w:rsid w:val="00BE12BF"/>
  </w:style>
  <w:style w:type="paragraph" w:customStyle="1" w:styleId="149">
    <w:name w:val="Текст 14(курсив)"/>
    <w:basedOn w:val="140"/>
    <w:link w:val="14a"/>
    <w:uiPriority w:val="99"/>
    <w:rsid w:val="00BE12BF"/>
    <w:pPr>
      <w:tabs>
        <w:tab w:val="left" w:pos="0"/>
      </w:tabs>
      <w:ind w:firstLine="709"/>
    </w:pPr>
    <w:rPr>
      <w:rFonts w:eastAsia="Calibri"/>
      <w:i/>
      <w:iCs/>
      <w:sz w:val="28"/>
      <w:szCs w:val="28"/>
    </w:rPr>
  </w:style>
  <w:style w:type="character" w:customStyle="1" w:styleId="14a">
    <w:name w:val="Текст 14(курсив) Знак"/>
    <w:link w:val="149"/>
    <w:uiPriority w:val="99"/>
    <w:locked/>
    <w:rsid w:val="00BE12BF"/>
    <w:rPr>
      <w:rFonts w:ascii="Times New Roman" w:eastAsia="Calibri" w:hAnsi="Times New Roman" w:cs="Times New Roman"/>
      <w:i/>
      <w:iCs/>
      <w:sz w:val="28"/>
      <w:szCs w:val="28"/>
      <w:lang w:eastAsia="ru-RU"/>
    </w:rPr>
  </w:style>
  <w:style w:type="paragraph" w:customStyle="1" w:styleId="18">
    <w:name w:val="Титул 18"/>
    <w:basedOn w:val="101"/>
    <w:uiPriority w:val="99"/>
    <w:rsid w:val="00BE12BF"/>
    <w:rPr>
      <w:sz w:val="36"/>
      <w:szCs w:val="36"/>
    </w:rPr>
  </w:style>
  <w:style w:type="paragraph" w:customStyle="1" w:styleId="220">
    <w:name w:val="Титул 22"/>
    <w:basedOn w:val="18"/>
    <w:uiPriority w:val="99"/>
    <w:rsid w:val="00BE12BF"/>
    <w:pPr>
      <w:ind w:left="708"/>
      <w:jc w:val="center"/>
    </w:pPr>
    <w:rPr>
      <w:b/>
      <w:bCs/>
      <w:sz w:val="44"/>
      <w:szCs w:val="44"/>
    </w:rPr>
  </w:style>
  <w:style w:type="character" w:styleId="afff3">
    <w:name w:val="footnote reference"/>
    <w:basedOn w:val="a0"/>
    <w:uiPriority w:val="99"/>
    <w:semiHidden/>
    <w:rsid w:val="00BE12BF"/>
    <w:rPr>
      <w:vertAlign w:val="superscript"/>
    </w:rPr>
  </w:style>
  <w:style w:type="paragraph" w:customStyle="1" w:styleId="cat1">
    <w:name w:val="cat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rsid w:val="00BE12B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E12BF"/>
    <w:rPr>
      <w:rFonts w:ascii="Arial" w:eastAsia="Times New Roman" w:hAnsi="Arial" w:cs="Arial"/>
      <w:vanish/>
      <w:sz w:val="16"/>
      <w:szCs w:val="16"/>
      <w:lang w:eastAsia="ru-RU"/>
    </w:rPr>
  </w:style>
  <w:style w:type="paragraph" w:styleId="z-1">
    <w:name w:val="HTML Bottom of Form"/>
    <w:basedOn w:val="a"/>
    <w:next w:val="a"/>
    <w:link w:val="z-2"/>
    <w:hidden/>
    <w:uiPriority w:val="99"/>
    <w:rsid w:val="00BE12B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E12BF"/>
    <w:rPr>
      <w:rFonts w:ascii="Arial" w:eastAsia="Times New Roman" w:hAnsi="Arial" w:cs="Arial"/>
      <w:vanish/>
      <w:sz w:val="16"/>
      <w:szCs w:val="16"/>
      <w:lang w:eastAsia="ru-RU"/>
    </w:rPr>
  </w:style>
  <w:style w:type="paragraph" w:styleId="HTML1">
    <w:name w:val="HTML Address"/>
    <w:basedOn w:val="a"/>
    <w:link w:val="HTML2"/>
    <w:uiPriority w:val="99"/>
    <w:rsid w:val="00BE12BF"/>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uiPriority w:val="99"/>
    <w:rsid w:val="00BE12BF"/>
    <w:rPr>
      <w:rFonts w:ascii="Times New Roman" w:eastAsia="Times New Roman" w:hAnsi="Times New Roman" w:cs="Times New Roman"/>
      <w:i/>
      <w:iCs/>
      <w:sz w:val="24"/>
      <w:szCs w:val="24"/>
      <w:lang w:eastAsia="ru-RU"/>
    </w:rPr>
  </w:style>
  <w:style w:type="paragraph" w:customStyle="1" w:styleId="ssylvtab1">
    <w:name w:val="ssylvtab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0"/>
    <w:uiPriority w:val="99"/>
    <w:rsid w:val="00BE12BF"/>
  </w:style>
  <w:style w:type="character" w:customStyle="1" w:styleId="text1">
    <w:name w:val="text1"/>
    <w:basedOn w:val="a0"/>
    <w:uiPriority w:val="99"/>
    <w:rsid w:val="00BE12BF"/>
  </w:style>
  <w:style w:type="character" w:customStyle="1" w:styleId="text3">
    <w:name w:val="text3"/>
    <w:basedOn w:val="a0"/>
    <w:uiPriority w:val="99"/>
    <w:rsid w:val="00BE12BF"/>
  </w:style>
  <w:style w:type="character" w:customStyle="1" w:styleId="17">
    <w:name w:val="заголовокпогода1"/>
    <w:basedOn w:val="a0"/>
    <w:uiPriority w:val="99"/>
    <w:rsid w:val="00BE12BF"/>
  </w:style>
  <w:style w:type="paragraph" w:customStyle="1" w:styleId="small">
    <w:name w:val="small"/>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b">
    <w:name w:val="Текст 14(основной) Знак Знак Знак"/>
    <w:uiPriority w:val="99"/>
    <w:rsid w:val="00BE12BF"/>
    <w:rPr>
      <w:sz w:val="24"/>
      <w:szCs w:val="24"/>
    </w:rPr>
  </w:style>
  <w:style w:type="paragraph" w:customStyle="1" w:styleId="xl30">
    <w:name w:val="xl30"/>
    <w:basedOn w:val="a"/>
    <w:uiPriority w:val="99"/>
    <w:rsid w:val="00BE12B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HTML3">
    <w:name w:val="HTML Definition"/>
    <w:basedOn w:val="a0"/>
    <w:uiPriority w:val="99"/>
    <w:rsid w:val="00BE12BF"/>
    <w:rPr>
      <w:i/>
      <w:iCs/>
    </w:rPr>
  </w:style>
  <w:style w:type="character" w:customStyle="1" w:styleId="afff4">
    <w:name w:val="Символ сноски"/>
    <w:basedOn w:val="a0"/>
    <w:uiPriority w:val="99"/>
    <w:rsid w:val="00BE12BF"/>
    <w:rPr>
      <w:vertAlign w:val="superscript"/>
    </w:rPr>
  </w:style>
  <w:style w:type="character" w:customStyle="1" w:styleId="250">
    <w:name w:val="Знак Знак25"/>
    <w:basedOn w:val="a0"/>
    <w:uiPriority w:val="99"/>
    <w:locked/>
    <w:rsid w:val="00BE12BF"/>
    <w:rPr>
      <w:sz w:val="24"/>
      <w:szCs w:val="24"/>
      <w:lang w:val="ru-RU" w:eastAsia="ru-RU"/>
    </w:rPr>
  </w:style>
  <w:style w:type="character" w:customStyle="1" w:styleId="110">
    <w:name w:val="Знак Знак11"/>
    <w:basedOn w:val="a0"/>
    <w:uiPriority w:val="99"/>
    <w:locked/>
    <w:rsid w:val="00BE12BF"/>
    <w:rPr>
      <w:sz w:val="24"/>
      <w:szCs w:val="24"/>
      <w:lang w:val="ru-RU" w:eastAsia="ru-RU"/>
    </w:rPr>
  </w:style>
  <w:style w:type="paragraph" w:customStyle="1" w:styleId="afff5">
    <w:name w:val="Знак Знак Знак Знак Знак Знак Знак Знак Знак Знак"/>
    <w:basedOn w:val="a"/>
    <w:uiPriority w:val="99"/>
    <w:rsid w:val="00BE12BF"/>
    <w:pPr>
      <w:spacing w:after="0" w:line="240" w:lineRule="auto"/>
    </w:pPr>
    <w:rPr>
      <w:rFonts w:ascii="Verdana" w:eastAsia="Times New Roman" w:hAnsi="Verdana" w:cs="Verdana"/>
      <w:sz w:val="20"/>
      <w:szCs w:val="20"/>
      <w:lang w:val="en-US"/>
    </w:rPr>
  </w:style>
  <w:style w:type="character" w:customStyle="1" w:styleId="240">
    <w:name w:val="Знак Знак24"/>
    <w:basedOn w:val="a0"/>
    <w:uiPriority w:val="99"/>
    <w:rsid w:val="00BE12BF"/>
    <w:rPr>
      <w:b/>
      <w:bCs/>
      <w:sz w:val="24"/>
      <w:szCs w:val="24"/>
    </w:rPr>
  </w:style>
  <w:style w:type="character" w:customStyle="1" w:styleId="230">
    <w:name w:val="Знак Знак23"/>
    <w:basedOn w:val="a0"/>
    <w:uiPriority w:val="99"/>
    <w:rsid w:val="00BE12BF"/>
    <w:rPr>
      <w:i/>
      <w:iCs/>
      <w:sz w:val="24"/>
      <w:szCs w:val="24"/>
    </w:rPr>
  </w:style>
  <w:style w:type="character" w:customStyle="1" w:styleId="221">
    <w:name w:val="Знак Знак22"/>
    <w:basedOn w:val="a0"/>
    <w:uiPriority w:val="99"/>
    <w:rsid w:val="00BE12BF"/>
    <w:rPr>
      <w:sz w:val="24"/>
      <w:szCs w:val="24"/>
      <w:u w:val="single"/>
    </w:rPr>
  </w:style>
  <w:style w:type="character" w:customStyle="1" w:styleId="212">
    <w:name w:val="Знак Знак21"/>
    <w:basedOn w:val="a0"/>
    <w:uiPriority w:val="99"/>
    <w:rsid w:val="00BE12BF"/>
    <w:rPr>
      <w:i/>
      <w:iCs/>
      <w:sz w:val="24"/>
      <w:szCs w:val="24"/>
    </w:rPr>
  </w:style>
  <w:style w:type="character" w:customStyle="1" w:styleId="200">
    <w:name w:val="Знак Знак20"/>
    <w:basedOn w:val="a0"/>
    <w:uiPriority w:val="99"/>
    <w:rsid w:val="00BE12BF"/>
    <w:rPr>
      <w:b/>
      <w:bCs/>
      <w:i/>
      <w:iCs/>
      <w:sz w:val="24"/>
      <w:szCs w:val="24"/>
    </w:rPr>
  </w:style>
  <w:style w:type="paragraph" w:customStyle="1" w:styleId="123">
    <w:name w:val="стиль12"/>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
    <w:name w:val="стиль3"/>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caption">
    <w:name w:val="price_caption"/>
    <w:basedOn w:val="a0"/>
    <w:uiPriority w:val="99"/>
    <w:rsid w:val="00BE12BF"/>
  </w:style>
  <w:style w:type="character" w:customStyle="1" w:styleId="priceprice">
    <w:name w:val="price_price"/>
    <w:basedOn w:val="a0"/>
    <w:uiPriority w:val="99"/>
    <w:rsid w:val="00BE12BF"/>
  </w:style>
  <w:style w:type="character" w:customStyle="1" w:styleId="editsection">
    <w:name w:val="editsection"/>
    <w:basedOn w:val="a0"/>
    <w:uiPriority w:val="99"/>
    <w:rsid w:val="00BE12BF"/>
  </w:style>
  <w:style w:type="character" w:customStyle="1" w:styleId="plainlinks">
    <w:name w:val="plainlinks"/>
    <w:basedOn w:val="a0"/>
    <w:uiPriority w:val="99"/>
    <w:rsid w:val="00BE12BF"/>
  </w:style>
  <w:style w:type="character" w:customStyle="1" w:styleId="fn">
    <w:name w:val="fn"/>
    <w:basedOn w:val="a0"/>
    <w:uiPriority w:val="99"/>
    <w:rsid w:val="00BE12BF"/>
  </w:style>
  <w:style w:type="character" w:customStyle="1" w:styleId="plainlinksneverexpand">
    <w:name w:val="plainlinksneverexpand"/>
    <w:basedOn w:val="a0"/>
    <w:uiPriority w:val="99"/>
    <w:rsid w:val="00BE12BF"/>
  </w:style>
  <w:style w:type="character" w:customStyle="1" w:styleId="geo-geo-dms">
    <w:name w:val="geo-geo-dms"/>
    <w:basedOn w:val="a0"/>
    <w:uiPriority w:val="99"/>
    <w:rsid w:val="00BE12BF"/>
  </w:style>
  <w:style w:type="character" w:customStyle="1" w:styleId="geo-dms">
    <w:name w:val="geo-dms"/>
    <w:basedOn w:val="a0"/>
    <w:uiPriority w:val="99"/>
    <w:rsid w:val="00BE12BF"/>
  </w:style>
  <w:style w:type="character" w:customStyle="1" w:styleId="geo-lat">
    <w:name w:val="geo-lat"/>
    <w:basedOn w:val="a0"/>
    <w:uiPriority w:val="99"/>
    <w:rsid w:val="00BE12BF"/>
  </w:style>
  <w:style w:type="character" w:customStyle="1" w:styleId="geo-lon">
    <w:name w:val="geo-lon"/>
    <w:basedOn w:val="a0"/>
    <w:uiPriority w:val="99"/>
    <w:rsid w:val="00BE12BF"/>
  </w:style>
  <w:style w:type="character" w:customStyle="1" w:styleId="coordinates">
    <w:name w:val="coordinates"/>
    <w:basedOn w:val="a0"/>
    <w:uiPriority w:val="99"/>
    <w:rsid w:val="00BE12BF"/>
  </w:style>
  <w:style w:type="character" w:customStyle="1" w:styleId="toctoggle">
    <w:name w:val="toctoggle"/>
    <w:basedOn w:val="a0"/>
    <w:uiPriority w:val="99"/>
    <w:rsid w:val="00BE12BF"/>
  </w:style>
  <w:style w:type="character" w:customStyle="1" w:styleId="tocnumber">
    <w:name w:val="tocnumber"/>
    <w:basedOn w:val="a0"/>
    <w:uiPriority w:val="99"/>
    <w:rsid w:val="00BE12BF"/>
  </w:style>
  <w:style w:type="character" w:customStyle="1" w:styleId="toctext">
    <w:name w:val="toctext"/>
    <w:basedOn w:val="a0"/>
    <w:uiPriority w:val="99"/>
    <w:rsid w:val="00BE12BF"/>
  </w:style>
  <w:style w:type="character" w:customStyle="1" w:styleId="mw-headline">
    <w:name w:val="mw-headline"/>
    <w:basedOn w:val="a0"/>
    <w:uiPriority w:val="99"/>
    <w:rsid w:val="00BE12BF"/>
  </w:style>
  <w:style w:type="paragraph" w:customStyle="1" w:styleId="collapse-refs-p">
    <w:name w:val="collapse-refs-p"/>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
    <w:name w:val="price"/>
    <w:basedOn w:val="a0"/>
    <w:uiPriority w:val="99"/>
    <w:rsid w:val="00BE12BF"/>
  </w:style>
  <w:style w:type="character" w:customStyle="1" w:styleId="19">
    <w:name w:val="Название1"/>
    <w:basedOn w:val="a0"/>
    <w:uiPriority w:val="99"/>
    <w:rsid w:val="00BE12BF"/>
  </w:style>
  <w:style w:type="paragraph" w:customStyle="1" w:styleId="title1">
    <w:name w:val="title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more">
    <w:name w:val="link_more"/>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Дата1"/>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uiPriority w:val="99"/>
    <w:rsid w:val="00BE12BF"/>
  </w:style>
  <w:style w:type="character" w:customStyle="1" w:styleId="locality">
    <w:name w:val="locality"/>
    <w:basedOn w:val="a0"/>
    <w:uiPriority w:val="99"/>
    <w:rsid w:val="00BE12BF"/>
  </w:style>
  <w:style w:type="character" w:customStyle="1" w:styleId="street-address">
    <w:name w:val="street-address"/>
    <w:basedOn w:val="a0"/>
    <w:uiPriority w:val="99"/>
    <w:rsid w:val="00BE12BF"/>
  </w:style>
  <w:style w:type="character" w:customStyle="1" w:styleId="tel">
    <w:name w:val="tel"/>
    <w:basedOn w:val="a0"/>
    <w:uiPriority w:val="99"/>
    <w:rsid w:val="00BE12BF"/>
  </w:style>
  <w:style w:type="character" w:customStyle="1" w:styleId="sharelistitemcounter">
    <w:name w:val="share_list_item_counter"/>
    <w:basedOn w:val="a0"/>
    <w:uiPriority w:val="99"/>
    <w:rsid w:val="00BE12BF"/>
  </w:style>
  <w:style w:type="character" w:customStyle="1" w:styleId="description">
    <w:name w:val="description"/>
    <w:basedOn w:val="a0"/>
    <w:uiPriority w:val="99"/>
    <w:rsid w:val="00BE12BF"/>
  </w:style>
  <w:style w:type="character" w:customStyle="1" w:styleId="photos">
    <w:name w:val="photos"/>
    <w:basedOn w:val="a0"/>
    <w:uiPriority w:val="99"/>
    <w:rsid w:val="00BE12BF"/>
  </w:style>
  <w:style w:type="character" w:customStyle="1" w:styleId="rooms">
    <w:name w:val="rooms"/>
    <w:basedOn w:val="a0"/>
    <w:uiPriority w:val="99"/>
    <w:rsid w:val="00BE12BF"/>
  </w:style>
  <w:style w:type="character" w:customStyle="1" w:styleId="reviews">
    <w:name w:val="reviews"/>
    <w:basedOn w:val="a0"/>
    <w:uiPriority w:val="99"/>
    <w:rsid w:val="00BE12BF"/>
  </w:style>
  <w:style w:type="character" w:customStyle="1" w:styleId="map">
    <w:name w:val="map"/>
    <w:basedOn w:val="a0"/>
    <w:uiPriority w:val="99"/>
    <w:rsid w:val="00BE12BF"/>
  </w:style>
  <w:style w:type="character" w:customStyle="1" w:styleId="right">
    <w:name w:val="right"/>
    <w:basedOn w:val="a0"/>
    <w:uiPriority w:val="99"/>
    <w:rsid w:val="00BE12BF"/>
  </w:style>
  <w:style w:type="character" w:customStyle="1" w:styleId="expandrating">
    <w:name w:val="expand_rating"/>
    <w:basedOn w:val="a0"/>
    <w:uiPriority w:val="99"/>
    <w:rsid w:val="00BE12BF"/>
  </w:style>
  <w:style w:type="character" w:customStyle="1" w:styleId="downarrow">
    <w:name w:val="down_arrow"/>
    <w:basedOn w:val="a0"/>
    <w:uiPriority w:val="99"/>
    <w:rsid w:val="00BE12BF"/>
  </w:style>
  <w:style w:type="character" w:customStyle="1" w:styleId="expanddetail">
    <w:name w:val="expand_detail"/>
    <w:basedOn w:val="a0"/>
    <w:uiPriority w:val="99"/>
    <w:rsid w:val="00BE12BF"/>
  </w:style>
  <w:style w:type="character" w:customStyle="1" w:styleId="day1">
    <w:name w:val="day1"/>
    <w:basedOn w:val="a0"/>
    <w:uiPriority w:val="99"/>
    <w:rsid w:val="00BE12BF"/>
  </w:style>
  <w:style w:type="character" w:customStyle="1" w:styleId="day2">
    <w:name w:val="day2"/>
    <w:basedOn w:val="a0"/>
    <w:uiPriority w:val="99"/>
    <w:rsid w:val="00BE12BF"/>
  </w:style>
  <w:style w:type="paragraph" w:customStyle="1" w:styleId="62">
    <w:name w:val="стиль6"/>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стиль2"/>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2">
    <w:name w:val="стиль7"/>
    <w:basedOn w:val="a"/>
    <w:uiPriority w:val="99"/>
    <w:rsid w:val="00BE1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uiPriority w:val="99"/>
    <w:rsid w:val="00BE12BF"/>
  </w:style>
  <w:style w:type="character" w:customStyle="1" w:styleId="130">
    <w:name w:val="Знак Знак13"/>
    <w:basedOn w:val="a0"/>
    <w:uiPriority w:val="99"/>
    <w:locked/>
    <w:rsid w:val="00BE12BF"/>
    <w:rPr>
      <w:lang w:val="ru-RU" w:eastAsia="ru-RU"/>
    </w:rPr>
  </w:style>
  <w:style w:type="paragraph" w:customStyle="1" w:styleId="Default">
    <w:name w:val="Default"/>
    <w:rsid w:val="00BE12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BE12BF"/>
    <w:pPr>
      <w:widowControl w:val="0"/>
      <w:autoSpaceDE w:val="0"/>
      <w:autoSpaceDN w:val="0"/>
      <w:adjustRightInd w:val="0"/>
      <w:spacing w:after="0" w:line="235" w:lineRule="exact"/>
      <w:jc w:val="right"/>
    </w:pPr>
    <w:rPr>
      <w:rFonts w:ascii="MS Reference Sans Serif" w:eastAsia="Times New Roman" w:hAnsi="MS Reference Sans Serif" w:cs="MS Reference Sans Serif"/>
      <w:sz w:val="24"/>
      <w:szCs w:val="24"/>
      <w:lang w:eastAsia="ru-RU"/>
    </w:rPr>
  </w:style>
  <w:style w:type="paragraph" w:customStyle="1" w:styleId="Style3">
    <w:name w:val="Style3"/>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paragraph" w:customStyle="1" w:styleId="Style4">
    <w:name w:val="Style4"/>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paragraph" w:customStyle="1" w:styleId="Style6">
    <w:name w:val="Style6"/>
    <w:basedOn w:val="a"/>
    <w:uiPriority w:val="99"/>
    <w:rsid w:val="00BE12BF"/>
    <w:pPr>
      <w:widowControl w:val="0"/>
      <w:autoSpaceDE w:val="0"/>
      <w:autoSpaceDN w:val="0"/>
      <w:adjustRightInd w:val="0"/>
      <w:spacing w:after="0" w:line="216" w:lineRule="exact"/>
    </w:pPr>
    <w:rPr>
      <w:rFonts w:ascii="MS Reference Sans Serif" w:eastAsia="Times New Roman" w:hAnsi="MS Reference Sans Serif" w:cs="MS Reference Sans Serif"/>
      <w:sz w:val="24"/>
      <w:szCs w:val="24"/>
      <w:lang w:eastAsia="ru-RU"/>
    </w:rPr>
  </w:style>
  <w:style w:type="paragraph" w:customStyle="1" w:styleId="Style9">
    <w:name w:val="Style9"/>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paragraph" w:customStyle="1" w:styleId="Style10">
    <w:name w:val="Style10"/>
    <w:basedOn w:val="a"/>
    <w:uiPriority w:val="99"/>
    <w:rsid w:val="00BE12BF"/>
    <w:pPr>
      <w:widowControl w:val="0"/>
      <w:autoSpaceDE w:val="0"/>
      <w:autoSpaceDN w:val="0"/>
      <w:adjustRightInd w:val="0"/>
      <w:spacing w:after="0" w:line="216" w:lineRule="exact"/>
      <w:ind w:firstLine="250"/>
    </w:pPr>
    <w:rPr>
      <w:rFonts w:ascii="MS Reference Sans Serif" w:eastAsia="Times New Roman" w:hAnsi="MS Reference Sans Serif" w:cs="MS Reference Sans Serif"/>
      <w:sz w:val="24"/>
      <w:szCs w:val="24"/>
      <w:lang w:eastAsia="ru-RU"/>
    </w:rPr>
  </w:style>
  <w:style w:type="paragraph" w:customStyle="1" w:styleId="Style11">
    <w:name w:val="Style11"/>
    <w:basedOn w:val="a"/>
    <w:uiPriority w:val="99"/>
    <w:rsid w:val="00BE12BF"/>
    <w:pPr>
      <w:widowControl w:val="0"/>
      <w:autoSpaceDE w:val="0"/>
      <w:autoSpaceDN w:val="0"/>
      <w:adjustRightInd w:val="0"/>
      <w:spacing w:after="0" w:line="326" w:lineRule="exact"/>
      <w:jc w:val="right"/>
    </w:pPr>
    <w:rPr>
      <w:rFonts w:ascii="MS Reference Sans Serif" w:eastAsia="Times New Roman" w:hAnsi="MS Reference Sans Serif" w:cs="MS Reference Sans Serif"/>
      <w:sz w:val="24"/>
      <w:szCs w:val="24"/>
      <w:lang w:eastAsia="ru-RU"/>
    </w:rPr>
  </w:style>
  <w:style w:type="paragraph" w:customStyle="1" w:styleId="Style12">
    <w:name w:val="Style12"/>
    <w:basedOn w:val="a"/>
    <w:uiPriority w:val="99"/>
    <w:rsid w:val="00BE12BF"/>
    <w:pPr>
      <w:widowControl w:val="0"/>
      <w:autoSpaceDE w:val="0"/>
      <w:autoSpaceDN w:val="0"/>
      <w:adjustRightInd w:val="0"/>
      <w:spacing w:after="0" w:line="264" w:lineRule="exact"/>
      <w:jc w:val="right"/>
    </w:pPr>
    <w:rPr>
      <w:rFonts w:ascii="MS Reference Sans Serif" w:eastAsia="Times New Roman" w:hAnsi="MS Reference Sans Serif" w:cs="MS Reference Sans Serif"/>
      <w:sz w:val="24"/>
      <w:szCs w:val="24"/>
      <w:lang w:eastAsia="ru-RU"/>
    </w:rPr>
  </w:style>
  <w:style w:type="paragraph" w:customStyle="1" w:styleId="Style13">
    <w:name w:val="Style13"/>
    <w:basedOn w:val="a"/>
    <w:uiPriority w:val="99"/>
    <w:rsid w:val="00BE12BF"/>
    <w:pPr>
      <w:widowControl w:val="0"/>
      <w:autoSpaceDE w:val="0"/>
      <w:autoSpaceDN w:val="0"/>
      <w:adjustRightInd w:val="0"/>
      <w:spacing w:after="0" w:line="247" w:lineRule="exact"/>
    </w:pPr>
    <w:rPr>
      <w:rFonts w:ascii="MS Reference Sans Serif" w:eastAsia="Times New Roman" w:hAnsi="MS Reference Sans Serif" w:cs="MS Reference Sans Serif"/>
      <w:sz w:val="24"/>
      <w:szCs w:val="24"/>
      <w:lang w:eastAsia="ru-RU"/>
    </w:rPr>
  </w:style>
  <w:style w:type="paragraph" w:customStyle="1" w:styleId="Style16">
    <w:name w:val="Style16"/>
    <w:basedOn w:val="a"/>
    <w:uiPriority w:val="99"/>
    <w:rsid w:val="00BE12BF"/>
    <w:pPr>
      <w:widowControl w:val="0"/>
      <w:autoSpaceDE w:val="0"/>
      <w:autoSpaceDN w:val="0"/>
      <w:adjustRightInd w:val="0"/>
      <w:spacing w:after="0" w:line="1478" w:lineRule="exact"/>
      <w:jc w:val="center"/>
    </w:pPr>
    <w:rPr>
      <w:rFonts w:ascii="MS Reference Sans Serif" w:eastAsia="Times New Roman" w:hAnsi="MS Reference Sans Serif" w:cs="MS Reference Sans Serif"/>
      <w:sz w:val="24"/>
      <w:szCs w:val="24"/>
      <w:lang w:eastAsia="ru-RU"/>
    </w:rPr>
  </w:style>
  <w:style w:type="paragraph" w:customStyle="1" w:styleId="Style19">
    <w:name w:val="Style19"/>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character" w:customStyle="1" w:styleId="FontStyle21">
    <w:name w:val="Font Style21"/>
    <w:basedOn w:val="a0"/>
    <w:uiPriority w:val="99"/>
    <w:rsid w:val="00BE12BF"/>
    <w:rPr>
      <w:rFonts w:ascii="MS Reference Sans Serif" w:hAnsi="MS Reference Sans Serif" w:cs="MS Reference Sans Serif"/>
      <w:b/>
      <w:bCs/>
      <w:i/>
      <w:iCs/>
      <w:sz w:val="16"/>
      <w:szCs w:val="16"/>
    </w:rPr>
  </w:style>
  <w:style w:type="character" w:customStyle="1" w:styleId="FontStyle23">
    <w:name w:val="Font Style23"/>
    <w:basedOn w:val="a0"/>
    <w:uiPriority w:val="99"/>
    <w:rsid w:val="00BE12BF"/>
    <w:rPr>
      <w:rFonts w:ascii="MS Reference Sans Serif" w:hAnsi="MS Reference Sans Serif" w:cs="MS Reference Sans Serif"/>
      <w:sz w:val="16"/>
      <w:szCs w:val="16"/>
    </w:rPr>
  </w:style>
  <w:style w:type="character" w:customStyle="1" w:styleId="FontStyle24">
    <w:name w:val="Font Style24"/>
    <w:basedOn w:val="a0"/>
    <w:uiPriority w:val="99"/>
    <w:rsid w:val="00BE12BF"/>
    <w:rPr>
      <w:rFonts w:ascii="MS Reference Sans Serif" w:hAnsi="MS Reference Sans Serif" w:cs="MS Reference Sans Serif"/>
      <w:b/>
      <w:bCs/>
      <w:sz w:val="14"/>
      <w:szCs w:val="14"/>
    </w:rPr>
  </w:style>
  <w:style w:type="character" w:customStyle="1" w:styleId="FontStyle26">
    <w:name w:val="Font Style26"/>
    <w:basedOn w:val="a0"/>
    <w:uiPriority w:val="99"/>
    <w:rsid w:val="00BE12BF"/>
    <w:rPr>
      <w:rFonts w:ascii="MS Reference Sans Serif" w:hAnsi="MS Reference Sans Serif" w:cs="MS Reference Sans Serif"/>
      <w:smallCaps/>
      <w:sz w:val="14"/>
      <w:szCs w:val="14"/>
    </w:rPr>
  </w:style>
  <w:style w:type="character" w:customStyle="1" w:styleId="FontStyle27">
    <w:name w:val="Font Style27"/>
    <w:basedOn w:val="a0"/>
    <w:uiPriority w:val="99"/>
    <w:rsid w:val="00BE12BF"/>
    <w:rPr>
      <w:rFonts w:ascii="MS Reference Sans Serif" w:hAnsi="MS Reference Sans Serif" w:cs="MS Reference Sans Serif"/>
      <w:smallCaps/>
      <w:sz w:val="16"/>
      <w:szCs w:val="16"/>
    </w:rPr>
  </w:style>
  <w:style w:type="character" w:customStyle="1" w:styleId="FontStyle29">
    <w:name w:val="Font Style29"/>
    <w:basedOn w:val="a0"/>
    <w:uiPriority w:val="99"/>
    <w:rsid w:val="00BE12BF"/>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BE12BF"/>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BE12BF"/>
    <w:rPr>
      <w:rFonts w:ascii="MS Reference Sans Serif" w:hAnsi="MS Reference Sans Serif" w:cs="MS Reference Sans Serif"/>
      <w:b/>
      <w:bCs/>
      <w:w w:val="20"/>
      <w:sz w:val="28"/>
      <w:szCs w:val="28"/>
    </w:rPr>
  </w:style>
  <w:style w:type="paragraph" w:customStyle="1" w:styleId="Style1">
    <w:name w:val="Style1"/>
    <w:basedOn w:val="a"/>
    <w:uiPriority w:val="99"/>
    <w:rsid w:val="00BE12BF"/>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eastAsia="ru-RU"/>
    </w:rPr>
  </w:style>
  <w:style w:type="character" w:customStyle="1" w:styleId="FontStyle22">
    <w:name w:val="Font Style22"/>
    <w:basedOn w:val="a0"/>
    <w:uiPriority w:val="99"/>
    <w:rsid w:val="00BE12BF"/>
    <w:rPr>
      <w:rFonts w:ascii="MS Reference Sans Serif" w:hAnsi="MS Reference Sans Serif" w:cs="MS Reference Sans Serif"/>
      <w:b/>
      <w:bCs/>
      <w:i/>
      <w:iCs/>
      <w:sz w:val="16"/>
      <w:szCs w:val="16"/>
    </w:rPr>
  </w:style>
  <w:style w:type="paragraph" w:customStyle="1" w:styleId="afff6">
    <w:name w:val="Таблица"/>
    <w:basedOn w:val="a"/>
    <w:uiPriority w:val="99"/>
    <w:qFormat/>
    <w:rsid w:val="00BE12BF"/>
    <w:pPr>
      <w:autoSpaceDE w:val="0"/>
      <w:autoSpaceDN w:val="0"/>
      <w:adjustRightInd w:val="0"/>
      <w:spacing w:after="0" w:line="240" w:lineRule="auto"/>
      <w:jc w:val="center"/>
    </w:pPr>
    <w:rPr>
      <w:rFonts w:ascii="Times New Roman" w:eastAsia="Calibri" w:hAnsi="Times New Roman" w:cs="Times New Roman"/>
      <w:sz w:val="20"/>
      <w:szCs w:val="20"/>
      <w:lang w:eastAsia="ru-RU"/>
    </w:rPr>
  </w:style>
  <w:style w:type="paragraph" w:customStyle="1" w:styleId="afff7">
    <w:name w:val="ОснТекст"/>
    <w:basedOn w:val="a"/>
    <w:link w:val="afff8"/>
    <w:uiPriority w:val="99"/>
    <w:rsid w:val="00BE12BF"/>
    <w:pPr>
      <w:ind w:firstLine="540"/>
      <w:jc w:val="both"/>
    </w:pPr>
    <w:rPr>
      <w:rFonts w:ascii="Times New Roman" w:eastAsia="Times New Roman" w:hAnsi="Times New Roman" w:cs="Times New Roman"/>
      <w:sz w:val="20"/>
      <w:szCs w:val="20"/>
    </w:rPr>
  </w:style>
  <w:style w:type="character" w:customStyle="1" w:styleId="afff8">
    <w:name w:val="ОснТекст Знак"/>
    <w:link w:val="afff7"/>
    <w:uiPriority w:val="99"/>
    <w:locked/>
    <w:rsid w:val="00BE12BF"/>
    <w:rPr>
      <w:rFonts w:ascii="Times New Roman" w:eastAsia="Times New Roman" w:hAnsi="Times New Roman" w:cs="Times New Roman"/>
      <w:sz w:val="20"/>
      <w:szCs w:val="20"/>
    </w:rPr>
  </w:style>
  <w:style w:type="paragraph" w:customStyle="1" w:styleId="27">
    <w:name w:val="Без интервала2"/>
    <w:uiPriority w:val="99"/>
    <w:rsid w:val="00BE12BF"/>
    <w:pPr>
      <w:spacing w:after="0" w:line="240" w:lineRule="auto"/>
    </w:pPr>
    <w:rPr>
      <w:rFonts w:ascii="Calibri" w:eastAsia="Times New Roman" w:hAnsi="Calibri" w:cs="Calibri"/>
    </w:rPr>
  </w:style>
  <w:style w:type="paragraph" w:customStyle="1" w:styleId="afff9">
    <w:name w:val="+Подзаголовок"/>
    <w:basedOn w:val="2"/>
    <w:uiPriority w:val="99"/>
    <w:rsid w:val="00BE12BF"/>
    <w:rPr>
      <w:caps w:val="0"/>
    </w:rPr>
  </w:style>
  <w:style w:type="paragraph" w:customStyle="1" w:styleId="ConsPlusTitle">
    <w:name w:val="ConsPlusTitle"/>
    <w:uiPriority w:val="99"/>
    <w:rsid w:val="00BE12B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link w:val="affd"/>
    <w:uiPriority w:val="99"/>
    <w:locked/>
    <w:rsid w:val="00BE12BF"/>
    <w:rPr>
      <w:rFonts w:ascii="Calibri" w:eastAsia="Calibri" w:hAnsi="Calibri" w:cs="Times New Roman"/>
      <w:sz w:val="32"/>
      <w:szCs w:val="32"/>
      <w:lang w:val="en-US"/>
    </w:rPr>
  </w:style>
  <w:style w:type="paragraph" w:customStyle="1" w:styleId="38">
    <w:name w:val="Без интервала3"/>
    <w:uiPriority w:val="99"/>
    <w:rsid w:val="00BE12BF"/>
    <w:pPr>
      <w:spacing w:after="0" w:line="240" w:lineRule="auto"/>
    </w:pPr>
    <w:rPr>
      <w:rFonts w:ascii="Calibri" w:eastAsia="Times New Roman" w:hAnsi="Calibri" w:cs="Calibri"/>
    </w:rPr>
  </w:style>
  <w:style w:type="numbering" w:customStyle="1" w:styleId="1">
    <w:name w:val="+1"/>
    <w:rsid w:val="00BE12BF"/>
    <w:pPr>
      <w:numPr>
        <w:numId w:val="2"/>
      </w:numPr>
    </w:pPr>
  </w:style>
  <w:style w:type="character" w:customStyle="1" w:styleId="afffa">
    <w:name w:val="Основной текст_"/>
    <w:basedOn w:val="a0"/>
    <w:link w:val="39"/>
    <w:uiPriority w:val="99"/>
    <w:locked/>
    <w:rsid w:val="00BE12BF"/>
    <w:rPr>
      <w:sz w:val="26"/>
      <w:szCs w:val="26"/>
      <w:shd w:val="clear" w:color="auto" w:fill="FFFFFF"/>
    </w:rPr>
  </w:style>
  <w:style w:type="paragraph" w:customStyle="1" w:styleId="39">
    <w:name w:val="Основной текст3"/>
    <w:basedOn w:val="a"/>
    <w:link w:val="afffa"/>
    <w:uiPriority w:val="99"/>
    <w:rsid w:val="00BE12BF"/>
    <w:pPr>
      <w:widowControl w:val="0"/>
      <w:shd w:val="clear" w:color="auto" w:fill="FFFFFF"/>
      <w:spacing w:before="60" w:after="3060" w:line="240" w:lineRule="atLeast"/>
      <w:ind w:hanging="720"/>
      <w:jc w:val="right"/>
    </w:pPr>
    <w:rPr>
      <w:sz w:val="26"/>
      <w:szCs w:val="26"/>
    </w:rPr>
  </w:style>
  <w:style w:type="character" w:customStyle="1" w:styleId="af3">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f2"/>
    <w:rsid w:val="00BE12BF"/>
    <w:rPr>
      <w:rFonts w:ascii="Times New Roman" w:eastAsia="Times New Roman" w:hAnsi="Times New Roman" w:cs="Times New Roman"/>
      <w:sz w:val="26"/>
      <w:szCs w:val="26"/>
      <w:lang w:eastAsia="ru-RU"/>
    </w:rPr>
  </w:style>
  <w:style w:type="paragraph" w:customStyle="1" w:styleId="afffb">
    <w:name w:val="таблицы"/>
    <w:basedOn w:val="a"/>
    <w:qFormat/>
    <w:rsid w:val="00BE12BF"/>
    <w:pPr>
      <w:spacing w:after="0" w:line="240" w:lineRule="auto"/>
      <w:jc w:val="center"/>
    </w:pPr>
    <w:rPr>
      <w:rFonts w:ascii="Times New Roman" w:eastAsia="Times New Roman" w:hAnsi="Times New Roman" w:cs="Times New Roman"/>
      <w:sz w:val="20"/>
      <w:szCs w:val="20"/>
      <w:lang w:eastAsia="ru-RU"/>
    </w:rPr>
  </w:style>
  <w:style w:type="paragraph" w:customStyle="1" w:styleId="1b">
    <w:name w:val="Заголовок оглавления1"/>
    <w:basedOn w:val="10"/>
    <w:next w:val="a"/>
    <w:qFormat/>
    <w:rsid w:val="00BE12BF"/>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szCs w:val="28"/>
      <w:lang w:val="en-US"/>
    </w:rPr>
  </w:style>
  <w:style w:type="table" w:customStyle="1" w:styleId="TableNormal">
    <w:name w:val="Table Normal"/>
    <w:uiPriority w:val="2"/>
    <w:semiHidden/>
    <w:unhideWhenUsed/>
    <w:qFormat/>
    <w:rsid w:val="00BE12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E12BF"/>
    <w:pPr>
      <w:widowControl w:val="0"/>
      <w:autoSpaceDE w:val="0"/>
      <w:autoSpaceDN w:val="0"/>
      <w:spacing w:before="48" w:after="0" w:line="240" w:lineRule="auto"/>
      <w:jc w:val="center"/>
    </w:pPr>
    <w:rPr>
      <w:rFonts w:ascii="Times New Roman" w:eastAsia="Times New Roman" w:hAnsi="Times New Roman" w:cs="Times New Roman"/>
    </w:rPr>
  </w:style>
  <w:style w:type="paragraph" w:customStyle="1" w:styleId="afffc">
    <w:name w:val="Текст новый"/>
    <w:basedOn w:val="a"/>
    <w:qFormat/>
    <w:rsid w:val="00BE12BF"/>
    <w:pPr>
      <w:ind w:firstLine="709"/>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18496</Words>
  <Characters>105433</Characters>
  <Application>Microsoft Office Word</Application>
  <DocSecurity>0</DocSecurity>
  <Lines>878</Lines>
  <Paragraphs>247</Paragraphs>
  <ScaleCrop>false</ScaleCrop>
  <Company/>
  <LinksUpToDate>false</LinksUpToDate>
  <CharactersWithSpaces>123682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 Чемакина</dc:creator>
  <cp:keywords/>
  <dc:description/>
  <cp:lastModifiedBy>МВ. Чемакина</cp:lastModifiedBy>
  <cp:revision>2</cp:revision>
  <dcterms:created xsi:type="dcterms:W3CDTF">2025-08-04T08:17:00Z</dcterms:created>
  <dcterms:modified xsi:type="dcterms:W3CDTF">2025-08-04T08:17:00Z</dcterms:modified>
</cp:coreProperties>
</file>