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FB" w:rsidRPr="006A0166" w:rsidRDefault="00D614FB" w:rsidP="00D614FB">
      <w:pPr>
        <w:pStyle w:val="a3"/>
        <w:rPr>
          <w:b/>
          <w:szCs w:val="28"/>
        </w:rPr>
      </w:pPr>
      <w:r w:rsidRPr="006A0166">
        <w:rPr>
          <w:b/>
          <w:szCs w:val="28"/>
        </w:rPr>
        <w:t>Архангельская область</w:t>
      </w:r>
    </w:p>
    <w:p w:rsidR="00D614FB" w:rsidRPr="006A0166" w:rsidRDefault="00D614FB" w:rsidP="00D614FB">
      <w:pPr>
        <w:pStyle w:val="a3"/>
        <w:rPr>
          <w:b/>
          <w:szCs w:val="28"/>
        </w:rPr>
      </w:pPr>
      <w:r w:rsidRPr="006A0166">
        <w:rPr>
          <w:b/>
          <w:szCs w:val="28"/>
        </w:rPr>
        <w:t>Пинежский муниципальн</w:t>
      </w:r>
      <w:r>
        <w:rPr>
          <w:b/>
          <w:szCs w:val="28"/>
        </w:rPr>
        <w:t>ый</w:t>
      </w:r>
      <w:r w:rsidRPr="006A0166">
        <w:rPr>
          <w:b/>
          <w:szCs w:val="28"/>
        </w:rPr>
        <w:t xml:space="preserve"> округ</w:t>
      </w:r>
    </w:p>
    <w:p w:rsidR="00D614FB" w:rsidRPr="006A0166" w:rsidRDefault="00D614FB" w:rsidP="00D614FB">
      <w:pPr>
        <w:pStyle w:val="a3"/>
        <w:rPr>
          <w:b/>
          <w:szCs w:val="28"/>
        </w:rPr>
      </w:pPr>
    </w:p>
    <w:p w:rsidR="00D614FB" w:rsidRPr="006A0166" w:rsidRDefault="00D614FB" w:rsidP="00D614FB">
      <w:pPr>
        <w:pStyle w:val="a3"/>
        <w:rPr>
          <w:b/>
          <w:szCs w:val="28"/>
        </w:rPr>
      </w:pPr>
      <w:r w:rsidRPr="006A0166">
        <w:rPr>
          <w:b/>
          <w:szCs w:val="28"/>
        </w:rPr>
        <w:t xml:space="preserve">Собрание депутатов Пинежского муниципального округа </w:t>
      </w:r>
    </w:p>
    <w:p w:rsidR="00D614FB" w:rsidRPr="006A0166" w:rsidRDefault="00D614FB" w:rsidP="00D614FB">
      <w:pPr>
        <w:pStyle w:val="a3"/>
        <w:rPr>
          <w:b/>
          <w:szCs w:val="28"/>
        </w:rPr>
      </w:pPr>
      <w:r w:rsidRPr="006A0166">
        <w:rPr>
          <w:b/>
          <w:szCs w:val="28"/>
        </w:rPr>
        <w:t>Архангельской области (первого созыва)</w:t>
      </w:r>
    </w:p>
    <w:p w:rsidR="00D614FB" w:rsidRPr="006A0166" w:rsidRDefault="00D614FB" w:rsidP="00D614FB">
      <w:pPr>
        <w:pStyle w:val="a3"/>
        <w:rPr>
          <w:b/>
          <w:szCs w:val="28"/>
        </w:rPr>
      </w:pPr>
      <w:r w:rsidRPr="006A0166">
        <w:rPr>
          <w:b/>
          <w:szCs w:val="28"/>
        </w:rPr>
        <w:t xml:space="preserve"> (</w:t>
      </w:r>
      <w:r>
        <w:rPr>
          <w:b/>
          <w:szCs w:val="28"/>
        </w:rPr>
        <w:t>очередное восьмое</w:t>
      </w:r>
      <w:r w:rsidRPr="006A0166">
        <w:rPr>
          <w:b/>
          <w:szCs w:val="28"/>
        </w:rPr>
        <w:t xml:space="preserve"> заседание)</w:t>
      </w:r>
    </w:p>
    <w:p w:rsidR="00D614FB" w:rsidRPr="006A0166" w:rsidRDefault="00D614FB" w:rsidP="00D614FB">
      <w:pPr>
        <w:pStyle w:val="a3"/>
        <w:rPr>
          <w:szCs w:val="28"/>
        </w:rPr>
      </w:pPr>
    </w:p>
    <w:p w:rsidR="00D614FB" w:rsidRPr="006A0166" w:rsidRDefault="00D614FB" w:rsidP="00D614FB">
      <w:pPr>
        <w:pStyle w:val="a3"/>
        <w:rPr>
          <w:szCs w:val="28"/>
        </w:rPr>
      </w:pPr>
    </w:p>
    <w:p w:rsidR="00D614FB" w:rsidRPr="006A0166" w:rsidRDefault="00D614FB" w:rsidP="00D614FB">
      <w:pPr>
        <w:pStyle w:val="a3"/>
        <w:rPr>
          <w:b/>
          <w:szCs w:val="28"/>
        </w:rPr>
      </w:pPr>
      <w:proofErr w:type="gramStart"/>
      <w:r w:rsidRPr="006A0166">
        <w:rPr>
          <w:b/>
          <w:szCs w:val="28"/>
        </w:rPr>
        <w:t>Р</w:t>
      </w:r>
      <w:proofErr w:type="gramEnd"/>
      <w:r w:rsidRPr="006A0166">
        <w:rPr>
          <w:b/>
          <w:szCs w:val="28"/>
        </w:rPr>
        <w:t xml:space="preserve"> Е Ш Е Н И Е </w:t>
      </w:r>
    </w:p>
    <w:p w:rsidR="00D614FB" w:rsidRPr="006A0166" w:rsidRDefault="00D614FB" w:rsidP="00D614FB">
      <w:pPr>
        <w:pStyle w:val="a3"/>
        <w:rPr>
          <w:szCs w:val="28"/>
        </w:rPr>
      </w:pPr>
    </w:p>
    <w:p w:rsidR="00D614FB" w:rsidRPr="006A0166" w:rsidRDefault="00D614FB" w:rsidP="00D614FB">
      <w:pPr>
        <w:pStyle w:val="a3"/>
        <w:rPr>
          <w:szCs w:val="28"/>
        </w:rPr>
      </w:pPr>
    </w:p>
    <w:p w:rsidR="00D614FB" w:rsidRPr="006A0166" w:rsidRDefault="00D614FB" w:rsidP="00D614FB">
      <w:pPr>
        <w:pStyle w:val="a3"/>
        <w:rPr>
          <w:szCs w:val="28"/>
        </w:rPr>
      </w:pPr>
      <w:r w:rsidRPr="006A0166">
        <w:rPr>
          <w:szCs w:val="28"/>
        </w:rPr>
        <w:t xml:space="preserve">от </w:t>
      </w:r>
      <w:r>
        <w:rPr>
          <w:szCs w:val="28"/>
        </w:rPr>
        <w:t>28</w:t>
      </w:r>
      <w:r w:rsidRPr="006A0166">
        <w:rPr>
          <w:szCs w:val="28"/>
        </w:rPr>
        <w:t xml:space="preserve"> июня 202</w:t>
      </w:r>
      <w:r>
        <w:rPr>
          <w:szCs w:val="28"/>
        </w:rPr>
        <w:t>4 года</w:t>
      </w:r>
      <w:r w:rsidRPr="006A0166">
        <w:rPr>
          <w:szCs w:val="28"/>
        </w:rPr>
        <w:t xml:space="preserve"> № </w:t>
      </w:r>
      <w:r>
        <w:rPr>
          <w:szCs w:val="28"/>
        </w:rPr>
        <w:t>138</w:t>
      </w:r>
    </w:p>
    <w:p w:rsidR="00D614FB" w:rsidRPr="007E4390" w:rsidRDefault="00D614FB" w:rsidP="00D614FB">
      <w:pPr>
        <w:pStyle w:val="a3"/>
        <w:rPr>
          <w:sz w:val="26"/>
          <w:szCs w:val="26"/>
        </w:rPr>
      </w:pPr>
    </w:p>
    <w:p w:rsidR="00D614FB" w:rsidRPr="007E4390" w:rsidRDefault="00D614FB" w:rsidP="00D614FB">
      <w:pPr>
        <w:pStyle w:val="a3"/>
        <w:rPr>
          <w:sz w:val="26"/>
          <w:szCs w:val="26"/>
        </w:rPr>
      </w:pPr>
    </w:p>
    <w:p w:rsidR="00D614FB" w:rsidRPr="007E4390" w:rsidRDefault="00D614FB" w:rsidP="00D614FB">
      <w:pPr>
        <w:pStyle w:val="a3"/>
        <w:rPr>
          <w:sz w:val="20"/>
          <w:szCs w:val="20"/>
        </w:rPr>
      </w:pPr>
      <w:r w:rsidRPr="007E4390">
        <w:rPr>
          <w:sz w:val="20"/>
          <w:szCs w:val="20"/>
        </w:rPr>
        <w:t>с. Карпогоры</w:t>
      </w:r>
    </w:p>
    <w:p w:rsidR="00D614FB" w:rsidRPr="007E4390" w:rsidRDefault="00D614FB" w:rsidP="00D614F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614FB" w:rsidRPr="007E4390" w:rsidRDefault="00D614FB" w:rsidP="00D614F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614FB" w:rsidRPr="006A0166" w:rsidRDefault="00D614FB" w:rsidP="00584B2C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166">
        <w:rPr>
          <w:rFonts w:ascii="Times New Roman" w:hAnsi="Times New Roman"/>
          <w:b/>
          <w:bCs/>
          <w:sz w:val="28"/>
          <w:szCs w:val="28"/>
        </w:rPr>
        <w:t xml:space="preserve">Об утверждении структуры </w:t>
      </w:r>
    </w:p>
    <w:p w:rsidR="00D614FB" w:rsidRPr="006A0166" w:rsidRDefault="00D614FB" w:rsidP="00584B2C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166">
        <w:rPr>
          <w:rFonts w:ascii="Times New Roman" w:hAnsi="Times New Roman"/>
          <w:b/>
          <w:bCs/>
          <w:sz w:val="28"/>
          <w:szCs w:val="28"/>
        </w:rPr>
        <w:t>администрации Пинежского муниципального округа</w:t>
      </w:r>
    </w:p>
    <w:p w:rsidR="00D614FB" w:rsidRPr="006A0166" w:rsidRDefault="00D614FB" w:rsidP="00584B2C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166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</w:p>
    <w:p w:rsidR="00D614FB" w:rsidRPr="006A0166" w:rsidRDefault="00D614FB" w:rsidP="00D61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FB" w:rsidRPr="006A0166" w:rsidRDefault="00D614FB" w:rsidP="00D61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FB" w:rsidRPr="006A0166" w:rsidRDefault="00D614FB" w:rsidP="00D614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166"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37 Федерального закона от 6.10.2003 № 131-ФЗ «Об общих принципах организации местного самоуправления», </w:t>
      </w:r>
      <w:r w:rsidRPr="006A0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166">
        <w:rPr>
          <w:rFonts w:ascii="Times New Roman" w:hAnsi="Times New Roman" w:cs="Times New Roman"/>
          <w:sz w:val="28"/>
          <w:szCs w:val="28"/>
        </w:rPr>
        <w:t xml:space="preserve">руководствуясь статьями 30, 48 Устава Пинежского муниципального округа Архангельской области Собрание депутатов Пинежского муниципального округа Архангельской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первого созыва </w:t>
      </w:r>
      <w:r w:rsidRPr="006A0166">
        <w:rPr>
          <w:rFonts w:ascii="Times New Roman" w:hAnsi="Times New Roman" w:cs="Times New Roman"/>
          <w:b/>
          <w:sz w:val="28"/>
          <w:szCs w:val="28"/>
        </w:rPr>
        <w:t>РЕШАЕТ</w:t>
      </w:r>
      <w:r w:rsidRPr="006A0166">
        <w:rPr>
          <w:rFonts w:ascii="Times New Roman" w:hAnsi="Times New Roman" w:cs="Times New Roman"/>
          <w:sz w:val="28"/>
          <w:szCs w:val="28"/>
        </w:rPr>
        <w:t>:</w:t>
      </w:r>
    </w:p>
    <w:p w:rsidR="00D614FB" w:rsidRPr="006A0166" w:rsidRDefault="00D614FB" w:rsidP="00D614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166">
        <w:rPr>
          <w:rFonts w:ascii="Times New Roman" w:hAnsi="Times New Roman" w:cs="Times New Roman"/>
          <w:sz w:val="28"/>
          <w:szCs w:val="28"/>
        </w:rPr>
        <w:t>1.</w:t>
      </w:r>
      <w:r w:rsidRPr="006A0166">
        <w:rPr>
          <w:sz w:val="28"/>
          <w:szCs w:val="28"/>
        </w:rPr>
        <w:t xml:space="preserve"> </w:t>
      </w:r>
      <w:r w:rsidRPr="006A0166">
        <w:rPr>
          <w:rFonts w:ascii="Times New Roman" w:hAnsi="Times New Roman" w:cs="Times New Roman"/>
          <w:sz w:val="28"/>
          <w:szCs w:val="28"/>
        </w:rPr>
        <w:t xml:space="preserve"> Утвердить прилагаемую структуру администрации Пинежского муниципального округа Архангельской области.</w:t>
      </w:r>
    </w:p>
    <w:p w:rsidR="00D614FB" w:rsidRPr="006A0166" w:rsidRDefault="00D614FB" w:rsidP="00D614FB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166">
        <w:rPr>
          <w:rFonts w:ascii="Times New Roman" w:hAnsi="Times New Roman" w:cs="Times New Roman"/>
          <w:sz w:val="28"/>
          <w:szCs w:val="28"/>
        </w:rPr>
        <w:t>2.</w:t>
      </w:r>
      <w:r w:rsidRPr="006A01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0166">
        <w:rPr>
          <w:rFonts w:ascii="Times New Roman" w:hAnsi="Times New Roman" w:cs="Times New Roman"/>
          <w:sz w:val="28"/>
          <w:szCs w:val="28"/>
        </w:rPr>
        <w:t>Признать утратившими силу решение Собрания депутатов Пинежского муниципального района Архангельской области от 20.12.2023 № 39</w:t>
      </w:r>
      <w:r w:rsidRPr="006A016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A0166">
        <w:rPr>
          <w:rFonts w:ascii="Times New Roman" w:hAnsi="Times New Roman"/>
          <w:bCs/>
          <w:sz w:val="28"/>
          <w:szCs w:val="28"/>
        </w:rPr>
        <w:t>Об утверждении структуры Администрации Пинежского муниципального округа Архангельской области».</w:t>
      </w:r>
    </w:p>
    <w:p w:rsidR="00D614FB" w:rsidRPr="006A0166" w:rsidRDefault="00D614FB" w:rsidP="00D614FB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166">
        <w:rPr>
          <w:rFonts w:ascii="Times New Roman" w:hAnsi="Times New Roman"/>
          <w:bCs/>
          <w:sz w:val="28"/>
          <w:szCs w:val="28"/>
        </w:rPr>
        <w:t>3. Настоящее решение вступает в силу с</w:t>
      </w:r>
      <w:r w:rsidR="00837EEB">
        <w:rPr>
          <w:rFonts w:ascii="Times New Roman" w:hAnsi="Times New Roman"/>
          <w:bCs/>
          <w:sz w:val="28"/>
          <w:szCs w:val="28"/>
        </w:rPr>
        <w:t xml:space="preserve"> </w:t>
      </w:r>
      <w:r w:rsidRPr="00837EEB">
        <w:rPr>
          <w:rFonts w:ascii="Times New Roman" w:hAnsi="Times New Roman"/>
          <w:bCs/>
          <w:sz w:val="28"/>
          <w:szCs w:val="28"/>
        </w:rPr>
        <w:t>1 сентября 2024 года.</w:t>
      </w:r>
    </w:p>
    <w:p w:rsidR="00D614FB" w:rsidRDefault="00D614FB" w:rsidP="00D614FB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0FE" w:rsidRPr="006A0166" w:rsidRDefault="006720FE" w:rsidP="00D614FB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4FB" w:rsidRPr="006A0166" w:rsidRDefault="00D614FB" w:rsidP="00D614FB">
      <w:pPr>
        <w:rPr>
          <w:sz w:val="28"/>
          <w:szCs w:val="28"/>
        </w:rPr>
      </w:pPr>
    </w:p>
    <w:p w:rsidR="00D614FB" w:rsidRPr="006A0166" w:rsidRDefault="00D614FB" w:rsidP="00D614FB">
      <w:pPr>
        <w:rPr>
          <w:sz w:val="28"/>
          <w:szCs w:val="28"/>
        </w:rPr>
      </w:pPr>
      <w:r w:rsidRPr="006A0166">
        <w:rPr>
          <w:sz w:val="28"/>
          <w:szCs w:val="28"/>
        </w:rPr>
        <w:t>Председатель Собрания депутатов</w:t>
      </w:r>
    </w:p>
    <w:p w:rsidR="00D614FB" w:rsidRPr="006A0166" w:rsidRDefault="00D614FB" w:rsidP="00D614FB">
      <w:pPr>
        <w:rPr>
          <w:sz w:val="28"/>
          <w:szCs w:val="28"/>
        </w:rPr>
      </w:pPr>
      <w:r w:rsidRPr="006A0166">
        <w:rPr>
          <w:sz w:val="28"/>
          <w:szCs w:val="28"/>
        </w:rPr>
        <w:t xml:space="preserve">Пинежского муниципального округа                                        </w:t>
      </w:r>
      <w:r w:rsidR="006720FE">
        <w:rPr>
          <w:sz w:val="28"/>
          <w:szCs w:val="28"/>
        </w:rPr>
        <w:t xml:space="preserve">  </w:t>
      </w:r>
      <w:r w:rsidRPr="006A0166">
        <w:rPr>
          <w:sz w:val="28"/>
          <w:szCs w:val="28"/>
        </w:rPr>
        <w:t xml:space="preserve"> Е.М. Хайдукова</w:t>
      </w:r>
    </w:p>
    <w:p w:rsidR="00D614FB" w:rsidRDefault="00D614FB" w:rsidP="00D614FB">
      <w:pPr>
        <w:rPr>
          <w:sz w:val="28"/>
          <w:szCs w:val="28"/>
        </w:rPr>
      </w:pPr>
    </w:p>
    <w:p w:rsidR="006720FE" w:rsidRPr="006A0166" w:rsidRDefault="006720FE" w:rsidP="00D614FB">
      <w:pPr>
        <w:rPr>
          <w:sz w:val="28"/>
          <w:szCs w:val="28"/>
        </w:rPr>
      </w:pPr>
    </w:p>
    <w:p w:rsidR="00926085" w:rsidRDefault="00D614FB" w:rsidP="00AE1E43">
      <w:pPr>
        <w:rPr>
          <w:sz w:val="28"/>
          <w:szCs w:val="28"/>
        </w:rPr>
        <w:sectPr w:rsidR="00926085" w:rsidSect="00D430D2">
          <w:pgSz w:w="11906" w:h="16838"/>
          <w:pgMar w:top="1134" w:right="851" w:bottom="1134" w:left="1701" w:header="0" w:footer="0" w:gutter="0"/>
          <w:cols w:space="708"/>
          <w:docGrid w:linePitch="360"/>
        </w:sectPr>
      </w:pPr>
      <w:r w:rsidRPr="006A0166">
        <w:rPr>
          <w:sz w:val="28"/>
          <w:szCs w:val="28"/>
        </w:rPr>
        <w:t xml:space="preserve">Глава Пинежского муниципального округа                                     </w:t>
      </w:r>
      <w:r w:rsidR="006720FE">
        <w:rPr>
          <w:sz w:val="28"/>
          <w:szCs w:val="28"/>
        </w:rPr>
        <w:t xml:space="preserve">  </w:t>
      </w:r>
      <w:r w:rsidRPr="006A0166">
        <w:rPr>
          <w:sz w:val="28"/>
          <w:szCs w:val="28"/>
        </w:rPr>
        <w:t xml:space="preserve"> Л.А. Колик</w:t>
      </w:r>
    </w:p>
    <w:p w:rsidR="00926085" w:rsidRPr="00D64324" w:rsidRDefault="00926085" w:rsidP="00926085">
      <w:pPr>
        <w:jc w:val="right"/>
      </w:pPr>
    </w:p>
    <w:p w:rsidR="00926085" w:rsidRDefault="00926085" w:rsidP="00926085">
      <w:pPr>
        <w:jc w:val="right"/>
      </w:pPr>
      <w:r>
        <w:t xml:space="preserve">Приложение к решению Собрания депутатов </w:t>
      </w:r>
    </w:p>
    <w:p w:rsidR="00926085" w:rsidRPr="003976A4" w:rsidRDefault="00926085" w:rsidP="00926085">
      <w:pPr>
        <w:jc w:val="right"/>
      </w:pPr>
      <w:r>
        <w:t>Пинежского муниципального округа Архангельской области</w:t>
      </w:r>
    </w:p>
    <w:p w:rsidR="00926085" w:rsidRDefault="00926085" w:rsidP="00926085">
      <w:pPr>
        <w:jc w:val="right"/>
      </w:pPr>
      <w:r>
        <w:t xml:space="preserve"> от </w:t>
      </w:r>
      <w:r w:rsidR="00D614FB">
        <w:t>28 июня</w:t>
      </w:r>
      <w:r>
        <w:t xml:space="preserve"> 2024</w:t>
      </w:r>
      <w:r w:rsidR="00D614FB">
        <w:t xml:space="preserve"> </w:t>
      </w:r>
      <w:r>
        <w:t>г</w:t>
      </w:r>
      <w:r w:rsidR="00D614FB">
        <w:t>ода</w:t>
      </w:r>
      <w:r>
        <w:t xml:space="preserve"> № </w:t>
      </w:r>
      <w:r w:rsidR="00D614FB">
        <w:t>138</w:t>
      </w:r>
    </w:p>
    <w:p w:rsidR="00926085" w:rsidRPr="004974DE" w:rsidRDefault="00926085" w:rsidP="00926085">
      <w:pPr>
        <w:rPr>
          <w:b/>
          <w:sz w:val="28"/>
          <w:szCs w:val="28"/>
        </w:rPr>
      </w:pPr>
      <w:r w:rsidRPr="007568DE">
        <w:rPr>
          <w:b/>
          <w:sz w:val="28"/>
          <w:szCs w:val="28"/>
        </w:rPr>
        <w:t xml:space="preserve">Структура </w:t>
      </w:r>
      <w:r>
        <w:rPr>
          <w:b/>
          <w:sz w:val="28"/>
          <w:szCs w:val="28"/>
        </w:rPr>
        <w:t xml:space="preserve">администрации </w:t>
      </w:r>
      <w:r w:rsidRPr="007568DE">
        <w:rPr>
          <w:b/>
          <w:sz w:val="28"/>
          <w:szCs w:val="28"/>
        </w:rPr>
        <w:t>Пинежского муниципального округа Архангельской области</w:t>
      </w:r>
    </w:p>
    <w:p w:rsidR="00926085" w:rsidRPr="008D74AD" w:rsidRDefault="00926085" w:rsidP="00926085">
      <w:pPr>
        <w:rPr>
          <w:b/>
          <w:sz w:val="22"/>
          <w:szCs w:val="22"/>
        </w:rPr>
      </w:pPr>
    </w:p>
    <w:p w:rsidR="00926085" w:rsidRDefault="00DB001C" w:rsidP="00926085">
      <w:r>
        <w:rPr>
          <w:noProof/>
        </w:rPr>
        <w:pict>
          <v:roundrect id="_x0000_s1026" style="position:absolute;margin-left:181.85pt;margin-top:4.4pt;width:5in;height:24.75pt;z-index:251619328" arcsize="10923f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26">
              <w:txbxContent>
                <w:p w:rsidR="00926085" w:rsidRPr="006E053B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ГЛАВА ПИНЕЖСКОГО МУНИЦИПАЛЬНОГО ОКРУГА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764.55pt;margin-top:77.7pt;width:0;height:0;z-index:251660288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margin-left:748.05pt;margin-top:369.45pt;width:0;height:.75pt;flip:y;z-index:251653120" o:connectortype="straight"/>
        </w:pict>
      </w:r>
      <w:r>
        <w:rPr>
          <w:noProof/>
          <w:lang w:eastAsia="ja-JP"/>
        </w:rPr>
        <w:pict>
          <v:shape id="_x0000_s1076" type="#_x0000_t32" style="position:absolute;margin-left:604.05pt;margin-top:109.85pt;width:0;height:0;z-index:251670528" o:connectortype="straight"/>
        </w:pict>
      </w:r>
    </w:p>
    <w:p w:rsidR="00926085" w:rsidRPr="004974DE" w:rsidRDefault="00926085" w:rsidP="00926085"/>
    <w:p w:rsidR="00926085" w:rsidRPr="004974DE" w:rsidRDefault="00DB001C" w:rsidP="00926085">
      <w:r>
        <w:rPr>
          <w:noProof/>
          <w:lang w:eastAsia="ja-JP"/>
        </w:rPr>
        <w:pict>
          <v:shape id="_x0000_s1085" type="#_x0000_t32" style="position:absolute;margin-left:364.05pt;margin-top:1.55pt;width:0;height:29.8pt;z-index:251679744" o:connectortype="straight">
            <v:stroke endarrow="block"/>
          </v:shape>
        </w:pict>
      </w:r>
    </w:p>
    <w:p w:rsidR="00926085" w:rsidRPr="004974DE" w:rsidRDefault="00926085" w:rsidP="00926085"/>
    <w:p w:rsidR="00926085" w:rsidRPr="00E6555A" w:rsidRDefault="00DB001C" w:rsidP="00926085">
      <w:r>
        <w:rPr>
          <w:noProof/>
          <w:lang w:eastAsia="ja-JP"/>
        </w:rPr>
        <w:pict>
          <v:shape id="_x0000_s1089" type="#_x0000_t32" style="position:absolute;margin-left:358.85pt;margin-top:3.75pt;width:.05pt;height:328.25pt;z-index:251683840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79" type="#_x0000_t32" style="position:absolute;margin-left:748.05pt;margin-top:3.75pt;width:0;height:207pt;z-index:251673600" o:connectortype="straight"/>
        </w:pict>
      </w:r>
      <w:r>
        <w:rPr>
          <w:noProof/>
        </w:rPr>
        <w:pict>
          <v:shape id="_x0000_s1027" type="#_x0000_t32" style="position:absolute;margin-left:40.05pt;margin-top:3.75pt;width:0;height:13.55pt;z-index:25162035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40.05pt;margin-top:3.75pt;width:708pt;height:0;z-index:251621376" o:connectortype="straight"/>
        </w:pict>
      </w:r>
      <w:r>
        <w:rPr>
          <w:noProof/>
        </w:rPr>
        <w:pict>
          <v:shape id="_x0000_s1053" type="#_x0000_t32" style="position:absolute;margin-left:428.55pt;margin-top:3.75pt;width:0;height:18.75pt;z-index:251646976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157.85pt;margin-top:4.5pt;width:0;height:18.4pt;z-index:251641856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84" type="#_x0000_t32" style="position:absolute;margin-left:553.8pt;margin-top:3.75pt;width:0;height:19.9pt;z-index:251678720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margin-left:289.8pt;margin-top:4.5pt;width:0;height:18.8pt;z-index:251645952" o:connectortype="straight">
            <v:stroke endarrow="block"/>
          </v:shape>
        </w:pict>
      </w:r>
    </w:p>
    <w:p w:rsidR="00926085" w:rsidRPr="00E6555A" w:rsidRDefault="00DB001C" w:rsidP="00926085">
      <w:r>
        <w:rPr>
          <w:noProof/>
        </w:rPr>
        <w:pict>
          <v:roundrect id="_x0000_s1029" style="position:absolute;margin-left:-24.1pt;margin-top:3.5pt;width:114.3pt;height:95.85pt;z-index:251622400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29">
              <w:txbxContent>
                <w:p w:rsidR="00926085" w:rsidRPr="00A4519C" w:rsidRDefault="00926085" w:rsidP="00BF4B6B">
                  <w:pPr>
                    <w:jc w:val="center"/>
                  </w:pPr>
                  <w:r>
                    <w:t>п</w:t>
                  </w:r>
                  <w:r w:rsidRPr="00787222">
                    <w:t>ервый</w:t>
                  </w:r>
                  <w:r>
                    <w:t xml:space="preserve"> </w:t>
                  </w:r>
                  <w:r w:rsidRPr="00787222">
                    <w:t>заместитель главы администрации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margin-left:101.1pt;margin-top:7.7pt;width:106.55pt;height:85.6pt;z-index:251629568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36">
              <w:txbxContent>
                <w:p w:rsidR="00926085" w:rsidRPr="008048DC" w:rsidRDefault="00926085" w:rsidP="00BF4B6B">
                  <w:pPr>
                    <w:jc w:val="center"/>
                  </w:pPr>
                  <w:r>
                    <w:t>з</w:t>
                  </w:r>
                  <w:r w:rsidRPr="008048DC">
                    <w:t xml:space="preserve">аместитель главы администрации </w:t>
                  </w:r>
                  <w:r>
                    <w:t xml:space="preserve"> </w:t>
                  </w:r>
                  <w:r w:rsidRPr="008048DC">
                    <w:t>по социальной политике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1" style="position:absolute;margin-left:364.05pt;margin-top:8.7pt;width:122.6pt;height:105.25pt;z-index:251644928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51">
              <w:txbxContent>
                <w:p w:rsidR="00926085" w:rsidRPr="007568DE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з</w:t>
                  </w:r>
                  <w:r w:rsidRPr="007568DE">
                    <w:rPr>
                      <w:rFonts w:ascii="Times New Roman" w:hAnsi="Times New Roman" w:cs="Times New Roman"/>
                      <w:szCs w:val="24"/>
                    </w:rPr>
                    <w:t>аместитель главы</w:t>
                  </w:r>
                </w:p>
                <w:p w:rsidR="00926085" w:rsidRPr="007568DE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а</w:t>
                  </w:r>
                  <w:r w:rsidRPr="007568DE">
                    <w:rPr>
                      <w:rFonts w:ascii="Times New Roman" w:hAnsi="Times New Roman" w:cs="Times New Roman"/>
                      <w:szCs w:val="24"/>
                    </w:rPr>
                    <w:t>дминистрации по инвестиционной политике, начальник комитета по экономическому</w:t>
                  </w:r>
                  <w:r w:rsidRPr="007568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568DE">
                    <w:rPr>
                      <w:rFonts w:ascii="Times New Roman" w:hAnsi="Times New Roman" w:cs="Times New Roman"/>
                    </w:rPr>
                    <w:t>развитию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9" style="position:absolute;margin-left:233.7pt;margin-top:9.1pt;width:106.35pt;height:90.25pt;z-index:251642880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49">
              <w:txbxContent>
                <w:p w:rsidR="00926085" w:rsidRPr="008F6250" w:rsidRDefault="00926085" w:rsidP="00BF4B6B">
                  <w:pPr>
                    <w:jc w:val="center"/>
                  </w:pPr>
                  <w:r>
                    <w:t>з</w:t>
                  </w:r>
                  <w:r w:rsidRPr="008F6250">
                    <w:t xml:space="preserve">аместитель главы </w:t>
                  </w:r>
                  <w:r>
                    <w:t xml:space="preserve"> </w:t>
                  </w:r>
                  <w:r w:rsidRPr="008F6250">
                    <w:t>администрации, председатель КУМИ и ЖКХ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9" style="position:absolute;margin-left:510.2pt;margin-top:9.85pt;width:93.85pt;height:54.25pt;z-index:251663360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69">
              <w:txbxContent>
                <w:p w:rsidR="00926085" w:rsidRPr="006910E0" w:rsidRDefault="00926085" w:rsidP="0092608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н</w:t>
                  </w:r>
                  <w:bookmarkStart w:id="0" w:name="_GoBack"/>
                  <w:bookmarkEnd w:id="0"/>
                  <w:r w:rsidRPr="006910E0">
                    <w:rPr>
                      <w:sz w:val="21"/>
                      <w:szCs w:val="21"/>
                    </w:rPr>
                    <w:t>ачальник управления делами</w:t>
                  </w:r>
                </w:p>
              </w:txbxContent>
            </v:textbox>
          </v:roundrect>
        </w:pict>
      </w:r>
    </w:p>
    <w:p w:rsidR="00926085" w:rsidRPr="00E6555A" w:rsidRDefault="00DB001C" w:rsidP="00926085">
      <w:r>
        <w:rPr>
          <w:noProof/>
        </w:rPr>
        <w:pict>
          <v:roundrect id="_x0000_s1061" style="position:absolute;margin-left:640.3pt;margin-top:2.15pt;width:92.9pt;height:48.15pt;z-index:251655168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1">
              <w:txbxContent>
                <w:p w:rsidR="00926085" w:rsidRPr="004E5B6A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4E5B6A">
                    <w:rPr>
                      <w:rFonts w:ascii="Times New Roman" w:hAnsi="Times New Roman" w:cs="Times New Roman"/>
                    </w:rPr>
                    <w:t>омитет по финансам</w:t>
                  </w:r>
                  <w:r>
                    <w:rPr>
                      <w:rFonts w:ascii="Times New Roman" w:hAnsi="Times New Roman" w:cs="Times New Roman"/>
                    </w:rPr>
                    <w:t xml:space="preserve"> (ЮЛ) </w:t>
                  </w:r>
                </w:p>
              </w:txbxContent>
            </v:textbox>
          </v:roundrect>
        </w:pict>
      </w:r>
    </w:p>
    <w:p w:rsidR="00926085" w:rsidRPr="00E6555A" w:rsidRDefault="00DB001C" w:rsidP="00926085">
      <w:r>
        <w:rPr>
          <w:noProof/>
        </w:rPr>
        <w:pict>
          <v:shape id="_x0000_s1071" type="#_x0000_t32" style="position:absolute;margin-left:631pt;margin-top:5.9pt;width:0;height:198.4pt;z-index:251665408" o:connectortype="straight"/>
        </w:pict>
      </w:r>
      <w:r>
        <w:rPr>
          <w:noProof/>
          <w:lang w:eastAsia="ja-JP"/>
        </w:rPr>
        <w:pict>
          <v:shape id="_x0000_s1080" type="#_x0000_t32" style="position:absolute;margin-left:733.2pt;margin-top:13.25pt;width:14.85pt;height:0;flip:x;z-index:251674624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78" type="#_x0000_t32" style="position:absolute;margin-left:604.05pt;margin-top:5.9pt;width:26.95pt;height:0;z-index:251672576" o:connectortype="straight"/>
        </w:pict>
      </w:r>
    </w:p>
    <w:p w:rsidR="00926085" w:rsidRPr="00E6555A" w:rsidRDefault="00DB001C" w:rsidP="00926085">
      <w:r>
        <w:rPr>
          <w:noProof/>
        </w:rPr>
        <w:pict>
          <v:shape id="_x0000_s1043" type="#_x0000_t32" style="position:absolute;margin-left:225.35pt;margin-top:2.1pt;width:.8pt;height:348.05pt;flip:x;z-index:251636736" o:connectortype="straight"/>
        </w:pict>
      </w:r>
      <w:r>
        <w:rPr>
          <w:noProof/>
        </w:rPr>
        <w:pict>
          <v:shape id="_x0000_s1030" type="#_x0000_t32" style="position:absolute;margin-left:-33.45pt;margin-top:2.15pt;width:0;height:228.5pt;z-index:251623424" o:connectortype="straight"/>
        </w:pict>
      </w:r>
      <w:r>
        <w:rPr>
          <w:noProof/>
        </w:rPr>
        <w:pict>
          <v:shape id="_x0000_s1037" type="#_x0000_t32" style="position:absolute;margin-left:-33.4pt;margin-top:2.1pt;width:9.3pt;height:0;z-index:251630592" o:connectortype="straight"/>
        </w:pict>
      </w:r>
      <w:r>
        <w:rPr>
          <w:noProof/>
        </w:rPr>
        <w:pict>
          <v:shape id="_x0000_s1050" type="#_x0000_t32" style="position:absolute;margin-left:207.25pt;margin-top:2.15pt;width:19.75pt;height:.05pt;flip:x;z-index:251643904" o:connectortype="straight"/>
        </w:pict>
      </w:r>
    </w:p>
    <w:p w:rsidR="00926085" w:rsidRPr="00E6555A" w:rsidRDefault="00DB001C" w:rsidP="00926085">
      <w:r>
        <w:rPr>
          <w:noProof/>
          <w:lang w:eastAsia="ja-JP"/>
        </w:rPr>
        <w:pict>
          <v:shape id="_x0000_s1073" type="#_x0000_t32" style="position:absolute;margin-left:499.8pt;margin-top:11.5pt;width:0;height:205.35pt;z-index:251667456" o:connectortype="straight"/>
        </w:pict>
      </w:r>
      <w:r>
        <w:rPr>
          <w:noProof/>
        </w:rPr>
        <w:pict>
          <v:shape id="_x0000_s1070" type="#_x0000_t32" style="position:absolute;margin-left:487.8pt;margin-top:11.5pt;width:12pt;height:.05pt;z-index:251664384" o:connectortype="straight"/>
        </w:pict>
      </w:r>
    </w:p>
    <w:p w:rsidR="00926085" w:rsidRPr="00E6555A" w:rsidRDefault="00DB001C" w:rsidP="00926085">
      <w:r>
        <w:rPr>
          <w:noProof/>
        </w:rPr>
        <w:pict>
          <v:roundrect id="_x0000_s1062" style="position:absolute;margin-left:640.3pt;margin-top:4.75pt;width:92.9pt;height:50.45pt;z-index:251656192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2">
              <w:txbxContent>
                <w:p w:rsidR="00926085" w:rsidRPr="005B3DC8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к</w:t>
                  </w:r>
                  <w:r w:rsidRPr="005B3DC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онтрольно-ревизионный отдел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4" style="position:absolute;margin-left:508.8pt;margin-top:2.75pt;width:100.5pt;height:35.65pt;z-index:25165824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64">
              <w:txbxContent>
                <w:p w:rsidR="00926085" w:rsidRPr="006910E0" w:rsidRDefault="00926085" w:rsidP="0092608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у</w:t>
                  </w:r>
                  <w:r w:rsidRPr="006910E0">
                    <w:rPr>
                      <w:sz w:val="21"/>
                      <w:szCs w:val="21"/>
                    </w:rPr>
                    <w:t>правление делами</w:t>
                  </w:r>
                </w:p>
              </w:txbxContent>
            </v:textbox>
          </v:roundrect>
        </w:pict>
      </w:r>
    </w:p>
    <w:p w:rsidR="00926085" w:rsidRPr="00E6555A" w:rsidRDefault="00DB001C" w:rsidP="00926085">
      <w:r>
        <w:rPr>
          <w:noProof/>
          <w:lang w:eastAsia="ja-JP"/>
        </w:rPr>
        <w:pict>
          <v:shape id="_x0000_s1087" type="#_x0000_t32" style="position:absolute;margin-left:609.3pt;margin-top:6.15pt;width:21.7pt;height:0;flip:x;z-index:251681792" o:connectortype="straight">
            <v:stroke endarrow="block"/>
          </v:shape>
        </w:pict>
      </w:r>
    </w:p>
    <w:p w:rsidR="00926085" w:rsidRPr="00E6555A" w:rsidRDefault="00DB001C" w:rsidP="00926085">
      <w:r>
        <w:rPr>
          <w:noProof/>
          <w:lang w:eastAsia="ja-JP"/>
        </w:rPr>
        <w:pict>
          <v:shape id="_x0000_s1081" type="#_x0000_t32" style="position:absolute;margin-left:733.2pt;margin-top:2.75pt;width:14.85pt;height:0;flip:x;z-index:251675648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86" type="#_x0000_t32" style="position:absolute;margin-left:560.55pt;margin-top:10.8pt;width:.05pt;height:16.8pt;z-index:251680768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margin-left:289.8pt;margin-top:5.7pt;width:.05pt;height:24.85pt;z-index:251648000" o:connectortype="straight">
            <v:stroke endarrow="block"/>
          </v:shape>
        </w:pict>
      </w:r>
    </w:p>
    <w:p w:rsidR="00926085" w:rsidRPr="00E6555A" w:rsidRDefault="00DB001C" w:rsidP="00926085">
      <w:r>
        <w:rPr>
          <w:noProof/>
        </w:rPr>
        <w:pict>
          <v:roundrect id="_x0000_s1042" style="position:absolute;margin-left:101.1pt;margin-top:3.55pt;width:103.7pt;height:37.05pt;z-index:25163571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2">
              <w:txbxContent>
                <w:p w:rsidR="00926085" w:rsidRPr="008D74AD" w:rsidRDefault="00926085" w:rsidP="00BF4B6B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у</w:t>
                  </w:r>
                  <w:r w:rsidRPr="008D74AD">
                    <w:rPr>
                      <w:sz w:val="21"/>
                      <w:szCs w:val="21"/>
                    </w:rPr>
                    <w:t>правление образования (ЮЛ)</w:t>
                  </w:r>
                </w:p>
              </w:txbxContent>
            </v:textbox>
          </v:roundrect>
        </w:pict>
      </w:r>
      <w:r>
        <w:rPr>
          <w:noProof/>
          <w:lang w:eastAsia="ja-JP"/>
        </w:rPr>
        <w:pict>
          <v:roundrect id="_x0000_s1072" style="position:absolute;margin-left:-15.75pt;margin-top:5.45pt;width:104.7pt;height:46.65pt;z-index:25166643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72">
              <w:txbxContent>
                <w:p w:rsidR="00926085" w:rsidRPr="008D74AD" w:rsidRDefault="00926085" w:rsidP="00BF4B6B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</w:t>
                  </w:r>
                  <w:r w:rsidRPr="008D74AD">
                    <w:rPr>
                      <w:sz w:val="21"/>
                      <w:szCs w:val="21"/>
                    </w:rPr>
                    <w:t>дминистративная комиссия</w:t>
                  </w:r>
                </w:p>
              </w:txbxContent>
            </v:textbox>
          </v:roundrect>
        </w:pict>
      </w:r>
    </w:p>
    <w:p w:rsidR="00926085" w:rsidRDefault="00DB001C" w:rsidP="00926085">
      <w:r>
        <w:rPr>
          <w:noProof/>
        </w:rPr>
        <w:pict>
          <v:shape id="_x0000_s1047" type="#_x0000_t32" style="position:absolute;margin-left:205.6pt;margin-top:9.35pt;width:19.75pt;height:.1pt;flip:x;z-index:251640832" o:connectortype="straight">
            <v:stroke endarrow="block"/>
          </v:shape>
        </w:pict>
      </w:r>
      <w:r>
        <w:rPr>
          <w:noProof/>
        </w:rPr>
        <w:pict>
          <v:roundrect id="_x0000_s1060" style="position:absolute;margin-left:639.5pt;margin-top:9.45pt;width:93.85pt;height:28.85pt;z-index:251654144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0">
              <w:txbxContent>
                <w:p w:rsidR="00926085" w:rsidRPr="005B3DC8" w:rsidRDefault="00926085" w:rsidP="00BF4B6B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б</w:t>
                  </w:r>
                  <w:r w:rsidRPr="005B3DC8">
                    <w:rPr>
                      <w:sz w:val="21"/>
                      <w:szCs w:val="21"/>
                    </w:rPr>
                    <w:t>ухгалтерия</w:t>
                  </w:r>
                </w:p>
                <w:p w:rsidR="00926085" w:rsidRPr="004E5B6A" w:rsidRDefault="00926085" w:rsidP="00926085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6" style="position:absolute;margin-left:508.8pt;margin-top:0;width:100.5pt;height:34.45pt;z-index:25165004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6">
              <w:txbxContent>
                <w:p w:rsidR="00926085" w:rsidRPr="004E5B6A" w:rsidRDefault="00926085" w:rsidP="0092608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</w:t>
                  </w:r>
                  <w:r w:rsidRPr="004E5B6A">
                    <w:rPr>
                      <w:sz w:val="22"/>
                      <w:szCs w:val="22"/>
                    </w:rPr>
                    <w:t>рхивный отдел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5" style="position:absolute;margin-left:370.1pt;margin-top:2.25pt;width:110.95pt;height:50pt;z-index:25165926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65">
              <w:txbxContent>
                <w:p w:rsidR="00926085" w:rsidRPr="006910E0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к</w:t>
                  </w:r>
                  <w:r w:rsidRPr="006910E0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омитет по экономическому развитию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5" style="position:absolute;margin-left:234.4pt;margin-top:2.95pt;width:113.9pt;height:93pt;z-index:251649024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55">
              <w:txbxContent>
                <w:p w:rsidR="00926085" w:rsidRPr="006910E0" w:rsidRDefault="00926085" w:rsidP="00BF4B6B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к</w:t>
                  </w:r>
                  <w:r w:rsidRPr="006910E0">
                    <w:rPr>
                      <w:sz w:val="21"/>
                      <w:szCs w:val="21"/>
                    </w:rPr>
                    <w:t>омитет по управлению муниципальным имуществом и ЖКХ (ЮЛ)</w:t>
                  </w:r>
                </w:p>
              </w:txbxContent>
            </v:textbox>
          </v:roundrect>
        </w:pict>
      </w:r>
    </w:p>
    <w:p w:rsidR="00926085" w:rsidRDefault="00DB001C" w:rsidP="00926085">
      <w:r>
        <w:rPr>
          <w:noProof/>
          <w:lang w:eastAsia="ja-JP"/>
        </w:rPr>
        <w:pict>
          <v:shape id="_x0000_s1082" type="#_x0000_t32" style="position:absolute;margin-left:733.35pt;margin-top:12.3pt;width:14.85pt;height:.75pt;flip:x;z-index:251676672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-33.05pt;margin-top:.35pt;width:17.35pt;height:.05pt;z-index:251627520" o:connectortype="straight">
            <v:stroke endarrow="block"/>
          </v:shape>
        </w:pict>
      </w:r>
    </w:p>
    <w:p w:rsidR="00926085" w:rsidRPr="004974DE" w:rsidRDefault="00DB001C" w:rsidP="00926085">
      <w:pPr>
        <w:tabs>
          <w:tab w:val="left" w:pos="870"/>
          <w:tab w:val="center" w:pos="7285"/>
        </w:tabs>
      </w:pPr>
      <w:r>
        <w:rPr>
          <w:noProof/>
        </w:rPr>
        <w:pict>
          <v:roundrect id="_x0000_s1038" style="position:absolute;margin-left:99.75pt;margin-top:6.9pt;width:105.25pt;height:36.15pt;z-index:25163161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8">
              <w:txbxContent>
                <w:p w:rsidR="00926085" w:rsidRPr="008D74AD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о</w:t>
                  </w:r>
                  <w:r w:rsidRPr="008D74AD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тдел по  культуре</w:t>
                  </w:r>
                </w:p>
                <w:p w:rsidR="00926085" w:rsidRPr="008D74AD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74AD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 туризму (ЮЛ)</w:t>
                  </w:r>
                </w:p>
                <w:p w:rsidR="00926085" w:rsidRPr="008D74AD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926085" w:rsidRPr="008D74AD" w:rsidRDefault="00926085" w:rsidP="00926085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7" style="position:absolute;margin-left:370.1pt;margin-top:34.85pt;width:110.95pt;height:49.5pt;z-index:25166131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67">
              <w:txbxContent>
                <w:p w:rsidR="00926085" w:rsidRPr="006910E0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о</w:t>
                  </w:r>
                  <w:r w:rsidRPr="006910E0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тдел по муниципальным закупкам </w:t>
                  </w:r>
                </w:p>
              </w:txbxContent>
            </v:textbox>
          </v:roundrect>
        </w:pict>
      </w:r>
      <w:r>
        <w:rPr>
          <w:noProof/>
          <w:lang w:eastAsia="ja-JP"/>
        </w:rPr>
        <w:pict>
          <v:shape id="_x0000_s1074" type="#_x0000_t32" style="position:absolute;margin-left:481.05pt;margin-top:2.75pt;width:18.75pt;height:0;flip:x;z-index:251668480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75" type="#_x0000_t32" style="position:absolute;margin-left:481.05pt;margin-top:59pt;width:18.75pt;height:0;flip:x;z-index:251669504" o:connectortype="straight">
            <v:stroke endarrow="block"/>
          </v:shape>
        </w:pict>
      </w:r>
      <w:r w:rsidR="00926085">
        <w:tab/>
      </w:r>
      <w:r w:rsidR="00926085">
        <w:tab/>
      </w:r>
    </w:p>
    <w:p w:rsidR="00926085" w:rsidRDefault="00DB001C" w:rsidP="00926085">
      <w:pPr>
        <w:tabs>
          <w:tab w:val="left" w:pos="870"/>
          <w:tab w:val="center" w:pos="7285"/>
        </w:tabs>
      </w:pPr>
      <w:r>
        <w:rPr>
          <w:noProof/>
        </w:rPr>
        <w:pict>
          <v:roundrect id="_x0000_s1058" style="position:absolute;margin-left:508.8pt;margin-top:3.3pt;width:104.2pt;height:45.15pt;z-index:251652096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58">
              <w:txbxContent>
                <w:p w:rsidR="00926085" w:rsidRPr="006910E0" w:rsidRDefault="00926085" w:rsidP="0092608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и</w:t>
                  </w:r>
                  <w:r w:rsidRPr="006910E0">
                    <w:rPr>
                      <w:sz w:val="21"/>
                      <w:szCs w:val="21"/>
                    </w:rPr>
                    <w:t>нформационный отдел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3" style="position:absolute;margin-left:639.35pt;margin-top:3.3pt;width:93.85pt;height:51.3pt;z-index:251657216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3">
              <w:txbxContent>
                <w:p w:rsidR="00926085" w:rsidRPr="005B3DC8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р</w:t>
                  </w:r>
                  <w:r w:rsidRPr="005B3DC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ежимно-секретное</w:t>
                  </w:r>
                  <w:proofErr w:type="spellEnd"/>
                  <w:r w:rsidRPr="005B3DC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подразделение</w:t>
                  </w:r>
                </w:p>
                <w:p w:rsidR="00926085" w:rsidRDefault="00926085" w:rsidP="00926085"/>
              </w:txbxContent>
            </v:textbox>
          </v:roundrect>
        </w:pict>
      </w:r>
      <w:r>
        <w:rPr>
          <w:noProof/>
        </w:rPr>
        <w:pict>
          <v:shape id="_x0000_s1044" type="#_x0000_t32" style="position:absolute;margin-left:204.8pt;margin-top:10.85pt;width:21.15pt;height:.05pt;flip:x;z-index:251637760" o:connectortype="straight">
            <v:stroke endarrow="block"/>
          </v:shape>
        </w:pict>
      </w:r>
      <w:r>
        <w:rPr>
          <w:noProof/>
        </w:rPr>
        <w:pict>
          <v:roundrect id="_x0000_s1031" style="position:absolute;margin-left:-15.7pt;margin-top:11.05pt;width:105.1pt;height:63.7pt;z-index:25162444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1">
              <w:txbxContent>
                <w:p w:rsidR="00926085" w:rsidRPr="008D74AD" w:rsidRDefault="00926085" w:rsidP="00BF4B6B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о</w:t>
                  </w:r>
                  <w:r w:rsidRPr="008D74AD">
                    <w:rPr>
                      <w:sz w:val="21"/>
                      <w:szCs w:val="21"/>
                    </w:rPr>
                    <w:t>тдел дорожной деятельности и транспорта</w:t>
                  </w:r>
                </w:p>
              </w:txbxContent>
            </v:textbox>
          </v:roundrect>
        </w:pict>
      </w:r>
    </w:p>
    <w:p w:rsidR="00926085" w:rsidRPr="004974DE" w:rsidRDefault="00926085" w:rsidP="00926085">
      <w:pPr>
        <w:tabs>
          <w:tab w:val="left" w:pos="870"/>
          <w:tab w:val="center" w:pos="7285"/>
        </w:tabs>
      </w:pPr>
    </w:p>
    <w:p w:rsidR="00926085" w:rsidRPr="004974DE" w:rsidRDefault="00DB001C" w:rsidP="00926085">
      <w:pPr>
        <w:tabs>
          <w:tab w:val="left" w:pos="870"/>
          <w:tab w:val="center" w:pos="7285"/>
        </w:tabs>
      </w:pPr>
      <w:r>
        <w:rPr>
          <w:noProof/>
        </w:rPr>
        <w:pict>
          <v:roundrect id="_x0000_s1039" style="position:absolute;margin-left:100.55pt;margin-top:8pt;width:105.05pt;height:49.8pt;z-index:25163264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9">
              <w:txbxContent>
                <w:p w:rsidR="00926085" w:rsidRDefault="00926085" w:rsidP="00BF4B6B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отдел</w:t>
                  </w:r>
                  <w:r w:rsidRPr="008D74AD">
                    <w:rPr>
                      <w:sz w:val="21"/>
                      <w:szCs w:val="21"/>
                    </w:rPr>
                    <w:t xml:space="preserve"> опеки</w:t>
                  </w:r>
                </w:p>
                <w:p w:rsidR="00926085" w:rsidRPr="008D74AD" w:rsidRDefault="00926085" w:rsidP="00BF4B6B">
                  <w:pPr>
                    <w:jc w:val="center"/>
                    <w:rPr>
                      <w:sz w:val="21"/>
                      <w:szCs w:val="21"/>
                    </w:rPr>
                  </w:pPr>
                  <w:r w:rsidRPr="008D74AD">
                    <w:rPr>
                      <w:sz w:val="21"/>
                      <w:szCs w:val="21"/>
                    </w:rPr>
                    <w:t>и   попечительства</w:t>
                  </w:r>
                </w:p>
                <w:p w:rsidR="00926085" w:rsidRDefault="00926085" w:rsidP="00926085"/>
              </w:txbxContent>
            </v:textbox>
          </v:roundrect>
        </w:pict>
      </w:r>
      <w:r>
        <w:rPr>
          <w:noProof/>
          <w:lang w:eastAsia="ja-JP"/>
        </w:rPr>
        <w:pict>
          <v:shape id="_x0000_s1077" type="#_x0000_t32" style="position:absolute;margin-left:613pt;margin-top:1.65pt;width:18pt;height:0;flip:x;z-index:251671552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83" type="#_x0000_t32" style="position:absolute;margin-left:733.2pt;margin-top:3.8pt;width:14.85pt;height:0;flip:x;z-index:251677696" o:connectortype="straight">
            <v:stroke endarrow="block"/>
          </v:shape>
        </w:pict>
      </w:r>
    </w:p>
    <w:p w:rsidR="00926085" w:rsidRPr="004974DE" w:rsidRDefault="00DB001C" w:rsidP="00926085">
      <w:pPr>
        <w:tabs>
          <w:tab w:val="left" w:pos="870"/>
          <w:tab w:val="center" w:pos="7285"/>
        </w:tabs>
      </w:pPr>
      <w:r>
        <w:rPr>
          <w:noProof/>
        </w:rPr>
        <w:pict>
          <v:roundrect id="_x0000_s1057" style="position:absolute;margin-left:510.2pt;margin-top:13pt;width:102.8pt;height:31pt;z-index:25165107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57">
              <w:txbxContent>
                <w:p w:rsidR="00926085" w:rsidRPr="005B3DC8" w:rsidRDefault="00926085" w:rsidP="0092608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правовой </w:t>
                  </w:r>
                  <w:r w:rsidRPr="005B3DC8">
                    <w:rPr>
                      <w:sz w:val="21"/>
                      <w:szCs w:val="21"/>
                    </w:rPr>
                    <w:t>отдел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5" type="#_x0000_t32" style="position:absolute;margin-left:-31.6pt;margin-top:3.8pt;width:15.9pt;height:.05pt;z-index:251628544" o:connectortype="straight">
            <v:stroke endarrow="block"/>
          </v:shape>
        </w:pict>
      </w:r>
    </w:p>
    <w:p w:rsidR="00926085" w:rsidRPr="004974DE" w:rsidRDefault="00DB001C" w:rsidP="00926085">
      <w:pPr>
        <w:tabs>
          <w:tab w:val="left" w:pos="870"/>
          <w:tab w:val="center" w:pos="7285"/>
        </w:tabs>
      </w:pPr>
      <w:r>
        <w:rPr>
          <w:noProof/>
        </w:rPr>
        <w:pict>
          <v:shape id="_x0000_s1045" type="#_x0000_t32" style="position:absolute;margin-left:207.25pt;margin-top:6.9pt;width:18.1pt;height:.05pt;flip:x;z-index:251638784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99" type="#_x0000_t32" style="position:absolute;margin-left:613.05pt;margin-top:11.15pt;width:17.95pt;height:0;flip:x;z-index:251694080" o:connectortype="straight">
            <v:stroke endarrow="block"/>
          </v:shape>
        </w:pict>
      </w:r>
    </w:p>
    <w:p w:rsidR="00926085" w:rsidRPr="004974DE" w:rsidRDefault="00DB001C" w:rsidP="00926085">
      <w:pPr>
        <w:tabs>
          <w:tab w:val="left" w:pos="870"/>
          <w:tab w:val="center" w:pos="7285"/>
        </w:tabs>
      </w:pPr>
      <w:r>
        <w:rPr>
          <w:noProof/>
        </w:rPr>
        <w:pict>
          <v:roundrect id="_x0000_s1032" style="position:absolute;margin-left:370.1pt;margin-top:13.4pt;width:110.95pt;height:44.5pt;z-index:251625472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_x0000_s1032">
              <w:txbxContent>
                <w:p w:rsidR="00926085" w:rsidRPr="008D74AD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о</w:t>
                  </w:r>
                  <w:r w:rsidRPr="008D74AD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тдел  архитектуры и строительства</w:t>
                  </w:r>
                </w:p>
              </w:txbxContent>
            </v:textbox>
          </v:roundrect>
        </w:pict>
      </w:r>
    </w:p>
    <w:p w:rsidR="00926085" w:rsidRPr="004974DE" w:rsidRDefault="00DB001C" w:rsidP="00926085">
      <w:pPr>
        <w:tabs>
          <w:tab w:val="left" w:pos="870"/>
          <w:tab w:val="center" w:pos="7285"/>
        </w:tabs>
      </w:pPr>
      <w:r>
        <w:rPr>
          <w:noProof/>
        </w:rPr>
        <w:pict>
          <v:roundrect id="_x0000_s1040" style="position:absolute;margin-left:101.1pt;margin-top:11.35pt;width:105.05pt;height:90.25pt;z-index:25163366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0">
              <w:txbxContent>
                <w:p w:rsidR="00926085" w:rsidRPr="008D74AD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о</w:t>
                  </w:r>
                  <w:r w:rsidRPr="008D74AD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тдел</w:t>
                  </w:r>
                </w:p>
                <w:p w:rsidR="00926085" w:rsidRPr="008D74AD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74A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по </w:t>
                  </w:r>
                  <w:r w:rsidR="00D6432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социальным вопросам, </w:t>
                  </w:r>
                  <w:r w:rsidRPr="008D74A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молодежной политике и спорту </w:t>
                  </w:r>
                </w:p>
              </w:txbxContent>
            </v:textbox>
          </v:roundrect>
        </w:pict>
      </w:r>
      <w:r>
        <w:rPr>
          <w:noProof/>
          <w:lang w:eastAsia="ja-JP"/>
        </w:rPr>
        <w:pict>
          <v:rect id="_x0000_s1100" style="position:absolute;margin-left:541.85pt;margin-top:11.35pt;width:206.2pt;height:46.75pt;z-index:251695104" stroked="f">
            <v:textbox style="mso-next-textbox:#_x0000_s1100">
              <w:txbxContent>
                <w:p w:rsidR="00926085" w:rsidRPr="00D74E11" w:rsidRDefault="00926085" w:rsidP="00926085">
                  <w:r>
                    <w:t>ЮЛ – структурное подразделение администрации, наделенное правами юридического лица</w:t>
                  </w:r>
                </w:p>
                <w:p w:rsidR="00926085" w:rsidRDefault="00926085" w:rsidP="00926085"/>
              </w:txbxContent>
            </v:textbox>
          </v:rect>
        </w:pict>
      </w:r>
      <w:r>
        <w:rPr>
          <w:noProof/>
        </w:rPr>
        <w:pict>
          <v:roundrect id="_x0000_s1033" style="position:absolute;margin-left:-14.5pt;margin-top:2.6pt;width:104.7pt;height:41.5pt;z-index:25162649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3">
              <w:txbxContent>
                <w:p w:rsidR="00926085" w:rsidRPr="008D74AD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о</w:t>
                  </w:r>
                  <w:r w:rsidRPr="008D74AD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тдел по делам ГО и ЧС</w:t>
                  </w:r>
                </w:p>
              </w:txbxContent>
            </v:textbox>
          </v:roundrect>
        </w:pict>
      </w:r>
    </w:p>
    <w:p w:rsidR="00926085" w:rsidRPr="004974DE" w:rsidRDefault="00DB001C" w:rsidP="00926085">
      <w:pPr>
        <w:tabs>
          <w:tab w:val="left" w:pos="870"/>
          <w:tab w:val="center" w:pos="7285"/>
        </w:tabs>
      </w:pPr>
      <w:r>
        <w:rPr>
          <w:noProof/>
        </w:rPr>
        <w:pict>
          <v:shape id="_x0000_s1101" type="#_x0000_t32" style="position:absolute;margin-left:481.05pt;margin-top:9.9pt;width:18.75pt;height:0;flip:x;z-index:251696128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margin-left:-31.6pt;margin-top:9.9pt;width:17.35pt;height:0;z-index:251662336" o:connectortype="straight">
            <v:stroke endarrow="block"/>
          </v:shape>
        </w:pict>
      </w:r>
    </w:p>
    <w:p w:rsidR="00926085" w:rsidRPr="004974DE" w:rsidRDefault="00926085" w:rsidP="00926085">
      <w:pPr>
        <w:tabs>
          <w:tab w:val="left" w:pos="870"/>
          <w:tab w:val="center" w:pos="7285"/>
        </w:tabs>
      </w:pPr>
    </w:p>
    <w:p w:rsidR="00926085" w:rsidRPr="004974DE" w:rsidRDefault="00926085" w:rsidP="00926085">
      <w:pPr>
        <w:tabs>
          <w:tab w:val="left" w:pos="870"/>
          <w:tab w:val="center" w:pos="7285"/>
        </w:tabs>
      </w:pPr>
    </w:p>
    <w:p w:rsidR="00926085" w:rsidRPr="004974DE" w:rsidRDefault="00DB001C" w:rsidP="00926085">
      <w:pPr>
        <w:tabs>
          <w:tab w:val="left" w:pos="870"/>
          <w:tab w:val="center" w:pos="7285"/>
        </w:tabs>
      </w:pPr>
      <w:r>
        <w:rPr>
          <w:noProof/>
        </w:rPr>
        <w:pict>
          <v:shape id="_x0000_s1046" type="#_x0000_t32" style="position:absolute;margin-left:206.45pt;margin-top:2.85pt;width:18.9pt;height:.05pt;flip:x;z-index:251639808" o:connectortype="straight">
            <v:stroke endarrow="block"/>
          </v:shape>
        </w:pict>
      </w:r>
      <w:r>
        <w:rPr>
          <w:noProof/>
          <w:lang w:eastAsia="ja-JP"/>
        </w:rPr>
        <w:pict>
          <v:roundrect id="_x0000_s1096" style="position:absolute;margin-left:352.1pt;margin-top:31pt;width:106.5pt;height:57.05pt;z-index:25169100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E6363A" w:rsidRDefault="00926085" w:rsidP="0092608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о</w:t>
                  </w:r>
                  <w:r w:rsidRPr="005B3DC8">
                    <w:rPr>
                      <w:sz w:val="21"/>
                      <w:szCs w:val="21"/>
                    </w:rPr>
                    <w:t>тдел</w:t>
                  </w:r>
                  <w:r>
                    <w:rPr>
                      <w:sz w:val="21"/>
                      <w:szCs w:val="21"/>
                    </w:rPr>
                    <w:t xml:space="preserve"> по </w:t>
                  </w:r>
                  <w:r w:rsidR="00E6363A">
                    <w:rPr>
                      <w:sz w:val="21"/>
                      <w:szCs w:val="21"/>
                    </w:rPr>
                    <w:t>местному самоуправлению</w:t>
                  </w:r>
                </w:p>
                <w:p w:rsidR="00926085" w:rsidRPr="005B3DC8" w:rsidRDefault="00926085" w:rsidP="00926085">
                  <w:pPr>
                    <w:jc w:val="center"/>
                    <w:rPr>
                      <w:sz w:val="21"/>
                      <w:szCs w:val="21"/>
                    </w:rPr>
                  </w:pPr>
                  <w:r w:rsidRPr="005B3DC8">
                    <w:rPr>
                      <w:sz w:val="21"/>
                      <w:szCs w:val="21"/>
                    </w:rPr>
                    <w:t>(ЮЛ)</w:t>
                  </w:r>
                </w:p>
                <w:p w:rsidR="00926085" w:rsidRDefault="00926085" w:rsidP="00926085"/>
              </w:txbxContent>
            </v:textbox>
          </v:roundrect>
        </w:pict>
      </w:r>
      <w:r>
        <w:rPr>
          <w:noProof/>
          <w:lang w:eastAsia="ja-JP"/>
        </w:rPr>
        <w:pict>
          <v:shape id="_x0000_s1094" type="#_x0000_t32" style="position:absolute;margin-left:644.5pt;margin-top:13.9pt;width:.05pt;height:16.4pt;z-index:251688960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93" type="#_x0000_t32" style="position:absolute;margin-left:520.75pt;margin-top:14.65pt;width:.05pt;height:16.35pt;z-index:251687936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92" type="#_x0000_t32" style="position:absolute;margin-left:404.55pt;margin-top:13.9pt;width:.05pt;height:17.85pt;z-index:251686912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91" type="#_x0000_t32" style="position:absolute;margin-left:283.05pt;margin-top:14.65pt;width:.1pt;height:16.35pt;z-index:251685888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90" type="#_x0000_t32" style="position:absolute;margin-left:283.05pt;margin-top:13.9pt;width:361.5pt;height:.75pt;flip:y;z-index:251684864" o:connectortype="straight"/>
        </w:pict>
      </w:r>
      <w:r>
        <w:rPr>
          <w:noProof/>
          <w:lang w:eastAsia="ja-JP"/>
        </w:rPr>
        <w:pict>
          <v:roundrect id="_x0000_s1098" style="position:absolute;margin-left:589.85pt;margin-top:30.4pt;width:107.25pt;height:57.65pt;z-index:25169305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98">
              <w:txbxContent>
                <w:p w:rsidR="00926085" w:rsidRPr="005B3DC8" w:rsidRDefault="00926085" w:rsidP="00926085">
                  <w:pPr>
                    <w:jc w:val="center"/>
                    <w:rPr>
                      <w:sz w:val="21"/>
                      <w:szCs w:val="21"/>
                    </w:rPr>
                  </w:pPr>
                  <w:r w:rsidRPr="005B3DC8">
                    <w:rPr>
                      <w:sz w:val="21"/>
                      <w:szCs w:val="21"/>
                    </w:rPr>
                    <w:t>Пинежский территориальный отдел (ЮЛ)</w:t>
                  </w:r>
                </w:p>
              </w:txbxContent>
            </v:textbox>
          </v:roundrect>
        </w:pict>
      </w:r>
      <w:r>
        <w:rPr>
          <w:noProof/>
          <w:lang w:eastAsia="ja-JP"/>
        </w:rPr>
        <w:pict>
          <v:roundrect id="_x0000_s1097" style="position:absolute;margin-left:470.9pt;margin-top:31pt;width:103.15pt;height:57.05pt;z-index:25169203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26085" w:rsidRPr="005B3DC8" w:rsidRDefault="00926085" w:rsidP="00926085">
                  <w:pPr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sz w:val="21"/>
                      <w:szCs w:val="21"/>
                    </w:rPr>
                    <w:t>Яснен</w:t>
                  </w:r>
                  <w:r w:rsidRPr="005B3DC8">
                    <w:rPr>
                      <w:sz w:val="21"/>
                      <w:szCs w:val="21"/>
                    </w:rPr>
                    <w:t>ский</w:t>
                  </w:r>
                  <w:proofErr w:type="spellEnd"/>
                  <w:r w:rsidRPr="005B3DC8">
                    <w:rPr>
                      <w:sz w:val="21"/>
                      <w:szCs w:val="21"/>
                    </w:rPr>
                    <w:t xml:space="preserve"> территориальный отдел (ЮЛ)</w:t>
                  </w:r>
                </w:p>
                <w:p w:rsidR="00926085" w:rsidRDefault="00926085" w:rsidP="00926085"/>
              </w:txbxContent>
            </v:textbox>
          </v:roundrect>
        </w:pict>
      </w:r>
      <w:r>
        <w:rPr>
          <w:noProof/>
          <w:lang w:eastAsia="ja-JP"/>
        </w:rPr>
        <w:pict>
          <v:roundrect id="_x0000_s1095" style="position:absolute;margin-left:234.4pt;margin-top:31pt;width:105.65pt;height:57.05pt;z-index:251689984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26085" w:rsidRPr="005B3DC8" w:rsidRDefault="00926085" w:rsidP="00926085">
                  <w:pPr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sz w:val="21"/>
                      <w:szCs w:val="21"/>
                    </w:rPr>
                    <w:t>Сурс</w:t>
                  </w:r>
                  <w:r w:rsidRPr="005B3DC8">
                    <w:rPr>
                      <w:sz w:val="21"/>
                      <w:szCs w:val="21"/>
                    </w:rPr>
                    <w:t>кий</w:t>
                  </w:r>
                  <w:proofErr w:type="spellEnd"/>
                  <w:r w:rsidRPr="005B3DC8">
                    <w:rPr>
                      <w:sz w:val="21"/>
                      <w:szCs w:val="21"/>
                    </w:rPr>
                    <w:t xml:space="preserve"> территориальный отдел (ЮЛ)</w:t>
                  </w:r>
                </w:p>
                <w:p w:rsidR="00926085" w:rsidRDefault="00926085" w:rsidP="00926085"/>
              </w:txbxContent>
            </v:textbox>
          </v:roundrect>
        </w:pict>
      </w:r>
    </w:p>
    <w:p w:rsidR="00926085" w:rsidRDefault="00926085" w:rsidP="00AE1E43">
      <w:pPr>
        <w:rPr>
          <w:sz w:val="28"/>
          <w:szCs w:val="28"/>
        </w:rPr>
      </w:pPr>
    </w:p>
    <w:p w:rsidR="00926085" w:rsidRPr="00926085" w:rsidRDefault="00DB001C" w:rsidP="00AE1E43">
      <w:pPr>
        <w:rPr>
          <w:sz w:val="28"/>
          <w:szCs w:val="28"/>
        </w:rPr>
      </w:pPr>
      <w:r w:rsidRPr="00DB001C">
        <w:rPr>
          <w:noProof/>
          <w:lang w:eastAsia="ja-JP"/>
        </w:rPr>
        <w:pict>
          <v:shape id="_x0000_s1088" type="#_x0000_t32" style="position:absolute;margin-left:210.75pt;margin-top:58.1pt;width:14.6pt;height:.05pt;flip:x;z-index:251682816" o:connectortype="straight">
            <v:stroke endarrow="block"/>
          </v:shape>
        </w:pict>
      </w:r>
      <w:r w:rsidRPr="00DB001C">
        <w:rPr>
          <w:noProof/>
        </w:rPr>
        <w:pict>
          <v:roundrect id="_x0000_s1041" style="position:absolute;margin-left:94.4pt;margin-top:24pt;width:117.15pt;height:62.25pt;z-index:25163468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1">
              <w:txbxContent>
                <w:p w:rsidR="00926085" w:rsidRPr="008D74AD" w:rsidRDefault="00926085" w:rsidP="00BF4B6B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м</w:t>
                  </w:r>
                  <w:r w:rsidRPr="008D74AD">
                    <w:rPr>
                      <w:sz w:val="21"/>
                      <w:szCs w:val="21"/>
                    </w:rPr>
                    <w:t>униципальная комиссия по делам несовершеннолетних и защите их прав</w:t>
                  </w:r>
                </w:p>
              </w:txbxContent>
            </v:textbox>
          </v:roundrect>
        </w:pict>
      </w:r>
    </w:p>
    <w:sectPr w:rsidR="00926085" w:rsidRPr="00926085" w:rsidSect="00926085">
      <w:pgSz w:w="16838" w:h="11906" w:orient="landscape"/>
      <w:pgMar w:top="142" w:right="1134" w:bottom="170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85D"/>
    <w:multiLevelType w:val="hybridMultilevel"/>
    <w:tmpl w:val="337A4D50"/>
    <w:lvl w:ilvl="0" w:tplc="53E4C5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B9760D3"/>
    <w:multiLevelType w:val="hybridMultilevel"/>
    <w:tmpl w:val="B1F0EE24"/>
    <w:lvl w:ilvl="0" w:tplc="B4B889A2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3170B23"/>
    <w:multiLevelType w:val="hybridMultilevel"/>
    <w:tmpl w:val="2E68A716"/>
    <w:lvl w:ilvl="0" w:tplc="E97E48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8AA46F0"/>
    <w:multiLevelType w:val="multilevel"/>
    <w:tmpl w:val="41D27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8B70FCE"/>
    <w:multiLevelType w:val="multilevel"/>
    <w:tmpl w:val="EE76A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BFB496A"/>
    <w:multiLevelType w:val="hybridMultilevel"/>
    <w:tmpl w:val="123A7DC8"/>
    <w:lvl w:ilvl="0" w:tplc="9BB630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C2A63B0"/>
    <w:multiLevelType w:val="hybridMultilevel"/>
    <w:tmpl w:val="D4043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2D76B7"/>
    <w:multiLevelType w:val="hybridMultilevel"/>
    <w:tmpl w:val="69FA1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2B29FB"/>
    <w:multiLevelType w:val="multilevel"/>
    <w:tmpl w:val="935CC90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137529"/>
    <w:rsid w:val="00001578"/>
    <w:rsid w:val="000300CA"/>
    <w:rsid w:val="000358BC"/>
    <w:rsid w:val="000507FA"/>
    <w:rsid w:val="00054818"/>
    <w:rsid w:val="000710D3"/>
    <w:rsid w:val="000C0B63"/>
    <w:rsid w:val="000F24BA"/>
    <w:rsid w:val="001267F2"/>
    <w:rsid w:val="0013307C"/>
    <w:rsid w:val="00137002"/>
    <w:rsid w:val="00137529"/>
    <w:rsid w:val="00151C85"/>
    <w:rsid w:val="001A7497"/>
    <w:rsid w:val="001B2981"/>
    <w:rsid w:val="001B2B75"/>
    <w:rsid w:val="001D3EEF"/>
    <w:rsid w:val="00200EF4"/>
    <w:rsid w:val="00222A4B"/>
    <w:rsid w:val="0023112E"/>
    <w:rsid w:val="002A52B3"/>
    <w:rsid w:val="002B7875"/>
    <w:rsid w:val="002C6E2F"/>
    <w:rsid w:val="002E3EE2"/>
    <w:rsid w:val="00301D71"/>
    <w:rsid w:val="003049DC"/>
    <w:rsid w:val="003817C8"/>
    <w:rsid w:val="003820B9"/>
    <w:rsid w:val="003847B3"/>
    <w:rsid w:val="00397179"/>
    <w:rsid w:val="003A14D1"/>
    <w:rsid w:val="003B5206"/>
    <w:rsid w:val="003D48F5"/>
    <w:rsid w:val="003D7758"/>
    <w:rsid w:val="003E656E"/>
    <w:rsid w:val="003F67E0"/>
    <w:rsid w:val="003F792F"/>
    <w:rsid w:val="0040618E"/>
    <w:rsid w:val="00451755"/>
    <w:rsid w:val="004574A1"/>
    <w:rsid w:val="00464E09"/>
    <w:rsid w:val="004921AD"/>
    <w:rsid w:val="004941CA"/>
    <w:rsid w:val="004A4091"/>
    <w:rsid w:val="004D6F06"/>
    <w:rsid w:val="004D728A"/>
    <w:rsid w:val="004F400A"/>
    <w:rsid w:val="00506C06"/>
    <w:rsid w:val="00577917"/>
    <w:rsid w:val="00584B2C"/>
    <w:rsid w:val="005A18E6"/>
    <w:rsid w:val="005C7D6C"/>
    <w:rsid w:val="00630921"/>
    <w:rsid w:val="00632987"/>
    <w:rsid w:val="006452C7"/>
    <w:rsid w:val="006517FD"/>
    <w:rsid w:val="00662304"/>
    <w:rsid w:val="00662F09"/>
    <w:rsid w:val="00670061"/>
    <w:rsid w:val="006714DE"/>
    <w:rsid w:val="006720FE"/>
    <w:rsid w:val="00683DCE"/>
    <w:rsid w:val="00694CBD"/>
    <w:rsid w:val="006B5E28"/>
    <w:rsid w:val="006C7398"/>
    <w:rsid w:val="006E3CE1"/>
    <w:rsid w:val="00714408"/>
    <w:rsid w:val="00725D13"/>
    <w:rsid w:val="00730818"/>
    <w:rsid w:val="007511F2"/>
    <w:rsid w:val="007650A4"/>
    <w:rsid w:val="00771F0C"/>
    <w:rsid w:val="007928FD"/>
    <w:rsid w:val="007C49B4"/>
    <w:rsid w:val="007E796C"/>
    <w:rsid w:val="00807AE5"/>
    <w:rsid w:val="008257CB"/>
    <w:rsid w:val="00837EEB"/>
    <w:rsid w:val="00840BEA"/>
    <w:rsid w:val="0084553F"/>
    <w:rsid w:val="00847E6A"/>
    <w:rsid w:val="00865096"/>
    <w:rsid w:val="00875115"/>
    <w:rsid w:val="008E0E24"/>
    <w:rsid w:val="008E3E0B"/>
    <w:rsid w:val="009057D2"/>
    <w:rsid w:val="009145E1"/>
    <w:rsid w:val="00926085"/>
    <w:rsid w:val="00926B4A"/>
    <w:rsid w:val="00945766"/>
    <w:rsid w:val="00950614"/>
    <w:rsid w:val="00976B11"/>
    <w:rsid w:val="009836BC"/>
    <w:rsid w:val="00991D50"/>
    <w:rsid w:val="009B1050"/>
    <w:rsid w:val="009B5DCF"/>
    <w:rsid w:val="009D2983"/>
    <w:rsid w:val="009D6A2A"/>
    <w:rsid w:val="00A25902"/>
    <w:rsid w:val="00A31B26"/>
    <w:rsid w:val="00A32317"/>
    <w:rsid w:val="00A74D15"/>
    <w:rsid w:val="00A926AC"/>
    <w:rsid w:val="00AD6377"/>
    <w:rsid w:val="00AE1E43"/>
    <w:rsid w:val="00B1438C"/>
    <w:rsid w:val="00B16504"/>
    <w:rsid w:val="00B33139"/>
    <w:rsid w:val="00B43890"/>
    <w:rsid w:val="00B46D9C"/>
    <w:rsid w:val="00B73765"/>
    <w:rsid w:val="00B76FF1"/>
    <w:rsid w:val="00B828E6"/>
    <w:rsid w:val="00BA6041"/>
    <w:rsid w:val="00BC1834"/>
    <w:rsid w:val="00BC28D4"/>
    <w:rsid w:val="00BF160A"/>
    <w:rsid w:val="00BF4B6B"/>
    <w:rsid w:val="00C22539"/>
    <w:rsid w:val="00C3234F"/>
    <w:rsid w:val="00C42959"/>
    <w:rsid w:val="00C54C27"/>
    <w:rsid w:val="00CE26DA"/>
    <w:rsid w:val="00CF4D8B"/>
    <w:rsid w:val="00CF5D5F"/>
    <w:rsid w:val="00D430D2"/>
    <w:rsid w:val="00D47AE4"/>
    <w:rsid w:val="00D50FF5"/>
    <w:rsid w:val="00D614FB"/>
    <w:rsid w:val="00D64324"/>
    <w:rsid w:val="00D6669E"/>
    <w:rsid w:val="00DA258C"/>
    <w:rsid w:val="00DB001C"/>
    <w:rsid w:val="00DB7582"/>
    <w:rsid w:val="00DC13C9"/>
    <w:rsid w:val="00DE58B3"/>
    <w:rsid w:val="00E1513A"/>
    <w:rsid w:val="00E177EB"/>
    <w:rsid w:val="00E3583D"/>
    <w:rsid w:val="00E5182F"/>
    <w:rsid w:val="00E606E6"/>
    <w:rsid w:val="00E6363A"/>
    <w:rsid w:val="00E6623D"/>
    <w:rsid w:val="00EA5F10"/>
    <w:rsid w:val="00EE5D68"/>
    <w:rsid w:val="00EF7DFA"/>
    <w:rsid w:val="00F0766A"/>
    <w:rsid w:val="00F20795"/>
    <w:rsid w:val="00F52331"/>
    <w:rsid w:val="00F62608"/>
    <w:rsid w:val="00F829D6"/>
    <w:rsid w:val="00F920C3"/>
    <w:rsid w:val="00FC12AF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46" type="connector" idref="#_x0000_s1034"/>
        <o:r id="V:Rule47" type="connector" idref="#_x0000_s1094"/>
        <o:r id="V:Rule48" type="connector" idref="#_x0000_s1087"/>
        <o:r id="V:Rule49" type="connector" idref="#_x0000_s1045"/>
        <o:r id="V:Rule50" type="connector" idref="#_x0000_s1028"/>
        <o:r id="V:Rule51" type="connector" idref="#_x0000_s1044"/>
        <o:r id="V:Rule52" type="connector" idref="#_x0000_s1046"/>
        <o:r id="V:Rule53" type="connector" idref="#_x0000_s1078"/>
        <o:r id="V:Rule54" type="connector" idref="#_x0000_s1073"/>
        <o:r id="V:Rule55" type="connector" idref="#_x0000_s1091"/>
        <o:r id="V:Rule56" type="connector" idref="#_x0000_s1052"/>
        <o:r id="V:Rule57" type="connector" idref="#_x0000_s1053"/>
        <o:r id="V:Rule58" type="connector" idref="#_x0000_s1076"/>
        <o:r id="V:Rule59" type="connector" idref="#_x0000_s1027"/>
        <o:r id="V:Rule60" type="connector" idref="#_x0000_s1035"/>
        <o:r id="V:Rule61" type="connector" idref="#_x0000_s1088"/>
        <o:r id="V:Rule62" type="connector" idref="#_x0000_s1068"/>
        <o:r id="V:Rule63" type="connector" idref="#_x0000_s1101"/>
        <o:r id="V:Rule64" type="connector" idref="#_x0000_s1037"/>
        <o:r id="V:Rule65" type="connector" idref="#_x0000_s1043"/>
        <o:r id="V:Rule66" type="connector" idref="#_x0000_s1081"/>
        <o:r id="V:Rule67" type="connector" idref="#_x0000_s1066"/>
        <o:r id="V:Rule68" type="connector" idref="#_x0000_s1089"/>
        <o:r id="V:Rule69" type="connector" idref="#_x0000_s1086"/>
        <o:r id="V:Rule70" type="connector" idref="#_x0000_s1083"/>
        <o:r id="V:Rule71" type="connector" idref="#_x0000_s1030"/>
        <o:r id="V:Rule72" type="connector" idref="#_x0000_s1047"/>
        <o:r id="V:Rule73" type="connector" idref="#_x0000_s1079"/>
        <o:r id="V:Rule74" type="connector" idref="#_x0000_s1082"/>
        <o:r id="V:Rule75" type="connector" idref="#_x0000_s1084"/>
        <o:r id="V:Rule76" type="connector" idref="#_x0000_s1090"/>
        <o:r id="V:Rule77" type="connector" idref="#_x0000_s1054"/>
        <o:r id="V:Rule78" type="connector" idref="#_x0000_s1080"/>
        <o:r id="V:Rule79" type="connector" idref="#_x0000_s1093"/>
        <o:r id="V:Rule80" type="connector" idref="#_x0000_s1050"/>
        <o:r id="V:Rule81" type="connector" idref="#_x0000_s1059"/>
        <o:r id="V:Rule82" type="connector" idref="#_x0000_s1075"/>
        <o:r id="V:Rule83" type="connector" idref="#_x0000_s1070"/>
        <o:r id="V:Rule84" type="connector" idref="#_x0000_s1048"/>
        <o:r id="V:Rule85" type="connector" idref="#_x0000_s1071"/>
        <o:r id="V:Rule86" type="connector" idref="#_x0000_s1077"/>
        <o:r id="V:Rule87" type="connector" idref="#_x0000_s1099"/>
        <o:r id="V:Rule88" type="connector" idref="#_x0000_s1074"/>
        <o:r id="V:Rule89" type="connector" idref="#_x0000_s1085"/>
        <o:r id="V:Rule90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D2"/>
    <w:rPr>
      <w:sz w:val="24"/>
      <w:szCs w:val="24"/>
    </w:rPr>
  </w:style>
  <w:style w:type="paragraph" w:styleId="1">
    <w:name w:val="heading 1"/>
    <w:basedOn w:val="a"/>
    <w:next w:val="a"/>
    <w:qFormat/>
    <w:rsid w:val="00D430D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430D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430D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430D2"/>
    <w:pPr>
      <w:keepNext/>
      <w:spacing w:before="120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30D2"/>
    <w:pPr>
      <w:jc w:val="center"/>
    </w:pPr>
    <w:rPr>
      <w:sz w:val="28"/>
    </w:rPr>
  </w:style>
  <w:style w:type="paragraph" w:styleId="a5">
    <w:name w:val="Body Text"/>
    <w:basedOn w:val="a"/>
    <w:semiHidden/>
    <w:rsid w:val="00D430D2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D430D2"/>
    <w:pPr>
      <w:jc w:val="center"/>
    </w:pPr>
    <w:rPr>
      <w:sz w:val="28"/>
    </w:rPr>
  </w:style>
  <w:style w:type="paragraph" w:styleId="30">
    <w:name w:val="Body Text 3"/>
    <w:basedOn w:val="a"/>
    <w:semiHidden/>
    <w:rsid w:val="00D430D2"/>
    <w:rPr>
      <w:sz w:val="28"/>
    </w:rPr>
  </w:style>
  <w:style w:type="character" w:styleId="a6">
    <w:name w:val="Hyperlink"/>
    <w:basedOn w:val="a0"/>
    <w:semiHidden/>
    <w:rsid w:val="00D430D2"/>
    <w:rPr>
      <w:color w:val="0000FF"/>
      <w:u w:val="single"/>
    </w:rPr>
  </w:style>
  <w:style w:type="paragraph" w:customStyle="1" w:styleId="ConsPlusNormal">
    <w:name w:val="ConsPlusNormal"/>
    <w:rsid w:val="00BC18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A18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4576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7D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F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70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207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b">
    <w:name w:val="No Spacing"/>
    <w:uiPriority w:val="1"/>
    <w:qFormat/>
    <w:rsid w:val="009260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D614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locked/>
    <w:rsid w:val="00D614F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31392-94E2-4079-8187-30C1D544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mailto:pinegamo@yandex.ru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pravo2</dc:creator>
  <cp:lastModifiedBy>Собдеп</cp:lastModifiedBy>
  <cp:revision>8</cp:revision>
  <cp:lastPrinted>2024-06-24T05:04:00Z</cp:lastPrinted>
  <dcterms:created xsi:type="dcterms:W3CDTF">2024-06-28T07:19:00Z</dcterms:created>
  <dcterms:modified xsi:type="dcterms:W3CDTF">2024-06-28T09:05:00Z</dcterms:modified>
</cp:coreProperties>
</file>