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AF" w:rsidRPr="0062200C" w:rsidRDefault="00DB1BAF" w:rsidP="00DB1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DB1BAF" w:rsidRPr="0062200C" w:rsidRDefault="00DB1BAF" w:rsidP="00DB1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Архангельской области</w:t>
      </w:r>
    </w:p>
    <w:p w:rsidR="00DB1BAF" w:rsidRPr="0062200C" w:rsidRDefault="00DB1BAF" w:rsidP="00DB1BAF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D9E5F11" wp14:editId="3FB20F9A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164600 Архангельская область, </w:t>
      </w:r>
      <w:proofErr w:type="spellStart"/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Пинежский</w:t>
      </w:r>
      <w:proofErr w:type="spellEnd"/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район, с. КАРПОГОРЫ, ул.</w:t>
      </w:r>
      <w:r w:rsidRPr="0062200C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Ф. Абрамова  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дом</w:t>
      </w:r>
      <w:r w:rsidRPr="0062200C">
        <w:rPr>
          <w:rFonts w:ascii="Times New Roman" w:eastAsia="Times New Roman" w:hAnsi="Times New Roman" w:cs="Times New Roman"/>
          <w:caps/>
          <w:color w:val="000000"/>
          <w:spacing w:val="-10"/>
          <w:sz w:val="20"/>
          <w:szCs w:val="20"/>
          <w:lang w:eastAsia="ru-RU"/>
        </w:rPr>
        <w:t xml:space="preserve"> 43А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,  тел./факс 8 818 56 21229,  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E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-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en-US" w:eastAsia="ru-RU"/>
        </w:rPr>
        <w:t>mail</w:t>
      </w:r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: </w:t>
      </w:r>
      <w:hyperlink r:id="rId6" w:history="1"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kskpinega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@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mail</w:t>
        </w:r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.</w:t>
        </w:r>
        <w:proofErr w:type="spellStart"/>
        <w:r w:rsidRPr="0062200C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2200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)</w:t>
      </w:r>
    </w:p>
    <w:p w:rsidR="00DB1BAF" w:rsidRPr="0062200C" w:rsidRDefault="00DB1BAF" w:rsidP="00DB1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0"/>
          <w:szCs w:val="20"/>
          <w:lang w:eastAsia="ru-RU"/>
        </w:rPr>
      </w:pPr>
    </w:p>
    <w:p w:rsidR="00DB1BAF" w:rsidRPr="0062200C" w:rsidRDefault="00DB1BAF" w:rsidP="00DB1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№ </w:t>
      </w:r>
      <w:r w:rsidR="0027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271AA9" w:rsidRDefault="00DB1BAF" w:rsidP="00271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решения Собрания депутатов </w:t>
      </w:r>
      <w:proofErr w:type="spellStart"/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622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Архангельской области «</w:t>
      </w:r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Собрания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spellStart"/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 и на плановый период 2026 и 2027 годов»</w:t>
      </w:r>
    </w:p>
    <w:p w:rsidR="00271AA9" w:rsidRDefault="00271AA9" w:rsidP="00271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BAF" w:rsidRPr="00271AA9" w:rsidRDefault="00DB1BAF" w:rsidP="00271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Карпогоры</w:t>
      </w:r>
    </w:p>
    <w:p w:rsidR="00271AA9" w:rsidRDefault="00271AA9" w:rsidP="003B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2EF" w:rsidRPr="003B02EF" w:rsidRDefault="003B02EF" w:rsidP="003B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экспертизы: часть 2 статьи 157 Бюджетного</w:t>
      </w:r>
    </w:p>
    <w:p w:rsidR="003B02EF" w:rsidRPr="003B02EF" w:rsidRDefault="003B02EF" w:rsidP="003B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пункт 7 части 2 статьи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 органов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Положение о к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2EF" w:rsidRDefault="003B02EF" w:rsidP="003B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экспертизы: оценка целесообразности, обоснованности и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действующему законодательству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дополнений, предлагаемых к внесению в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2025 год и на плановый период 2026 и 2027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2EF" w:rsidRPr="003B02EF" w:rsidRDefault="003B02EF" w:rsidP="003B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экспертизы: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документы, содержащие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пояснение и финансово-экономическое обоснование изменений и дополнений,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к внесению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Pr="003B02EF">
        <w:t xml:space="preserve"> 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«О бюджете </w:t>
      </w:r>
      <w:proofErr w:type="spellStart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2025 год и на плановый период 2026 и 2027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AF" w:rsidRPr="00E01473" w:rsidRDefault="003B02EF" w:rsidP="003B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экспертизы: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AF" w:rsidRPr="0062200C" w:rsidRDefault="00DB1BAF" w:rsidP="00DB1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AF" w:rsidRPr="0062200C" w:rsidRDefault="00271AA9" w:rsidP="00DB1BAF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19.05.2025 в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B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комиссию </w:t>
      </w:r>
      <w:proofErr w:type="spellStart"/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 </w:t>
      </w:r>
      <w:r w:rsidR="00DB1B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комиссия) Собранием депутатов </w:t>
      </w:r>
      <w:proofErr w:type="spellStart"/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 Собрание депутатов) направлен проект решения «О внесении изменений и дополнений  в решение Собрания депутатов  от </w:t>
      </w:r>
      <w:r w:rsidR="00DB1B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B1B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B1BAF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BAF" w:rsidRPr="00643F3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DB1BAF" w:rsidRPr="00643F3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DB1BAF" w:rsidRPr="00643F3B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на плановый период 2026 и 2027 годов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решения). </w:t>
      </w:r>
      <w:proofErr w:type="gramEnd"/>
    </w:p>
    <w:p w:rsidR="00DB1BAF" w:rsidRPr="0062200C" w:rsidRDefault="00DB1BAF" w:rsidP="00DB1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с проектом решения представлены следующие документы:</w:t>
      </w:r>
    </w:p>
    <w:p w:rsidR="00271AA9" w:rsidRDefault="00271AA9" w:rsidP="00DB1BA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DB1BAF" w:rsidRPr="0062200C" w:rsidRDefault="00271AA9" w:rsidP="00DB1BA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обоснование.</w:t>
      </w:r>
      <w:r w:rsidR="00DB1BAF"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BAF" w:rsidRDefault="00DB1BAF" w:rsidP="00DB1BA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Собрания депутатов и иных нормативно-правовых актов, отмены, изменения или дополнения которых потребует принятие проекта решения.</w:t>
      </w:r>
    </w:p>
    <w:p w:rsidR="00DB3FCC" w:rsidRPr="0062200C" w:rsidRDefault="00DB3FCC" w:rsidP="00DB3F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документы, обосновывающие вносимые изменения, не представлены и не запрашивались</w:t>
      </w:r>
    </w:p>
    <w:p w:rsidR="00DB1BAF" w:rsidRDefault="00DB1BAF" w:rsidP="00DB1B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утвержденные решением от 20 декабря 2024 года № 195 «</w:t>
      </w:r>
      <w:r w:rsidRPr="000815D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0815D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815DB">
        <w:rPr>
          <w:rFonts w:ascii="Times New Roman" w:hAnsi="Times New Roman" w:cs="Times New Roman"/>
          <w:sz w:val="28"/>
          <w:szCs w:val="28"/>
        </w:rPr>
        <w:t xml:space="preserve"> муниципального округа 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BAF" w:rsidRPr="00066146" w:rsidRDefault="00DB1BAF" w:rsidP="00DB1BA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твердить основные характеристики бюджета </w:t>
      </w:r>
      <w:proofErr w:type="spellStart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(далее - местный бюджет) на 2025 год:</w:t>
      </w:r>
    </w:p>
    <w:p w:rsidR="00DB1BAF" w:rsidRPr="00066146" w:rsidRDefault="00DB1BAF" w:rsidP="00DB1B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общий объем доходов местного бюджета в сумме </w:t>
      </w:r>
    </w:p>
    <w:p w:rsidR="00DB1BAF" w:rsidRPr="00066146" w:rsidRDefault="00DB1BAF" w:rsidP="00DB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B3F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943 071 878,75 рублей</w:t>
      </w:r>
    </w:p>
    <w:p w:rsidR="00DB1BAF" w:rsidRPr="00066146" w:rsidRDefault="00DB1BAF" w:rsidP="00DB1B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местного бюджета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1 994 638 007,49  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рублей;</w:t>
      </w:r>
    </w:p>
    <w:p w:rsidR="00DB1BAF" w:rsidRDefault="00DB1BAF" w:rsidP="00DB1B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дефицит местного бюджета в сумме 51 566 128,74</w:t>
      </w:r>
      <w:r w:rsidRPr="000661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</w:t>
      </w:r>
      <w:r w:rsidRPr="00DB1BA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DB1BAF" w:rsidRPr="00DB1BAF" w:rsidRDefault="00DB1BAF" w:rsidP="00DB1B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на плановый период 2026 и 2027 годов изменения не вносятся.</w:t>
      </w:r>
    </w:p>
    <w:p w:rsidR="00DB1BAF" w:rsidRDefault="00DB1BAF" w:rsidP="00DB1B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проектом решения предлагается:</w:t>
      </w:r>
    </w:p>
    <w:p w:rsidR="00DB1BAF" w:rsidRPr="00271AA9" w:rsidRDefault="00DB1BAF" w:rsidP="00271AA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A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общий объем бюджетных ассигнований на исполнение публичных нормативных обязательств на 2025 год в сумме </w:t>
      </w:r>
      <w:r w:rsidRP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9 389 221,28 рублей, в том числе на выплату пенсии муници</w:t>
      </w:r>
      <w:r w:rsidR="00D0157C" w:rsidRP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служащим за выслугу лет 9379221,28</w:t>
      </w:r>
      <w:r w:rsidRPr="00271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Pr="0027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</w:p>
    <w:p w:rsidR="00DB3FCC" w:rsidRPr="00DB3FCC" w:rsidRDefault="00D0157C" w:rsidP="00DB1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положения о звании  «Почетный гражданин </w:t>
      </w:r>
      <w:proofErr w:type="spellStart"/>
      <w:r w:rsidRPr="00DB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DB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 на 2025 год в сумме 10000,00 рублей. </w:t>
      </w:r>
    </w:p>
    <w:p w:rsidR="00DB1BAF" w:rsidRPr="00DB3FCC" w:rsidRDefault="00DB1BAF" w:rsidP="00DB3F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Вносимые изменения отражены в новой редакции приложений:</w:t>
      </w:r>
    </w:p>
    <w:p w:rsidR="00DB1BAF" w:rsidRPr="00066146" w:rsidRDefault="00DB1BAF" w:rsidP="00DB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«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Прогнозируемое поступление доходов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</w:t>
      </w:r>
      <w:proofErr w:type="gramEnd"/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я);</w:t>
      </w:r>
    </w:p>
    <w:p w:rsidR="00DB1BAF" w:rsidRPr="00066146" w:rsidRDefault="00DB1BAF" w:rsidP="00DB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Источники финансирования дефицита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61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2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AF" w:rsidRPr="00066146" w:rsidRDefault="00DB1BAF" w:rsidP="00DB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«Распределение бюджетных ассигнований по разделам и подразделам классификации расходов бюджетов на </w:t>
      </w: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AF" w:rsidRPr="00066146" w:rsidRDefault="00DB1BAF" w:rsidP="00DB1BA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«Ведомственная структура расходов местного бюджета на </w:t>
      </w:r>
      <w:r w:rsidRPr="0006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BAF" w:rsidRDefault="00DB1BAF" w:rsidP="00DB1BA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5 «Распределение бюджетных ассигнований на реализацию муниципальных программ </w:t>
      </w:r>
      <w:proofErr w:type="spellStart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Pr="0006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непрограммных направлений деятельности на </w:t>
      </w:r>
      <w:r w:rsidRPr="000661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2025 год и на плановый период 2026 и 2027 годов»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5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я)</w:t>
      </w:r>
      <w:r w:rsidRPr="000661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1BAF" w:rsidRPr="00066146" w:rsidRDefault="00DB1BAF" w:rsidP="00DB1BA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Изменения в местный бюджет 2025 года приведены в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1843"/>
      </w:tblGrid>
      <w:tr w:rsidR="00DB1BAF" w:rsidRPr="005E43FC" w:rsidTr="00B6217F">
        <w:tc>
          <w:tcPr>
            <w:tcW w:w="4361" w:type="dxa"/>
          </w:tcPr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решения</w:t>
            </w:r>
            <w:r w:rsidR="0027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от </w:t>
            </w:r>
            <w:r w:rsidR="0027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7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27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271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</w:t>
            </w:r>
          </w:p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Абсолютное</w:t>
            </w:r>
          </w:p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</w:t>
            </w:r>
          </w:p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(+) увеличение,</w:t>
            </w:r>
          </w:p>
          <w:p w:rsidR="00DB1BAF" w:rsidRPr="005E43FC" w:rsidRDefault="00DB1BAF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(-) уменьшение, руб.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в том числе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1943071878,76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1 884 639 452,75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58 432 426,01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доходы, в том числе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341346760,87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7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341 136 035,23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210 725,64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поступления, из них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1601725117,88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27E6">
              <w:rPr>
                <w:rFonts w:ascii="Times New Roman" w:hAnsi="Times New Roman" w:cs="Times New Roman"/>
                <w:sz w:val="16"/>
                <w:szCs w:val="16"/>
              </w:rPr>
              <w:t>1 543 503 417,52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58 221 700,36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РФ, из них: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1601844248,82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1 543 503 417,55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58 340 831,27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DB1BA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652072371,89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652 072 371,89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DB1BA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92416640,42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50 759 799,15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41 656 841,27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DB1BA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832039844,27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828 355 854,27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3 683 990,00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DB1BA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25315392,24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12 315 392,24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13 000 000,00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-119130,94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-0,01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-119 130,93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1 994 638 007,49</w:t>
            </w:r>
          </w:p>
        </w:tc>
        <w:tc>
          <w:tcPr>
            <w:tcW w:w="1559" w:type="dxa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 xml:space="preserve">1 936 205 581,49   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58 432 426,00</w:t>
            </w:r>
          </w:p>
        </w:tc>
      </w:tr>
      <w:tr w:rsidR="004D6E20" w:rsidRPr="005E43FC" w:rsidTr="00692C41">
        <w:tc>
          <w:tcPr>
            <w:tcW w:w="4361" w:type="dxa"/>
          </w:tcPr>
          <w:p w:rsidR="004D6E20" w:rsidRPr="005E43FC" w:rsidRDefault="004D6E20" w:rsidP="00B621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3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бюджета</w:t>
            </w:r>
          </w:p>
        </w:tc>
        <w:tc>
          <w:tcPr>
            <w:tcW w:w="1701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51 566 128,74</w:t>
            </w:r>
          </w:p>
        </w:tc>
        <w:tc>
          <w:tcPr>
            <w:tcW w:w="1559" w:type="dxa"/>
            <w:vAlign w:val="center"/>
          </w:tcPr>
          <w:p w:rsidR="004D6E20" w:rsidRPr="005E43FC" w:rsidRDefault="004D6E20" w:rsidP="00B621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51 566 128,74</w:t>
            </w:r>
          </w:p>
        </w:tc>
        <w:tc>
          <w:tcPr>
            <w:tcW w:w="1843" w:type="dxa"/>
          </w:tcPr>
          <w:p w:rsidR="004D6E20" w:rsidRPr="004D6E20" w:rsidRDefault="004D6E20" w:rsidP="004D6E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6E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4D6E20" w:rsidRDefault="00DB1BAF" w:rsidP="00D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на 2025 год увеличиваются на </w:t>
      </w:r>
      <w:r w:rsidR="004D6E20" w:rsidRPr="004D6E20">
        <w:rPr>
          <w:rFonts w:ascii="Times New Roman" w:hAnsi="Times New Roman" w:cs="Times New Roman"/>
          <w:sz w:val="28"/>
          <w:szCs w:val="28"/>
        </w:rPr>
        <w:t>58 432 426,01</w:t>
      </w:r>
      <w:r>
        <w:rPr>
          <w:rFonts w:ascii="Times New Roman" w:hAnsi="Times New Roman" w:cs="Times New Roman"/>
          <w:sz w:val="28"/>
          <w:szCs w:val="28"/>
        </w:rPr>
        <w:t>рублей за счет</w:t>
      </w:r>
      <w:r w:rsidR="004D6E20">
        <w:rPr>
          <w:rFonts w:ascii="Times New Roman" w:hAnsi="Times New Roman" w:cs="Times New Roman"/>
          <w:sz w:val="28"/>
          <w:szCs w:val="28"/>
        </w:rPr>
        <w:t>:</w:t>
      </w:r>
    </w:p>
    <w:p w:rsidR="00DB1BAF" w:rsidRDefault="004D6E20" w:rsidP="00803D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E20">
        <w:rPr>
          <w:rFonts w:ascii="Times New Roman" w:hAnsi="Times New Roman" w:cs="Times New Roman"/>
          <w:sz w:val="28"/>
          <w:szCs w:val="28"/>
        </w:rPr>
        <w:t xml:space="preserve">58340831,27 рублей </w:t>
      </w:r>
      <w:r w:rsidR="00DB3FCC" w:rsidRPr="00DB3FCC">
        <w:rPr>
          <w:rFonts w:ascii="Times New Roman" w:hAnsi="Times New Roman" w:cs="Times New Roman"/>
          <w:sz w:val="28"/>
          <w:szCs w:val="28"/>
        </w:rPr>
        <w:t>–</w:t>
      </w:r>
      <w:r w:rsidRPr="004D6E20">
        <w:rPr>
          <w:rFonts w:ascii="Times New Roman" w:hAnsi="Times New Roman" w:cs="Times New Roman"/>
          <w:sz w:val="28"/>
          <w:szCs w:val="28"/>
        </w:rPr>
        <w:t xml:space="preserve"> </w:t>
      </w:r>
      <w:r w:rsidR="00DB1BAF" w:rsidRPr="004D6E20">
        <w:rPr>
          <w:rFonts w:ascii="Times New Roman" w:hAnsi="Times New Roman" w:cs="Times New Roman"/>
          <w:sz w:val="28"/>
          <w:szCs w:val="28"/>
        </w:rPr>
        <w:t>изменения целевых межбюджетных трансфертов из областного бюджета</w:t>
      </w:r>
      <w:r w:rsidRPr="004D6E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6E20" w:rsidRDefault="004D6E20" w:rsidP="004D6E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210725,64 рублей – увеличение </w:t>
      </w:r>
      <w:r w:rsidR="00803D92">
        <w:rPr>
          <w:rFonts w:ascii="Times New Roman" w:hAnsi="Times New Roman" w:cs="Times New Roman"/>
          <w:sz w:val="28"/>
          <w:szCs w:val="28"/>
        </w:rPr>
        <w:t xml:space="preserve">прогноза по </w:t>
      </w:r>
      <w:r w:rsidR="00DB3FCC">
        <w:rPr>
          <w:rFonts w:ascii="Times New Roman" w:hAnsi="Times New Roman" w:cs="Times New Roman"/>
          <w:sz w:val="28"/>
          <w:szCs w:val="28"/>
        </w:rPr>
        <w:t>налоговы</w:t>
      </w:r>
      <w:r w:rsidR="00803D92">
        <w:rPr>
          <w:rFonts w:ascii="Times New Roman" w:hAnsi="Times New Roman" w:cs="Times New Roman"/>
          <w:sz w:val="28"/>
          <w:szCs w:val="28"/>
        </w:rPr>
        <w:t>м</w:t>
      </w:r>
      <w:r w:rsidR="00DB3FCC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803D92">
        <w:rPr>
          <w:rFonts w:ascii="Times New Roman" w:hAnsi="Times New Roman" w:cs="Times New Roman"/>
          <w:sz w:val="28"/>
          <w:szCs w:val="28"/>
        </w:rPr>
        <w:t>м</w:t>
      </w:r>
      <w:r w:rsidR="00DB3FC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803D92">
        <w:rPr>
          <w:rFonts w:ascii="Times New Roman" w:hAnsi="Times New Roman" w:cs="Times New Roman"/>
          <w:sz w:val="28"/>
          <w:szCs w:val="28"/>
        </w:rPr>
        <w:t>ам</w:t>
      </w:r>
      <w:r w:rsidR="00DB3F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3FCC" w:rsidRPr="004D6E20" w:rsidRDefault="00DB3FCC" w:rsidP="004D6E2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-119130,94 рублей – возврат остатков целевых средств.</w:t>
      </w:r>
    </w:p>
    <w:p w:rsidR="00DB1BAF" w:rsidRDefault="00DB1BAF" w:rsidP="00D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увеличиваются на </w:t>
      </w:r>
      <w:r w:rsidR="00DB3FCC" w:rsidRPr="00DB3FCC">
        <w:rPr>
          <w:rFonts w:ascii="Times New Roman" w:hAnsi="Times New Roman" w:cs="Times New Roman"/>
          <w:sz w:val="28"/>
          <w:szCs w:val="28"/>
        </w:rPr>
        <w:t>58 432 426,00</w:t>
      </w:r>
      <w:r w:rsidR="00DB3FCC">
        <w:rPr>
          <w:rFonts w:ascii="Times New Roman" w:hAnsi="Times New Roman" w:cs="Times New Roman"/>
          <w:sz w:val="28"/>
          <w:szCs w:val="28"/>
        </w:rPr>
        <w:t xml:space="preserve"> рублей (на сумму увеличения доходов).</w:t>
      </w:r>
    </w:p>
    <w:p w:rsidR="00DB1BAF" w:rsidRDefault="00DB1BAF" w:rsidP="00DB1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Дефицит бюджета </w:t>
      </w:r>
      <w:r w:rsidR="00DB3FCC">
        <w:rPr>
          <w:rFonts w:ascii="Times New Roman" w:hAnsi="Times New Roman" w:cs="Times New Roman"/>
          <w:sz w:val="28"/>
          <w:szCs w:val="28"/>
        </w:rPr>
        <w:t>не изменяется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D92" w:rsidRDefault="00803D92" w:rsidP="00803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3D92">
        <w:rPr>
          <w:rFonts w:ascii="Times New Roman" w:hAnsi="Times New Roman" w:cs="Times New Roman"/>
          <w:sz w:val="28"/>
          <w:szCs w:val="28"/>
        </w:rPr>
        <w:t>сточниками погашения дефицита бюджета в текущем году определено снижение остатков средств на счетах по учету средств бюджета.</w:t>
      </w:r>
    </w:p>
    <w:p w:rsidR="0045766B" w:rsidRDefault="0045766B" w:rsidP="0045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66B">
        <w:rPr>
          <w:rFonts w:ascii="Times New Roman" w:hAnsi="Times New Roman" w:cs="Times New Roman"/>
          <w:sz w:val="28"/>
          <w:szCs w:val="28"/>
        </w:rPr>
        <w:t>Данные факты в отношении дефицита бюджета не противоречат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6B">
        <w:rPr>
          <w:rFonts w:ascii="Times New Roman" w:hAnsi="Times New Roman" w:cs="Times New Roman"/>
          <w:sz w:val="28"/>
          <w:szCs w:val="28"/>
        </w:rPr>
        <w:t xml:space="preserve"> статьи 92.1 Бюджетного кодекса Российской Федерации.</w:t>
      </w:r>
    </w:p>
    <w:p w:rsidR="0005189D" w:rsidRPr="0005189D" w:rsidRDefault="0005189D" w:rsidP="0045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9D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</w:t>
      </w:r>
      <w:r w:rsidRPr="0005189D">
        <w:rPr>
          <w:rFonts w:ascii="Times New Roman" w:hAnsi="Times New Roman" w:cs="Times New Roman"/>
          <w:sz w:val="28"/>
          <w:szCs w:val="28"/>
        </w:rPr>
        <w:t>п</w:t>
      </w:r>
      <w:r w:rsidRPr="0005189D">
        <w:rPr>
          <w:rFonts w:ascii="Times New Roman" w:hAnsi="Times New Roman" w:cs="Times New Roman"/>
          <w:sz w:val="28"/>
          <w:szCs w:val="28"/>
        </w:rPr>
        <w:t xml:space="preserve">роекта решения, </w:t>
      </w:r>
      <w:r w:rsidRPr="0005189D">
        <w:rPr>
          <w:rFonts w:ascii="Times New Roman" w:hAnsi="Times New Roman" w:cs="Times New Roman"/>
          <w:sz w:val="28"/>
          <w:szCs w:val="28"/>
        </w:rPr>
        <w:t>к</w:t>
      </w:r>
      <w:r w:rsidRPr="0005189D">
        <w:rPr>
          <w:rFonts w:ascii="Times New Roman" w:hAnsi="Times New Roman" w:cs="Times New Roman"/>
          <w:sz w:val="28"/>
          <w:szCs w:val="28"/>
        </w:rPr>
        <w:t xml:space="preserve">онтрольно-счетная комиссия делает вывод о том, что источники увеличения доходной части бюджета и бюджетные ассигнования, направленные на увеличение расходной части бюджета, предусмотренные </w:t>
      </w:r>
      <w:r>
        <w:rPr>
          <w:rFonts w:ascii="Times New Roman" w:hAnsi="Times New Roman" w:cs="Times New Roman"/>
          <w:sz w:val="28"/>
          <w:szCs w:val="28"/>
        </w:rPr>
        <w:t>проектом решения</w:t>
      </w:r>
      <w:r w:rsidRPr="0005189D">
        <w:rPr>
          <w:rFonts w:ascii="Times New Roman" w:hAnsi="Times New Roman" w:cs="Times New Roman"/>
          <w:sz w:val="28"/>
          <w:szCs w:val="28"/>
        </w:rPr>
        <w:t>, соответствуют бюджетному законодательству Российской Федерации.</w:t>
      </w:r>
    </w:p>
    <w:p w:rsidR="00DB1BAF" w:rsidRDefault="00DB1BAF" w:rsidP="00DB1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изменений, вносимых за счет изменения целевых межбюджетных трансфертов из областного бюджета, </w:t>
      </w:r>
      <w:r w:rsidR="00DB3FCC">
        <w:rPr>
          <w:rFonts w:ascii="Times New Roman" w:hAnsi="Times New Roman" w:cs="Times New Roman"/>
          <w:sz w:val="28"/>
          <w:szCs w:val="28"/>
        </w:rPr>
        <w:t xml:space="preserve">увеличения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проектом решения предлагается перераспределение расходов внутри ведомственной структуры</w:t>
      </w:r>
      <w:r w:rsidR="00271AA9">
        <w:rPr>
          <w:rFonts w:ascii="Times New Roman" w:hAnsi="Times New Roman" w:cs="Times New Roman"/>
          <w:sz w:val="28"/>
          <w:szCs w:val="28"/>
        </w:rPr>
        <w:t xml:space="preserve"> расходов местного бюджета</w:t>
      </w:r>
      <w:r w:rsidR="004321A1">
        <w:rPr>
          <w:rFonts w:ascii="Times New Roman" w:hAnsi="Times New Roman" w:cs="Times New Roman"/>
          <w:sz w:val="28"/>
          <w:szCs w:val="28"/>
        </w:rPr>
        <w:t xml:space="preserve"> </w:t>
      </w:r>
      <w:r w:rsidR="00271AA9">
        <w:rPr>
          <w:rFonts w:ascii="Times New Roman" w:hAnsi="Times New Roman" w:cs="Times New Roman"/>
          <w:sz w:val="28"/>
          <w:szCs w:val="28"/>
        </w:rPr>
        <w:t>- увеличение одних расходов за счет уменьшения других расходов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55F1">
        <w:rPr>
          <w:rFonts w:ascii="Times New Roman" w:hAnsi="Times New Roman" w:cs="Times New Roman"/>
          <w:sz w:val="28"/>
          <w:szCs w:val="28"/>
        </w:rPr>
        <w:t>Обоснования вносимых изменений (расчеты, сметы</w:t>
      </w:r>
      <w:r w:rsidR="009F4657"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0" w:name="_GoBack"/>
      <w:bookmarkEnd w:id="0"/>
      <w:r w:rsidR="00A255F1">
        <w:rPr>
          <w:rFonts w:ascii="Times New Roman" w:hAnsi="Times New Roman" w:cs="Times New Roman"/>
          <w:sz w:val="28"/>
          <w:szCs w:val="28"/>
        </w:rPr>
        <w:t>), подтверждающие объемы выделяемых бюджетных средств, не представлены, в</w:t>
      </w:r>
      <w:r w:rsidR="00432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5F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255F1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A255F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комиссия не может подтвердить обоснованность данных бюджетных ассигнований. </w:t>
      </w:r>
    </w:p>
    <w:p w:rsidR="00DB1BAF" w:rsidRPr="002E1EBD" w:rsidRDefault="00DB1BAF" w:rsidP="00A2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AF" w:rsidRDefault="00DB1BAF" w:rsidP="00DB1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DB1BAF" w:rsidRDefault="00DB1BAF" w:rsidP="00DB1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контрольно-счетная комиссия выражает мнение, что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0815D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Собрания депутатов «О бюджете </w:t>
      </w:r>
      <w:proofErr w:type="spellStart"/>
      <w:r w:rsidRPr="000815D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815DB">
        <w:rPr>
          <w:rFonts w:ascii="Times New Roman" w:hAnsi="Times New Roman" w:cs="Times New Roman"/>
          <w:sz w:val="28"/>
          <w:szCs w:val="28"/>
        </w:rPr>
        <w:t xml:space="preserve"> муниципального округа 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принят к рассмотрению</w:t>
      </w:r>
      <w:r w:rsidRPr="000815DB">
        <w:rPr>
          <w:rFonts w:ascii="Times New Roman" w:hAnsi="Times New Roman" w:cs="Times New Roman"/>
          <w:sz w:val="28"/>
          <w:szCs w:val="28"/>
        </w:rPr>
        <w:t>.</w:t>
      </w:r>
    </w:p>
    <w:p w:rsidR="00DB1BAF" w:rsidRDefault="00DB1BAF" w:rsidP="00DB1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AF" w:rsidRDefault="00DB1BAF" w:rsidP="00DB1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AF" w:rsidRDefault="00DB1BAF" w:rsidP="00DB1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B1BAF" w:rsidRDefault="00DB1BAF" w:rsidP="00DB1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П. Абросимова</w:t>
      </w:r>
    </w:p>
    <w:p w:rsidR="00FE4D23" w:rsidRDefault="00FE4D23"/>
    <w:sectPr w:rsidR="00FE4D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330419"/>
      <w:docPartObj>
        <w:docPartGallery w:val="Page Numbers (Bottom of Page)"/>
        <w:docPartUnique/>
      </w:docPartObj>
    </w:sdtPr>
    <w:sdtEndPr/>
    <w:sdtContent>
      <w:p w:rsidR="00EF790B" w:rsidRDefault="00656B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57">
          <w:rPr>
            <w:noProof/>
          </w:rPr>
          <w:t>4</w:t>
        </w:r>
        <w:r>
          <w:fldChar w:fldCharType="end"/>
        </w:r>
      </w:p>
    </w:sdtContent>
  </w:sdt>
  <w:p w:rsidR="00EF790B" w:rsidRDefault="00656B5B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04C"/>
    <w:multiLevelType w:val="hybridMultilevel"/>
    <w:tmpl w:val="A92A5B2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4256"/>
    <w:multiLevelType w:val="hybridMultilevel"/>
    <w:tmpl w:val="53ECDF30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716EF"/>
    <w:multiLevelType w:val="hybridMultilevel"/>
    <w:tmpl w:val="FF96B148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CF697D"/>
    <w:multiLevelType w:val="hybridMultilevel"/>
    <w:tmpl w:val="4ABC8570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310EB"/>
    <w:multiLevelType w:val="hybridMultilevel"/>
    <w:tmpl w:val="7D0A6136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237419"/>
    <w:multiLevelType w:val="hybridMultilevel"/>
    <w:tmpl w:val="43DA6FB0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C11D7"/>
    <w:multiLevelType w:val="hybridMultilevel"/>
    <w:tmpl w:val="4F8873B2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0F59B0"/>
    <w:multiLevelType w:val="hybridMultilevel"/>
    <w:tmpl w:val="E4D6777C"/>
    <w:lvl w:ilvl="0" w:tplc="615C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AF"/>
    <w:rsid w:val="0005189D"/>
    <w:rsid w:val="00271AA9"/>
    <w:rsid w:val="003B02EF"/>
    <w:rsid w:val="004321A1"/>
    <w:rsid w:val="0045766B"/>
    <w:rsid w:val="004D6E20"/>
    <w:rsid w:val="00656B5B"/>
    <w:rsid w:val="00803D92"/>
    <w:rsid w:val="009F4657"/>
    <w:rsid w:val="00A255F1"/>
    <w:rsid w:val="00D0157C"/>
    <w:rsid w:val="00DB1BAF"/>
    <w:rsid w:val="00DB3FCC"/>
    <w:rsid w:val="00FD27E6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AF"/>
    <w:pPr>
      <w:ind w:left="720"/>
      <w:contextualSpacing/>
    </w:pPr>
  </w:style>
  <w:style w:type="table" w:styleId="a4">
    <w:name w:val="Table Grid"/>
    <w:basedOn w:val="a1"/>
    <w:uiPriority w:val="59"/>
    <w:rsid w:val="00DB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B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AF"/>
  </w:style>
  <w:style w:type="paragraph" w:styleId="2">
    <w:name w:val="Body Text 2"/>
    <w:basedOn w:val="a"/>
    <w:link w:val="20"/>
    <w:uiPriority w:val="99"/>
    <w:unhideWhenUsed/>
    <w:rsid w:val="00DB1B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B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AF"/>
    <w:pPr>
      <w:ind w:left="720"/>
      <w:contextualSpacing/>
    </w:pPr>
  </w:style>
  <w:style w:type="table" w:styleId="a4">
    <w:name w:val="Table Grid"/>
    <w:basedOn w:val="a1"/>
    <w:uiPriority w:val="59"/>
    <w:rsid w:val="00DB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B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BAF"/>
  </w:style>
  <w:style w:type="paragraph" w:styleId="2">
    <w:name w:val="Body Text 2"/>
    <w:basedOn w:val="a"/>
    <w:link w:val="20"/>
    <w:uiPriority w:val="99"/>
    <w:unhideWhenUsed/>
    <w:rsid w:val="00DB1B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B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pine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5</cp:revision>
  <cp:lastPrinted>2025-05-20T14:16:00Z</cp:lastPrinted>
  <dcterms:created xsi:type="dcterms:W3CDTF">2025-05-20T12:22:00Z</dcterms:created>
  <dcterms:modified xsi:type="dcterms:W3CDTF">2025-05-20T14:19:00Z</dcterms:modified>
</cp:coreProperties>
</file>