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86" w:rsidRPr="00223CA5" w:rsidRDefault="00A16FE0" w:rsidP="000D7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2586" w:rsidRPr="00223CA5" w:rsidRDefault="007A2586" w:rsidP="000D7FA9">
      <w:pPr>
        <w:jc w:val="center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ПИНЕЖСК</w:t>
      </w:r>
      <w:r w:rsidR="005729DB">
        <w:rPr>
          <w:b/>
          <w:sz w:val="28"/>
          <w:szCs w:val="28"/>
        </w:rPr>
        <w:t>ОГО</w:t>
      </w:r>
      <w:r w:rsidRPr="00223CA5">
        <w:rPr>
          <w:b/>
          <w:sz w:val="28"/>
          <w:szCs w:val="28"/>
        </w:rPr>
        <w:t xml:space="preserve"> МУНИЦИПАЛЬН</w:t>
      </w:r>
      <w:r w:rsidR="005729DB">
        <w:rPr>
          <w:b/>
          <w:sz w:val="28"/>
          <w:szCs w:val="28"/>
        </w:rPr>
        <w:t>ОГО</w:t>
      </w:r>
      <w:r w:rsidRPr="00223CA5">
        <w:rPr>
          <w:b/>
          <w:sz w:val="28"/>
          <w:szCs w:val="28"/>
        </w:rPr>
        <w:t xml:space="preserve"> РАЙОН</w:t>
      </w:r>
      <w:r w:rsidR="005729DB">
        <w:rPr>
          <w:b/>
          <w:sz w:val="28"/>
          <w:szCs w:val="28"/>
        </w:rPr>
        <w:t>А</w:t>
      </w:r>
    </w:p>
    <w:p w:rsidR="00B06D30" w:rsidRPr="00223CA5" w:rsidRDefault="00B06D30" w:rsidP="000D7FA9">
      <w:pPr>
        <w:jc w:val="center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АРХАНГЕЛЬСКОЙ ОБЛАСТИ</w:t>
      </w:r>
    </w:p>
    <w:p w:rsidR="007A2586" w:rsidRPr="00223CA5" w:rsidRDefault="007A2586" w:rsidP="000D7FA9">
      <w:pPr>
        <w:jc w:val="center"/>
        <w:outlineLvl w:val="0"/>
        <w:rPr>
          <w:b/>
          <w:sz w:val="28"/>
          <w:szCs w:val="28"/>
        </w:rPr>
      </w:pPr>
    </w:p>
    <w:p w:rsidR="007A2586" w:rsidRPr="00223CA5" w:rsidRDefault="007A2586" w:rsidP="000D7FA9">
      <w:pPr>
        <w:jc w:val="center"/>
        <w:outlineLvl w:val="0"/>
        <w:rPr>
          <w:b/>
          <w:sz w:val="28"/>
          <w:szCs w:val="28"/>
        </w:rPr>
      </w:pPr>
    </w:p>
    <w:p w:rsidR="007A2586" w:rsidRPr="00223CA5" w:rsidRDefault="007A2586" w:rsidP="000D7FA9">
      <w:pPr>
        <w:jc w:val="center"/>
        <w:outlineLvl w:val="0"/>
        <w:rPr>
          <w:b/>
          <w:sz w:val="28"/>
          <w:szCs w:val="28"/>
        </w:rPr>
      </w:pPr>
      <w:proofErr w:type="gramStart"/>
      <w:r w:rsidRPr="00223CA5">
        <w:rPr>
          <w:b/>
          <w:sz w:val="28"/>
          <w:szCs w:val="28"/>
        </w:rPr>
        <w:t>Р</w:t>
      </w:r>
      <w:proofErr w:type="gramEnd"/>
      <w:r w:rsidRPr="00223CA5">
        <w:rPr>
          <w:b/>
          <w:sz w:val="28"/>
          <w:szCs w:val="28"/>
        </w:rPr>
        <w:t xml:space="preserve"> А С П О Р Я Ж Е Н И Е</w:t>
      </w: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  <w:rPr>
          <w:sz w:val="28"/>
          <w:szCs w:val="28"/>
        </w:rPr>
      </w:pPr>
      <w:r w:rsidRPr="00223CA5">
        <w:rPr>
          <w:sz w:val="28"/>
          <w:szCs w:val="28"/>
        </w:rPr>
        <w:t xml:space="preserve">от </w:t>
      </w:r>
      <w:r w:rsidR="00902743">
        <w:rPr>
          <w:sz w:val="28"/>
          <w:szCs w:val="28"/>
        </w:rPr>
        <w:t>21</w:t>
      </w:r>
      <w:r w:rsidR="001A22C1">
        <w:rPr>
          <w:sz w:val="28"/>
          <w:szCs w:val="28"/>
        </w:rPr>
        <w:t xml:space="preserve"> </w:t>
      </w:r>
      <w:r w:rsidR="000D7FA9">
        <w:rPr>
          <w:sz w:val="28"/>
          <w:szCs w:val="28"/>
        </w:rPr>
        <w:t>сентября</w:t>
      </w:r>
      <w:r w:rsidRPr="00223CA5">
        <w:rPr>
          <w:sz w:val="28"/>
          <w:szCs w:val="28"/>
        </w:rPr>
        <w:t xml:space="preserve"> 20</w:t>
      </w:r>
      <w:r w:rsidR="00ED44E1" w:rsidRPr="00223CA5">
        <w:rPr>
          <w:sz w:val="28"/>
          <w:szCs w:val="28"/>
        </w:rPr>
        <w:t>2</w:t>
      </w:r>
      <w:r w:rsidR="00621D55">
        <w:rPr>
          <w:sz w:val="28"/>
          <w:szCs w:val="28"/>
        </w:rPr>
        <w:t>3</w:t>
      </w:r>
      <w:r w:rsidRPr="00223CA5">
        <w:rPr>
          <w:sz w:val="28"/>
          <w:szCs w:val="28"/>
        </w:rPr>
        <w:t xml:space="preserve"> г</w:t>
      </w:r>
      <w:r w:rsidR="00902743">
        <w:rPr>
          <w:sz w:val="28"/>
          <w:szCs w:val="28"/>
        </w:rPr>
        <w:t>ода</w:t>
      </w:r>
      <w:r w:rsidRPr="00223CA5">
        <w:rPr>
          <w:sz w:val="28"/>
          <w:szCs w:val="28"/>
        </w:rPr>
        <w:t xml:space="preserve"> № </w:t>
      </w:r>
      <w:r w:rsidR="00902743">
        <w:rPr>
          <w:sz w:val="28"/>
          <w:szCs w:val="28"/>
        </w:rPr>
        <w:t>0193</w:t>
      </w:r>
      <w:r w:rsidR="005729DB">
        <w:rPr>
          <w:sz w:val="28"/>
          <w:szCs w:val="28"/>
        </w:rPr>
        <w:t xml:space="preserve"> </w:t>
      </w:r>
      <w:r w:rsidRPr="00223CA5">
        <w:rPr>
          <w:sz w:val="28"/>
          <w:szCs w:val="28"/>
        </w:rPr>
        <w:t>-</w:t>
      </w:r>
      <w:r w:rsidR="00320AED">
        <w:rPr>
          <w:sz w:val="28"/>
          <w:szCs w:val="28"/>
        </w:rPr>
        <w:t xml:space="preserve"> </w:t>
      </w:r>
      <w:proofErr w:type="spellStart"/>
      <w:r w:rsidRPr="00223CA5">
        <w:rPr>
          <w:sz w:val="28"/>
          <w:szCs w:val="28"/>
        </w:rPr>
        <w:t>р</w:t>
      </w:r>
      <w:r w:rsidR="001A22C1">
        <w:rPr>
          <w:sz w:val="28"/>
          <w:szCs w:val="28"/>
        </w:rPr>
        <w:t>а</w:t>
      </w:r>
      <w:proofErr w:type="spellEnd"/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</w:pPr>
      <w:r w:rsidRPr="00223CA5">
        <w:t>с. Карпогоры</w:t>
      </w: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414EA9" w:rsidRPr="00223CA5" w:rsidRDefault="008211C6" w:rsidP="000D7FA9">
      <w:pPr>
        <w:jc w:val="center"/>
        <w:rPr>
          <w:sz w:val="28"/>
          <w:szCs w:val="28"/>
        </w:rPr>
      </w:pPr>
      <w:r w:rsidRPr="00223CA5">
        <w:rPr>
          <w:b/>
          <w:sz w:val="28"/>
          <w:szCs w:val="28"/>
        </w:rPr>
        <w:t>Об</w:t>
      </w:r>
      <w:r w:rsidR="008D4379" w:rsidRPr="00223CA5">
        <w:rPr>
          <w:b/>
          <w:sz w:val="28"/>
          <w:szCs w:val="28"/>
        </w:rPr>
        <w:t xml:space="preserve"> избирательных участк</w:t>
      </w:r>
      <w:r w:rsidRPr="00223CA5">
        <w:rPr>
          <w:b/>
          <w:sz w:val="28"/>
          <w:szCs w:val="28"/>
        </w:rPr>
        <w:t>ах</w:t>
      </w:r>
      <w:r w:rsidR="008D4379" w:rsidRPr="00223CA5">
        <w:rPr>
          <w:b/>
          <w:sz w:val="28"/>
          <w:szCs w:val="28"/>
        </w:rPr>
        <w:t xml:space="preserve"> </w:t>
      </w:r>
      <w:r w:rsidR="00ED44E1" w:rsidRPr="00223CA5">
        <w:rPr>
          <w:b/>
          <w:sz w:val="28"/>
          <w:szCs w:val="28"/>
        </w:rPr>
        <w:t>Пинежск</w:t>
      </w:r>
      <w:r w:rsidR="005729DB">
        <w:rPr>
          <w:b/>
          <w:sz w:val="28"/>
          <w:szCs w:val="28"/>
        </w:rPr>
        <w:t>ого</w:t>
      </w:r>
      <w:r w:rsidR="00ED44E1" w:rsidRPr="00223CA5">
        <w:rPr>
          <w:b/>
          <w:sz w:val="28"/>
          <w:szCs w:val="28"/>
        </w:rPr>
        <w:t xml:space="preserve"> муниципальн</w:t>
      </w:r>
      <w:r w:rsidR="005729DB">
        <w:rPr>
          <w:b/>
          <w:sz w:val="28"/>
          <w:szCs w:val="28"/>
        </w:rPr>
        <w:t>ого</w:t>
      </w:r>
      <w:r w:rsidR="00ED44E1" w:rsidRPr="00223CA5">
        <w:rPr>
          <w:b/>
          <w:sz w:val="28"/>
          <w:szCs w:val="28"/>
        </w:rPr>
        <w:t xml:space="preserve"> район</w:t>
      </w:r>
      <w:r w:rsidR="005729DB">
        <w:rPr>
          <w:b/>
          <w:sz w:val="28"/>
          <w:szCs w:val="28"/>
        </w:rPr>
        <w:t>а</w:t>
      </w:r>
      <w:r w:rsidR="00ED44E1" w:rsidRPr="00223CA5">
        <w:rPr>
          <w:b/>
          <w:sz w:val="28"/>
          <w:szCs w:val="28"/>
        </w:rPr>
        <w:t xml:space="preserve"> Архангельской области</w:t>
      </w:r>
    </w:p>
    <w:p w:rsidR="00414EA9" w:rsidRPr="00223CA5" w:rsidRDefault="00414EA9" w:rsidP="000D7FA9">
      <w:pPr>
        <w:jc w:val="center"/>
        <w:rPr>
          <w:sz w:val="28"/>
          <w:szCs w:val="28"/>
        </w:rPr>
      </w:pPr>
    </w:p>
    <w:p w:rsidR="008211C6" w:rsidRPr="00223CA5" w:rsidRDefault="008211C6" w:rsidP="000D7FA9">
      <w:pPr>
        <w:jc w:val="center"/>
        <w:rPr>
          <w:sz w:val="28"/>
          <w:szCs w:val="28"/>
        </w:rPr>
      </w:pPr>
    </w:p>
    <w:p w:rsidR="008211C6" w:rsidRPr="00223CA5" w:rsidRDefault="008211C6" w:rsidP="000D7FA9">
      <w:pPr>
        <w:jc w:val="center"/>
        <w:rPr>
          <w:sz w:val="28"/>
          <w:szCs w:val="28"/>
        </w:rPr>
      </w:pPr>
    </w:p>
    <w:p w:rsidR="00E85614" w:rsidRPr="004D37A0" w:rsidRDefault="001A22C1" w:rsidP="004D37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2C1">
        <w:rPr>
          <w:sz w:val="28"/>
          <w:szCs w:val="28"/>
        </w:rPr>
        <w:t>В соответствии с Федеральным законом от 12.06.2002 N 67-ФЗ «Об основных гарантиях избирательных прав и права на участие в референдуме граждан Российской Федерации», областным закон</w:t>
      </w:r>
      <w:r w:rsidR="00453EFC">
        <w:rPr>
          <w:sz w:val="28"/>
          <w:szCs w:val="28"/>
        </w:rPr>
        <w:t>о</w:t>
      </w:r>
      <w:r w:rsidRPr="001A22C1">
        <w:rPr>
          <w:sz w:val="28"/>
          <w:szCs w:val="28"/>
        </w:rPr>
        <w:t xml:space="preserve">м от </w:t>
      </w:r>
      <w:r w:rsidR="00BA6565">
        <w:rPr>
          <w:sz w:val="28"/>
          <w:szCs w:val="28"/>
        </w:rPr>
        <w:t>09</w:t>
      </w:r>
      <w:r w:rsidR="004D37A0">
        <w:rPr>
          <w:sz w:val="28"/>
          <w:szCs w:val="28"/>
        </w:rPr>
        <w:t>.06.</w:t>
      </w:r>
      <w:r w:rsidRPr="001A22C1">
        <w:rPr>
          <w:sz w:val="28"/>
          <w:szCs w:val="28"/>
        </w:rPr>
        <w:t>20</w:t>
      </w:r>
      <w:r w:rsidR="00BA6565">
        <w:rPr>
          <w:sz w:val="28"/>
          <w:szCs w:val="28"/>
        </w:rPr>
        <w:t>2</w:t>
      </w:r>
      <w:r w:rsidR="00453EFC">
        <w:rPr>
          <w:sz w:val="28"/>
          <w:szCs w:val="28"/>
        </w:rPr>
        <w:t>3</w:t>
      </w:r>
      <w:r w:rsidRPr="001A22C1">
        <w:rPr>
          <w:sz w:val="28"/>
          <w:szCs w:val="28"/>
        </w:rPr>
        <w:t xml:space="preserve"> № </w:t>
      </w:r>
      <w:r w:rsidR="00BA6565">
        <w:rPr>
          <w:sz w:val="28"/>
          <w:szCs w:val="28"/>
        </w:rPr>
        <w:t>719-внеоч.</w:t>
      </w:r>
      <w:r w:rsidRPr="001A22C1">
        <w:rPr>
          <w:sz w:val="28"/>
          <w:szCs w:val="28"/>
        </w:rPr>
        <w:t>-</w:t>
      </w:r>
      <w:proofErr w:type="gramStart"/>
      <w:r w:rsidRPr="001A22C1">
        <w:rPr>
          <w:sz w:val="28"/>
          <w:szCs w:val="28"/>
        </w:rPr>
        <w:t>ОЗ</w:t>
      </w:r>
      <w:proofErr w:type="gramEnd"/>
      <w:r w:rsidRPr="001A22C1">
        <w:rPr>
          <w:sz w:val="28"/>
          <w:szCs w:val="28"/>
        </w:rPr>
        <w:t xml:space="preserve"> «</w:t>
      </w:r>
      <w:r w:rsidR="004D37A0">
        <w:rPr>
          <w:sz w:val="28"/>
          <w:szCs w:val="28"/>
        </w:rPr>
        <w:t>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</w:t>
      </w:r>
      <w:r w:rsidR="00453EFC">
        <w:rPr>
          <w:sz w:val="28"/>
          <w:szCs w:val="28"/>
        </w:rPr>
        <w:t>»</w:t>
      </w:r>
      <w:r w:rsidR="004D37A0">
        <w:rPr>
          <w:sz w:val="28"/>
          <w:szCs w:val="28"/>
        </w:rPr>
        <w:t>, постановлением Пинежской территориальной избирательной комиссии от 21.07.2023 № 112/524 «О назначении выборов депутатов Собрания депутатов Пинежского муниципального округа Архангельской области первого созыва»</w:t>
      </w:r>
      <w:r w:rsidR="00453EFC">
        <w:rPr>
          <w:sz w:val="28"/>
          <w:szCs w:val="28"/>
        </w:rPr>
        <w:t xml:space="preserve"> </w:t>
      </w:r>
      <w:r w:rsidR="001B5547" w:rsidRPr="00223CA5">
        <w:rPr>
          <w:sz w:val="28"/>
          <w:szCs w:val="28"/>
        </w:rPr>
        <w:t>у</w:t>
      </w:r>
      <w:r w:rsidR="00062DE9" w:rsidRPr="00223CA5">
        <w:rPr>
          <w:sz w:val="28"/>
          <w:szCs w:val="28"/>
        </w:rPr>
        <w:t>твердить прилагаемый перечень избирательных участков Пинежск</w:t>
      </w:r>
      <w:r w:rsidR="00453EFC">
        <w:rPr>
          <w:sz w:val="28"/>
          <w:szCs w:val="28"/>
        </w:rPr>
        <w:t>ого</w:t>
      </w:r>
      <w:r w:rsidR="00062DE9" w:rsidRPr="00223CA5">
        <w:rPr>
          <w:sz w:val="28"/>
          <w:szCs w:val="28"/>
        </w:rPr>
        <w:t xml:space="preserve"> муниципальн</w:t>
      </w:r>
      <w:r w:rsidR="00453EFC">
        <w:rPr>
          <w:sz w:val="28"/>
          <w:szCs w:val="28"/>
        </w:rPr>
        <w:t>ого</w:t>
      </w:r>
      <w:r w:rsidR="00062DE9" w:rsidRPr="00223CA5">
        <w:rPr>
          <w:sz w:val="28"/>
          <w:szCs w:val="28"/>
        </w:rPr>
        <w:t xml:space="preserve"> район</w:t>
      </w:r>
      <w:r w:rsidR="00453EFC">
        <w:rPr>
          <w:sz w:val="28"/>
          <w:szCs w:val="28"/>
        </w:rPr>
        <w:t>а</w:t>
      </w:r>
      <w:r w:rsidR="00062DE9" w:rsidRPr="00223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="00062DE9" w:rsidRPr="00223CA5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выборов </w:t>
      </w:r>
      <w:r w:rsidR="00453EFC">
        <w:rPr>
          <w:sz w:val="28"/>
          <w:szCs w:val="28"/>
        </w:rPr>
        <w:t xml:space="preserve">депутатов </w:t>
      </w:r>
      <w:r w:rsidR="004D37A0">
        <w:rPr>
          <w:sz w:val="28"/>
          <w:szCs w:val="28"/>
        </w:rPr>
        <w:t>Пинежского муниципального округа Архангельской области первого созыва</w:t>
      </w:r>
      <w:r w:rsidR="004D37A0" w:rsidRPr="001A22C1">
        <w:rPr>
          <w:sz w:val="28"/>
          <w:szCs w:val="28"/>
        </w:rPr>
        <w:t xml:space="preserve"> </w:t>
      </w:r>
      <w:r w:rsidRPr="001A22C1">
        <w:rPr>
          <w:sz w:val="28"/>
          <w:szCs w:val="28"/>
        </w:rPr>
        <w:t>1</w:t>
      </w:r>
      <w:r w:rsidR="004D37A0">
        <w:rPr>
          <w:sz w:val="28"/>
          <w:szCs w:val="28"/>
        </w:rPr>
        <w:t>5</w:t>
      </w:r>
      <w:r w:rsidRPr="001A22C1">
        <w:rPr>
          <w:bCs/>
          <w:sz w:val="28"/>
          <w:szCs w:val="28"/>
        </w:rPr>
        <w:t xml:space="preserve"> </w:t>
      </w:r>
      <w:r w:rsidR="004D37A0">
        <w:rPr>
          <w:bCs/>
          <w:sz w:val="28"/>
          <w:szCs w:val="28"/>
        </w:rPr>
        <w:t>окт</w:t>
      </w:r>
      <w:r w:rsidRPr="001A22C1">
        <w:rPr>
          <w:bCs/>
          <w:sz w:val="28"/>
          <w:szCs w:val="28"/>
        </w:rPr>
        <w:t>ября 202</w:t>
      </w:r>
      <w:r w:rsidR="00453EFC">
        <w:rPr>
          <w:bCs/>
          <w:sz w:val="28"/>
          <w:szCs w:val="28"/>
        </w:rPr>
        <w:t>3</w:t>
      </w:r>
      <w:r w:rsidRPr="001A22C1">
        <w:rPr>
          <w:bCs/>
          <w:sz w:val="28"/>
          <w:szCs w:val="28"/>
        </w:rPr>
        <w:t xml:space="preserve"> года</w:t>
      </w:r>
      <w:r w:rsidR="00B06D30" w:rsidRPr="00223CA5">
        <w:rPr>
          <w:bCs/>
          <w:kern w:val="36"/>
          <w:sz w:val="28"/>
          <w:szCs w:val="28"/>
        </w:rPr>
        <w:t>:</w:t>
      </w:r>
    </w:p>
    <w:p w:rsidR="00453EFC" w:rsidRPr="00223CA5" w:rsidRDefault="00453EFC" w:rsidP="00463990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54"/>
        <w:gridCol w:w="3350"/>
        <w:gridCol w:w="3067"/>
      </w:tblGrid>
      <w:tr w:rsidR="00453EFC" w:rsidRPr="00223CA5" w:rsidTr="002D3930">
        <w:tc>
          <w:tcPr>
            <w:tcW w:w="2093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Места нахождения избирательных комиссий и помещений для голосования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Границы избирательных участков (перечень населенных пунктов)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</w:tr>
      <w:tr w:rsidR="00453EFC" w:rsidRPr="00223CA5" w:rsidTr="002D3930">
        <w:tc>
          <w:tcPr>
            <w:tcW w:w="2093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«Нюхченское»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661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Занюхча</w:t>
            </w:r>
            <w:proofErr w:type="spellEnd"/>
            <w:r w:rsidRPr="00223CA5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Лесная,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д.12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администрации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516AE2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Кучкас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516AE2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Занюхча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Нюхча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«Сосновское»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662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Сосновка,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Школьная,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д.2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Сосновка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663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Мамониха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Ленина,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д.7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Мамониха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Шиднема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664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Сульца</w:t>
            </w:r>
            <w:proofErr w:type="spellEnd"/>
            <w:r w:rsidRPr="00223CA5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Южная,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д.37-а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Сульца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665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Кулосега,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Первомайская,12</w:t>
            </w:r>
            <w:proofErr w:type="gramStart"/>
            <w:r w:rsidRPr="00223CA5">
              <w:rPr>
                <w:sz w:val="22"/>
                <w:szCs w:val="22"/>
              </w:rPr>
              <w:t xml:space="preserve"> А</w:t>
            </w:r>
            <w:proofErr w:type="gramEnd"/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административное помещение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Кулосега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«Сурское»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666</w:t>
            </w:r>
          </w:p>
        </w:tc>
        <w:tc>
          <w:tcPr>
            <w:tcW w:w="3350" w:type="dxa"/>
          </w:tcPr>
          <w:p w:rsidR="00453EFC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пос. </w:t>
            </w:r>
            <w:proofErr w:type="spellStart"/>
            <w:r w:rsidRPr="00223CA5">
              <w:rPr>
                <w:sz w:val="22"/>
                <w:szCs w:val="22"/>
              </w:rPr>
              <w:t>Шуйга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Комсомольская,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д.15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помещения клуба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Шуйга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Шуломень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667</w:t>
            </w:r>
          </w:p>
        </w:tc>
        <w:tc>
          <w:tcPr>
            <w:tcW w:w="3350" w:type="dxa"/>
          </w:tcPr>
          <w:p w:rsidR="00453EFC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Городецк,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Колхозная</w:t>
            </w:r>
            <w:proofErr w:type="gramStart"/>
            <w:r w:rsidRPr="00223CA5">
              <w:rPr>
                <w:sz w:val="22"/>
                <w:szCs w:val="22"/>
              </w:rPr>
              <w:t>,д</w:t>
            </w:r>
            <w:proofErr w:type="gramEnd"/>
            <w:r w:rsidRPr="00223CA5">
              <w:rPr>
                <w:sz w:val="22"/>
                <w:szCs w:val="22"/>
              </w:rPr>
              <w:t>.17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Городецк,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Остров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668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с</w:t>
            </w:r>
            <w:proofErr w:type="gramEnd"/>
            <w:r w:rsidRPr="00223C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Сура,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Советская,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д.20-а,</w:t>
            </w:r>
          </w:p>
          <w:p w:rsidR="00453EFC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Дома культуры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с</w:t>
            </w:r>
            <w:proofErr w:type="gramEnd"/>
            <w:r w:rsidRPr="00223C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Сура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</w:t>
            </w:r>
            <w:proofErr w:type="gramStart"/>
            <w:r w:rsidRPr="00223CA5">
              <w:rPr>
                <w:sz w:val="22"/>
                <w:szCs w:val="22"/>
              </w:rPr>
              <w:t>.Г</w:t>
            </w:r>
            <w:proofErr w:type="gramEnd"/>
            <w:r w:rsidRPr="00223CA5">
              <w:rPr>
                <w:sz w:val="22"/>
                <w:szCs w:val="22"/>
              </w:rPr>
              <w:t>ора, дер.Горушка,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Марково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Осаново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Оксовица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Пахурово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Прилук,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Слуда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  <w:r w:rsidR="007E02B8">
              <w:rPr>
                <w:sz w:val="22"/>
                <w:szCs w:val="22"/>
              </w:rPr>
              <w:t>село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Сура,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Засурье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Пимбера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«Лавельское»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669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Новолавела,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Советская, д.9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Новолавела,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Ручьи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670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Заедовье, д.25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клуба 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Заедовье,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Занаволок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Лавела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Репище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671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Явзора, д.33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Явзора</w:t>
            </w:r>
          </w:p>
        </w:tc>
      </w:tr>
      <w:tr w:rsidR="00453EFC" w:rsidRPr="00223CA5" w:rsidTr="002D3930">
        <w:tc>
          <w:tcPr>
            <w:tcW w:w="2093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«Веркольское»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672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Веркола, ул.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Советская, д.</w:t>
            </w:r>
            <w:r>
              <w:rPr>
                <w:sz w:val="22"/>
                <w:szCs w:val="22"/>
              </w:rPr>
              <w:t>1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клуба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Веркола, 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Летопала,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Новый Путь, пос.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Лосево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«Кушкопальское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673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Пачиха</w:t>
            </w:r>
            <w:proofErr w:type="spellEnd"/>
            <w:r w:rsidRPr="00223CA5">
              <w:rPr>
                <w:sz w:val="22"/>
                <w:szCs w:val="22"/>
              </w:rPr>
              <w:t>, ул. Школьная, д.3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ФАП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Пачиха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674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Кушкопала,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Советская, д.28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Кушкопала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675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Еркино, ул. Новая, д.54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Еркино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«Кеврольское»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676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Кеврола, д.111-а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администрации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Кеврола, дер.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Едома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677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Немнюга, д.41-а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Немнюга, дер.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Киглохта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«Карпогорское»</w:t>
            </w:r>
          </w:p>
        </w:tc>
        <w:tc>
          <w:tcPr>
            <w:tcW w:w="954" w:type="dxa"/>
          </w:tcPr>
          <w:p w:rsidR="00453EFC" w:rsidRP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678</w:t>
            </w:r>
          </w:p>
        </w:tc>
        <w:tc>
          <w:tcPr>
            <w:tcW w:w="3350" w:type="dxa"/>
          </w:tcPr>
          <w:p w:rsidR="00453EFC" w:rsidRP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дер. Шардонемь,</w:t>
            </w:r>
          </w:p>
          <w:p w:rsidR="00453EFC" w:rsidRP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ул. Центральная, д.139</w:t>
            </w:r>
          </w:p>
          <w:p w:rsidR="00453EFC" w:rsidRP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помещение Дома культуры</w:t>
            </w:r>
          </w:p>
          <w:p w:rsidR="00453EFC" w:rsidRPr="002D3930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Шардонемь,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Церкова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679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Ваймуша,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Гагарина, д.15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Ваймуша, 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Айнова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680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 Карпогоры,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Ф.Абрамова, д.45-а помещение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Дом народного творчества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2D3930" w:rsidRDefault="00453EFC" w:rsidP="00744E0A">
            <w:pPr>
              <w:jc w:val="center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Карпогоры (верхняя часть села до улицы Комсомольская, </w:t>
            </w:r>
            <w:proofErr w:type="gramEnd"/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четная сторона)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681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</w:t>
            </w:r>
            <w:proofErr w:type="gramStart"/>
            <w:r w:rsidRPr="00223CA5">
              <w:rPr>
                <w:sz w:val="22"/>
                <w:szCs w:val="22"/>
              </w:rPr>
              <w:t>.К</w:t>
            </w:r>
            <w:proofErr w:type="gramEnd"/>
            <w:r w:rsidRPr="00223CA5">
              <w:rPr>
                <w:sz w:val="22"/>
                <w:szCs w:val="22"/>
              </w:rPr>
              <w:t>арпогоры,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Ф.Абрамова, д.49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2D393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Карпогоры (нижняя часть села от ул. Комсомольская, нечетная сторона)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682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Шотова, ул.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Боровая, д.11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Дома культуры 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Шотова, 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Марьина</w:t>
            </w:r>
          </w:p>
        </w:tc>
      </w:tr>
      <w:tr w:rsidR="00453EFC" w:rsidRPr="00223CA5" w:rsidTr="002D3930">
        <w:trPr>
          <w:cantSplit/>
          <w:trHeight w:val="1056"/>
        </w:trPr>
        <w:tc>
          <w:tcPr>
            <w:tcW w:w="2093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«Междуреченское»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683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Междуреченский,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 д.11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школы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Междуреченский,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Привокзальный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Шангас</w:t>
            </w:r>
            <w:proofErr w:type="spellEnd"/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Сога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</w:tr>
      <w:tr w:rsidR="00453EFC" w:rsidRPr="00223CA5" w:rsidTr="002D3930">
        <w:tc>
          <w:tcPr>
            <w:tcW w:w="2093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«Покшеньгское»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684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Кобелево</w:t>
            </w:r>
            <w:proofErr w:type="spellEnd"/>
            <w:r w:rsidRPr="00223CA5">
              <w:rPr>
                <w:sz w:val="22"/>
                <w:szCs w:val="22"/>
              </w:rPr>
              <w:t>, д.54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Кобелево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дер. </w:t>
            </w:r>
            <w:proofErr w:type="spellStart"/>
            <w:r w:rsidRPr="00223CA5">
              <w:rPr>
                <w:sz w:val="22"/>
                <w:szCs w:val="22"/>
              </w:rPr>
              <w:t>Б.Кротово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дер.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М.Кротово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Красное,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Лохново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«Сийское»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685</w:t>
            </w:r>
          </w:p>
        </w:tc>
        <w:tc>
          <w:tcPr>
            <w:tcW w:w="3350" w:type="dxa"/>
          </w:tcPr>
          <w:p w:rsidR="00453EFC" w:rsidRPr="002D3930" w:rsidRDefault="00453EFC" w:rsidP="00744E0A">
            <w:pPr>
              <w:jc w:val="center"/>
              <w:rPr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пос.</w:t>
            </w:r>
            <w:r w:rsidR="002D3930" w:rsidRPr="002D3930">
              <w:rPr>
                <w:sz w:val="22"/>
                <w:szCs w:val="22"/>
              </w:rPr>
              <w:t xml:space="preserve"> </w:t>
            </w:r>
            <w:proofErr w:type="spellStart"/>
            <w:r w:rsidRPr="002D3930">
              <w:rPr>
                <w:sz w:val="22"/>
                <w:szCs w:val="22"/>
              </w:rPr>
              <w:t>Сылога</w:t>
            </w:r>
            <w:proofErr w:type="spellEnd"/>
            <w:r w:rsidRPr="002D3930">
              <w:rPr>
                <w:sz w:val="22"/>
                <w:szCs w:val="22"/>
              </w:rPr>
              <w:t xml:space="preserve">, </w:t>
            </w:r>
          </w:p>
          <w:p w:rsidR="00453EFC" w:rsidRPr="002D3930" w:rsidRDefault="00453EFC" w:rsidP="00744E0A">
            <w:pPr>
              <w:jc w:val="center"/>
              <w:rPr>
                <w:color w:val="FF0000"/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ул.</w:t>
            </w:r>
            <w:r w:rsidR="002D3930">
              <w:rPr>
                <w:sz w:val="22"/>
                <w:szCs w:val="22"/>
              </w:rPr>
              <w:t xml:space="preserve"> </w:t>
            </w:r>
            <w:r w:rsidR="0003196F" w:rsidRPr="0003196F">
              <w:rPr>
                <w:sz w:val="22"/>
                <w:szCs w:val="22"/>
              </w:rPr>
              <w:t>Лес</w:t>
            </w:r>
            <w:r w:rsidRPr="0003196F">
              <w:rPr>
                <w:sz w:val="22"/>
                <w:szCs w:val="22"/>
              </w:rPr>
              <w:t>ная, д.</w:t>
            </w:r>
            <w:r w:rsidR="0003196F" w:rsidRPr="0003196F">
              <w:rPr>
                <w:sz w:val="22"/>
                <w:szCs w:val="22"/>
              </w:rPr>
              <w:t>3</w:t>
            </w:r>
          </w:p>
          <w:p w:rsidR="002D3930" w:rsidRPr="00223CA5" w:rsidRDefault="002D3930" w:rsidP="002D3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Сылога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686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gramStart"/>
            <w:r w:rsidRPr="00223CA5">
              <w:rPr>
                <w:sz w:val="22"/>
                <w:szCs w:val="22"/>
              </w:rPr>
              <w:t>Сия</w:t>
            </w:r>
            <w:proofErr w:type="gramEnd"/>
            <w:r w:rsidRPr="00223CA5">
              <w:rPr>
                <w:sz w:val="22"/>
                <w:szCs w:val="22"/>
              </w:rPr>
              <w:t>, дом 1</w:t>
            </w:r>
            <w:r>
              <w:rPr>
                <w:sz w:val="22"/>
                <w:szCs w:val="22"/>
              </w:rPr>
              <w:t>4</w:t>
            </w:r>
            <w:r w:rsidRPr="00223C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помещение клуба</w:t>
            </w:r>
            <w:r w:rsidRPr="00223CA5">
              <w:rPr>
                <w:sz w:val="22"/>
                <w:szCs w:val="22"/>
              </w:rPr>
              <w:t> 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Сия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«Шилегское»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687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Русковера,</w:t>
            </w:r>
          </w:p>
          <w:p w:rsidR="00453EFC" w:rsidRPr="00223CA5" w:rsidRDefault="00453EFC" w:rsidP="00906C3C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23CA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ионерская</w:t>
            </w:r>
            <w:proofErr w:type="gramEnd"/>
            <w:r w:rsidR="00906C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 7., помещение библиотеки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Русковера, дер.</w:t>
            </w:r>
            <w:r w:rsidR="002D3930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Земцово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688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2D3930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Ясный, ул</w:t>
            </w:r>
            <w:proofErr w:type="gramStart"/>
            <w:r w:rsidRPr="00223CA5">
              <w:rPr>
                <w:sz w:val="22"/>
                <w:szCs w:val="22"/>
              </w:rPr>
              <w:t>.О</w:t>
            </w:r>
            <w:proofErr w:type="gramEnd"/>
            <w:r w:rsidRPr="00223CA5">
              <w:rPr>
                <w:sz w:val="22"/>
                <w:szCs w:val="22"/>
              </w:rPr>
              <w:t>ктября, д.1</w:t>
            </w:r>
            <w:r>
              <w:rPr>
                <w:sz w:val="22"/>
                <w:szCs w:val="22"/>
              </w:rPr>
              <w:t>0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</w:t>
            </w:r>
            <w:r>
              <w:rPr>
                <w:sz w:val="22"/>
                <w:szCs w:val="22"/>
              </w:rPr>
              <w:t>Дома культуры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Ясный, 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Шилега,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Березник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689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Таежный, д.6-а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административное помещение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Таежный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«Пиринемское»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690</w:t>
            </w:r>
          </w:p>
        </w:tc>
        <w:tc>
          <w:tcPr>
            <w:tcW w:w="3350" w:type="dxa"/>
          </w:tcPr>
          <w:p w:rsidR="00906C3C" w:rsidRDefault="00453EFC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дер.</w:t>
            </w:r>
            <w:r w:rsidR="0003196F" w:rsidRPr="0003196F">
              <w:rPr>
                <w:sz w:val="22"/>
                <w:szCs w:val="22"/>
              </w:rPr>
              <w:t xml:space="preserve"> </w:t>
            </w:r>
            <w:r w:rsidRPr="0003196F">
              <w:rPr>
                <w:sz w:val="22"/>
                <w:szCs w:val="22"/>
              </w:rPr>
              <w:t xml:space="preserve">Шотогорка, </w:t>
            </w:r>
          </w:p>
          <w:p w:rsidR="00453EFC" w:rsidRPr="0003196F" w:rsidRDefault="00453EFC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ул.</w:t>
            </w:r>
            <w:r w:rsidR="00906C3C">
              <w:rPr>
                <w:sz w:val="22"/>
                <w:szCs w:val="22"/>
              </w:rPr>
              <w:t xml:space="preserve"> </w:t>
            </w:r>
            <w:r w:rsidRPr="0003196F">
              <w:rPr>
                <w:sz w:val="22"/>
                <w:szCs w:val="22"/>
              </w:rPr>
              <w:t>Центральная,</w:t>
            </w:r>
            <w:r w:rsidR="00906C3C">
              <w:rPr>
                <w:sz w:val="22"/>
                <w:szCs w:val="22"/>
              </w:rPr>
              <w:t xml:space="preserve"> </w:t>
            </w:r>
            <w:r w:rsidRPr="0003196F">
              <w:rPr>
                <w:sz w:val="22"/>
                <w:szCs w:val="22"/>
              </w:rPr>
              <w:t>д.18</w:t>
            </w:r>
          </w:p>
          <w:p w:rsidR="00453EFC" w:rsidRPr="003861AB" w:rsidRDefault="00453EFC" w:rsidP="00744E0A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 w:rsidRPr="0003196F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Шотогорка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691</w:t>
            </w:r>
          </w:p>
        </w:tc>
        <w:tc>
          <w:tcPr>
            <w:tcW w:w="3350" w:type="dxa"/>
          </w:tcPr>
          <w:p w:rsidR="00453EFC" w:rsidRPr="0003196F" w:rsidRDefault="00453EFC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03196F">
              <w:rPr>
                <w:sz w:val="22"/>
                <w:szCs w:val="22"/>
              </w:rPr>
              <w:t>Пиринемь</w:t>
            </w:r>
            <w:proofErr w:type="spellEnd"/>
            <w:r w:rsidRPr="0003196F">
              <w:rPr>
                <w:sz w:val="22"/>
                <w:szCs w:val="22"/>
              </w:rPr>
              <w:t>,</w:t>
            </w:r>
          </w:p>
          <w:p w:rsidR="00453EFC" w:rsidRPr="0003196F" w:rsidRDefault="00453EFC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ул. Центральная,</w:t>
            </w:r>
            <w:r w:rsidR="0003196F">
              <w:rPr>
                <w:sz w:val="22"/>
                <w:szCs w:val="22"/>
              </w:rPr>
              <w:t xml:space="preserve"> </w:t>
            </w:r>
            <w:r w:rsidRPr="0003196F">
              <w:rPr>
                <w:sz w:val="22"/>
                <w:szCs w:val="22"/>
              </w:rPr>
              <w:t>д.18</w:t>
            </w:r>
          </w:p>
          <w:p w:rsidR="00453EFC" w:rsidRPr="003861AB" w:rsidRDefault="00453EFC" w:rsidP="00744E0A">
            <w:pPr>
              <w:jc w:val="center"/>
              <w:rPr>
                <w:sz w:val="22"/>
                <w:szCs w:val="22"/>
                <w:highlight w:val="yellow"/>
              </w:rPr>
            </w:pPr>
            <w:r w:rsidRPr="0003196F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Пиринемь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Чешегора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692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Широкое,</w:t>
            </w:r>
          </w:p>
          <w:p w:rsidR="00906C3C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помещение, расположенное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по адресу: пос.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gramStart"/>
            <w:r w:rsidRPr="00223CA5">
              <w:rPr>
                <w:sz w:val="22"/>
                <w:szCs w:val="22"/>
              </w:rPr>
              <w:t>Широкое</w:t>
            </w:r>
            <w:proofErr w:type="gramEnd"/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Центральная, д.28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Широкое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693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Веегора</w:t>
            </w:r>
            <w:proofErr w:type="spellEnd"/>
            <w:r w:rsidRPr="00223CA5">
              <w:rPr>
                <w:sz w:val="22"/>
                <w:szCs w:val="22"/>
              </w:rPr>
              <w:t>, д.75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Веегора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Кусогора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дер. </w:t>
            </w:r>
            <w:proofErr w:type="spellStart"/>
            <w:r w:rsidRPr="00223CA5">
              <w:rPr>
                <w:sz w:val="22"/>
                <w:szCs w:val="22"/>
              </w:rPr>
              <w:t>Шаста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Кочмагора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694</w:t>
            </w:r>
          </w:p>
        </w:tc>
        <w:tc>
          <w:tcPr>
            <w:tcW w:w="3350" w:type="dxa"/>
          </w:tcPr>
          <w:p w:rsidR="00453EFC" w:rsidRPr="0003196F" w:rsidRDefault="00453EFC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03196F">
              <w:rPr>
                <w:sz w:val="22"/>
                <w:szCs w:val="22"/>
              </w:rPr>
              <w:t>Чакола</w:t>
            </w:r>
            <w:proofErr w:type="spellEnd"/>
            <w:r w:rsidRPr="0003196F">
              <w:rPr>
                <w:sz w:val="22"/>
                <w:szCs w:val="22"/>
              </w:rPr>
              <w:t xml:space="preserve">, </w:t>
            </w:r>
          </w:p>
          <w:p w:rsidR="00264E5F" w:rsidRPr="0003196F" w:rsidRDefault="00264E5F" w:rsidP="00264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д.23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Чакола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Городок,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Шеймогоры</w:t>
            </w:r>
            <w:proofErr w:type="spellEnd"/>
          </w:p>
        </w:tc>
      </w:tr>
      <w:tr w:rsidR="00453EFC" w:rsidRPr="00223CA5" w:rsidTr="002D3930">
        <w:trPr>
          <w:cantSplit/>
          <w:trHeight w:val="1968"/>
        </w:trPr>
        <w:tc>
          <w:tcPr>
            <w:tcW w:w="2093" w:type="dxa"/>
            <w:vMerge w:val="restart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«Пинежское»</w:t>
            </w: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695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Труфанова,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 д.27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администрации </w:t>
            </w:r>
          </w:p>
        </w:tc>
        <w:tc>
          <w:tcPr>
            <w:tcW w:w="3067" w:type="dxa"/>
          </w:tcPr>
          <w:p w:rsidR="0003196F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</w:t>
            </w:r>
            <w:proofErr w:type="gramStart"/>
            <w:r w:rsidRPr="00223CA5">
              <w:rPr>
                <w:sz w:val="22"/>
                <w:szCs w:val="22"/>
              </w:rPr>
              <w:t>.Т</w:t>
            </w:r>
            <w:proofErr w:type="gramEnd"/>
            <w:r w:rsidRPr="00223CA5">
              <w:rPr>
                <w:sz w:val="22"/>
                <w:szCs w:val="22"/>
              </w:rPr>
              <w:t>руфанова,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Печгора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Почезерье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Усть-Поча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Вальтево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03196F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Чикинская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Михеево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03196F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Подрадье</w:t>
            </w:r>
            <w:proofErr w:type="spellEnd"/>
            <w:r w:rsidRPr="00223CA5">
              <w:rPr>
                <w:sz w:val="22"/>
                <w:szCs w:val="22"/>
              </w:rPr>
              <w:t>, дер. Березник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Матвера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gramStart"/>
            <w:r w:rsidRPr="00223CA5">
              <w:rPr>
                <w:sz w:val="22"/>
                <w:szCs w:val="22"/>
              </w:rPr>
              <w:t>Высокая</w:t>
            </w:r>
            <w:proofErr w:type="gramEnd"/>
            <w:r w:rsidRPr="00223CA5">
              <w:rPr>
                <w:sz w:val="22"/>
                <w:szCs w:val="22"/>
              </w:rPr>
              <w:t>, дер.</w:t>
            </w:r>
            <w:r w:rsidR="0003196F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Заозерье, 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Конецгорье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03196F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Юбра</w:t>
            </w:r>
            <w:proofErr w:type="spell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696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Тайга, ул</w:t>
            </w:r>
            <w:proofErr w:type="gramStart"/>
            <w:r w:rsidRPr="00223CA5">
              <w:rPr>
                <w:sz w:val="22"/>
                <w:szCs w:val="22"/>
              </w:rPr>
              <w:t>.Л</w:t>
            </w:r>
            <w:proofErr w:type="gramEnd"/>
            <w:r w:rsidRPr="00223CA5">
              <w:rPr>
                <w:sz w:val="22"/>
                <w:szCs w:val="22"/>
              </w:rPr>
              <w:t>есная, д.4-а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библиотеки 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70106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Тайга, дер.</w:t>
            </w:r>
            <w:r w:rsidR="00970106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Кулогоры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970106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Кулой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697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Кривые Озера,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7A0397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</w:t>
            </w:r>
            <w:r w:rsidR="007A0397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д.18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помещение </w:t>
            </w:r>
            <w:proofErr w:type="spellStart"/>
            <w:r w:rsidRPr="00223CA5">
              <w:rPr>
                <w:sz w:val="22"/>
                <w:szCs w:val="22"/>
              </w:rPr>
              <w:t>школы-д</w:t>
            </w:r>
            <w:proofErr w:type="spellEnd"/>
            <w:r w:rsidRPr="00223CA5">
              <w:rPr>
                <w:sz w:val="22"/>
                <w:szCs w:val="22"/>
              </w:rPr>
              <w:t>/сад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70106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Кривые Озера, пос.</w:t>
            </w:r>
            <w:r w:rsidR="00970106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Красный Бор</w:t>
            </w:r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698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Воепола,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Окружная, д.10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клуба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both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дер.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Вижево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Воепола, дер.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Крылово, 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 (ул.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Великодворская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  <w:r w:rsidR="006D7D81">
              <w:rPr>
                <w:sz w:val="22"/>
                <w:szCs w:val="22"/>
              </w:rPr>
              <w:t xml:space="preserve">ул. </w:t>
            </w:r>
            <w:r w:rsidRPr="00223CA5">
              <w:rPr>
                <w:sz w:val="22"/>
                <w:szCs w:val="22"/>
              </w:rPr>
              <w:t>Кривополеновой)</w:t>
            </w:r>
            <w:proofErr w:type="gram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699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Первомайская, д.36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both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 (верхняя часть поселка до ул.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Красноармейской, четная сторона, ул. Запольская, </w:t>
            </w:r>
            <w:r w:rsidR="006D7D81">
              <w:rPr>
                <w:sz w:val="22"/>
                <w:szCs w:val="22"/>
              </w:rPr>
              <w:t xml:space="preserve">ул. </w:t>
            </w:r>
            <w:r w:rsidRPr="00223CA5">
              <w:rPr>
                <w:sz w:val="22"/>
                <w:szCs w:val="22"/>
              </w:rPr>
              <w:t>Загородная.)</w:t>
            </w:r>
            <w:proofErr w:type="gramEnd"/>
          </w:p>
        </w:tc>
      </w:tr>
      <w:tr w:rsidR="00453EFC" w:rsidRPr="00223CA5" w:rsidTr="002D3930">
        <w:trPr>
          <w:cantSplit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700</w:t>
            </w: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</w:t>
            </w:r>
          </w:p>
          <w:p w:rsidR="00906C3C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Первомайская,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д.111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помещение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6D7D81">
              <w:rPr>
                <w:sz w:val="22"/>
                <w:szCs w:val="22"/>
              </w:rPr>
              <w:t xml:space="preserve">учебного корпуса </w:t>
            </w:r>
            <w:r w:rsidR="006D7D81" w:rsidRPr="006D7D81">
              <w:rPr>
                <w:sz w:val="22"/>
                <w:szCs w:val="22"/>
              </w:rPr>
              <w:t>Пинежского индустриального техникума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both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 (нижняя часть поселка от ул.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Красноармейской, нечетная сторона), дер.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Цимола, дер.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Вонга, дер.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Заборье, 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 дер.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Пильегоры</w:t>
            </w:r>
            <w:proofErr w:type="spellEnd"/>
            <w:proofErr w:type="gramEnd"/>
          </w:p>
          <w:p w:rsidR="00453EFC" w:rsidRPr="00223CA5" w:rsidRDefault="00453EFC" w:rsidP="00744E0A">
            <w:pPr>
              <w:jc w:val="both"/>
              <w:rPr>
                <w:sz w:val="22"/>
                <w:szCs w:val="22"/>
              </w:rPr>
            </w:pPr>
          </w:p>
        </w:tc>
      </w:tr>
      <w:tr w:rsidR="00453EFC" w:rsidRPr="00223CA5" w:rsidTr="002D3930">
        <w:trPr>
          <w:cantSplit/>
          <w:trHeight w:val="1204"/>
        </w:trPr>
        <w:tc>
          <w:tcPr>
            <w:tcW w:w="2093" w:type="dxa"/>
            <w:vMerge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701</w:t>
            </w:r>
          </w:p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0" w:type="dxa"/>
          </w:tcPr>
          <w:p w:rsidR="00453EFC" w:rsidRPr="00223CA5" w:rsidRDefault="00453EF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 Красная горка, дом 6, помещение ФАП</w:t>
            </w:r>
          </w:p>
        </w:tc>
        <w:tc>
          <w:tcPr>
            <w:tcW w:w="3067" w:type="dxa"/>
          </w:tcPr>
          <w:p w:rsidR="00453EFC" w:rsidRPr="00223CA5" w:rsidRDefault="00453EFC" w:rsidP="00744E0A">
            <w:pPr>
              <w:jc w:val="both"/>
              <w:rPr>
                <w:sz w:val="22"/>
                <w:szCs w:val="22"/>
              </w:rPr>
            </w:pPr>
            <w:proofErr w:type="gramStart"/>
            <w:r w:rsidRPr="00223CA5">
              <w:rPr>
                <w:sz w:val="22"/>
                <w:szCs w:val="22"/>
              </w:rPr>
              <w:t>дер.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Валдокурье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Малетино</w:t>
            </w:r>
            <w:proofErr w:type="spellEnd"/>
            <w:r w:rsidRPr="00223CA5">
              <w:rPr>
                <w:sz w:val="22"/>
                <w:szCs w:val="22"/>
              </w:rPr>
              <w:t>, 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Голубино, пос.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Красная Горка, дер.</w:t>
            </w:r>
            <w:r w:rsidR="00906C3C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Березник, дер.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Каргомень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Пепино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 w:rsidR="00906C3C"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Першково</w:t>
            </w:r>
            <w:proofErr w:type="spellEnd"/>
            <w:r w:rsidR="00264E5F">
              <w:rPr>
                <w:sz w:val="22"/>
                <w:szCs w:val="22"/>
              </w:rPr>
              <w:t>,</w:t>
            </w:r>
            <w:proofErr w:type="gramEnd"/>
          </w:p>
          <w:p w:rsidR="00453EFC" w:rsidRPr="00223CA5" w:rsidRDefault="00264E5F" w:rsidP="00744E0A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Вешкома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</w:tc>
      </w:tr>
      <w:tr w:rsidR="00906C3C" w:rsidRPr="00223CA5" w:rsidTr="00D26ACE">
        <w:trPr>
          <w:cantSplit/>
          <w:trHeight w:val="1012"/>
        </w:trPr>
        <w:tc>
          <w:tcPr>
            <w:tcW w:w="2093" w:type="dxa"/>
            <w:vMerge/>
          </w:tcPr>
          <w:p w:rsidR="00906C3C" w:rsidRPr="00223CA5" w:rsidRDefault="00906C3C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906C3C" w:rsidRPr="00223CA5" w:rsidRDefault="00906C3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702</w:t>
            </w:r>
          </w:p>
        </w:tc>
        <w:tc>
          <w:tcPr>
            <w:tcW w:w="3350" w:type="dxa"/>
          </w:tcPr>
          <w:p w:rsidR="00906C3C" w:rsidRPr="00223CA5" w:rsidRDefault="00906C3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Петрово, д.4</w:t>
            </w:r>
          </w:p>
          <w:p w:rsidR="00906C3C" w:rsidRPr="00223CA5" w:rsidRDefault="00906C3C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Дома культуры</w:t>
            </w:r>
          </w:p>
        </w:tc>
        <w:tc>
          <w:tcPr>
            <w:tcW w:w="3067" w:type="dxa"/>
          </w:tcPr>
          <w:p w:rsidR="00906C3C" w:rsidRDefault="00906C3C" w:rsidP="00906C3C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Петрово,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Чушела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Юрола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</w:t>
            </w:r>
            <w:r>
              <w:rPr>
                <w:sz w:val="22"/>
                <w:szCs w:val="22"/>
              </w:rPr>
              <w:t xml:space="preserve">, </w:t>
            </w:r>
          </w:p>
          <w:p w:rsidR="00906C3C" w:rsidRPr="00223CA5" w:rsidRDefault="00906C3C" w:rsidP="00264E5F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Заозерье,</w:t>
            </w:r>
            <w:r w:rsidR="00264E5F"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дер. </w:t>
            </w:r>
            <w:proofErr w:type="spellStart"/>
            <w:r w:rsidRPr="00223CA5">
              <w:rPr>
                <w:sz w:val="22"/>
                <w:szCs w:val="22"/>
              </w:rPr>
              <w:t>Окатово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Сояла</w:t>
            </w:r>
            <w:proofErr w:type="spellEnd"/>
          </w:p>
        </w:tc>
      </w:tr>
    </w:tbl>
    <w:p w:rsidR="00453EFC" w:rsidRPr="00223CA5" w:rsidRDefault="00453EFC" w:rsidP="00453EFC">
      <w:pPr>
        <w:ind w:firstLine="720"/>
        <w:jc w:val="both"/>
        <w:rPr>
          <w:sz w:val="28"/>
          <w:szCs w:val="28"/>
        </w:rPr>
      </w:pPr>
    </w:p>
    <w:p w:rsidR="00B06D30" w:rsidRPr="00223CA5" w:rsidRDefault="00B06D30" w:rsidP="00463990">
      <w:pPr>
        <w:ind w:firstLine="709"/>
        <w:jc w:val="both"/>
        <w:rPr>
          <w:bCs/>
          <w:sz w:val="28"/>
          <w:szCs w:val="28"/>
        </w:rPr>
      </w:pPr>
    </w:p>
    <w:p w:rsidR="00E85614" w:rsidRPr="00223CA5" w:rsidRDefault="00E85614" w:rsidP="00463990">
      <w:pPr>
        <w:ind w:firstLine="720"/>
        <w:jc w:val="both"/>
        <w:rPr>
          <w:sz w:val="28"/>
          <w:szCs w:val="28"/>
        </w:rPr>
      </w:pPr>
    </w:p>
    <w:p w:rsidR="002B721E" w:rsidRDefault="002B721E" w:rsidP="004639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85614" w:rsidRPr="00223CA5" w:rsidRDefault="002B721E" w:rsidP="0046399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5614" w:rsidRPr="00223CA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85614" w:rsidRPr="00223CA5">
        <w:rPr>
          <w:sz w:val="28"/>
          <w:szCs w:val="28"/>
        </w:rPr>
        <w:t xml:space="preserve"> </w:t>
      </w:r>
      <w:r w:rsidR="00906C3C">
        <w:rPr>
          <w:sz w:val="28"/>
          <w:szCs w:val="28"/>
        </w:rPr>
        <w:t xml:space="preserve">Пинежского </w:t>
      </w:r>
      <w:r w:rsidR="00740590" w:rsidRPr="00223CA5">
        <w:rPr>
          <w:sz w:val="28"/>
          <w:szCs w:val="28"/>
        </w:rPr>
        <w:t xml:space="preserve">муниципального </w:t>
      </w:r>
      <w:r w:rsidR="00906C3C">
        <w:rPr>
          <w:sz w:val="28"/>
          <w:szCs w:val="28"/>
        </w:rPr>
        <w:t xml:space="preserve">района  </w:t>
      </w:r>
      <w:r w:rsidR="00740590" w:rsidRPr="00223CA5">
        <w:rPr>
          <w:sz w:val="28"/>
          <w:szCs w:val="28"/>
        </w:rPr>
        <w:t xml:space="preserve">   </w:t>
      </w:r>
      <w:r w:rsidR="00463990">
        <w:rPr>
          <w:sz w:val="28"/>
          <w:szCs w:val="28"/>
        </w:rPr>
        <w:t xml:space="preserve">                       </w:t>
      </w:r>
      <w:r w:rsidR="004D37A0">
        <w:rPr>
          <w:sz w:val="28"/>
          <w:szCs w:val="28"/>
        </w:rPr>
        <w:t xml:space="preserve">  </w:t>
      </w:r>
      <w:r w:rsidR="00463990">
        <w:rPr>
          <w:sz w:val="28"/>
          <w:szCs w:val="28"/>
        </w:rPr>
        <w:t xml:space="preserve">      </w:t>
      </w:r>
      <w:r w:rsidR="004D37A0">
        <w:rPr>
          <w:sz w:val="28"/>
          <w:szCs w:val="28"/>
        </w:rPr>
        <w:t>Н.С. Вальков</w:t>
      </w:r>
    </w:p>
    <w:p w:rsidR="00E85614" w:rsidRPr="00223CA5" w:rsidRDefault="00E85614" w:rsidP="00463990">
      <w:pPr>
        <w:ind w:firstLine="709"/>
        <w:jc w:val="both"/>
        <w:rPr>
          <w:sz w:val="28"/>
          <w:szCs w:val="28"/>
        </w:rPr>
      </w:pPr>
    </w:p>
    <w:p w:rsidR="008211C6" w:rsidRPr="00223CA5" w:rsidRDefault="008211C6" w:rsidP="00463990">
      <w:pPr>
        <w:jc w:val="center"/>
        <w:rPr>
          <w:sz w:val="28"/>
          <w:szCs w:val="28"/>
        </w:rPr>
      </w:pPr>
    </w:p>
    <w:sectPr w:rsidR="008211C6" w:rsidRPr="00223CA5" w:rsidSect="009027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9EC"/>
    <w:multiLevelType w:val="hybridMultilevel"/>
    <w:tmpl w:val="19263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363C9A"/>
    <w:rsid w:val="000062E0"/>
    <w:rsid w:val="0000631D"/>
    <w:rsid w:val="00024994"/>
    <w:rsid w:val="00026730"/>
    <w:rsid w:val="0003196F"/>
    <w:rsid w:val="00062DE9"/>
    <w:rsid w:val="000739AC"/>
    <w:rsid w:val="00083FCF"/>
    <w:rsid w:val="0008466F"/>
    <w:rsid w:val="0009325B"/>
    <w:rsid w:val="000D7FA9"/>
    <w:rsid w:val="000E3252"/>
    <w:rsid w:val="000E4208"/>
    <w:rsid w:val="00131535"/>
    <w:rsid w:val="001468FD"/>
    <w:rsid w:val="00151544"/>
    <w:rsid w:val="00152E50"/>
    <w:rsid w:val="001551C5"/>
    <w:rsid w:val="00160CF0"/>
    <w:rsid w:val="0018366C"/>
    <w:rsid w:val="001A22C1"/>
    <w:rsid w:val="001A263B"/>
    <w:rsid w:val="001B5547"/>
    <w:rsid w:val="001E7AAF"/>
    <w:rsid w:val="001F3399"/>
    <w:rsid w:val="001F4034"/>
    <w:rsid w:val="001F6EDA"/>
    <w:rsid w:val="00212D03"/>
    <w:rsid w:val="00223CA5"/>
    <w:rsid w:val="00226B7A"/>
    <w:rsid w:val="0025186E"/>
    <w:rsid w:val="00264E5F"/>
    <w:rsid w:val="00294F22"/>
    <w:rsid w:val="002B0354"/>
    <w:rsid w:val="002B721E"/>
    <w:rsid w:val="002C4A15"/>
    <w:rsid w:val="002D3930"/>
    <w:rsid w:val="002E2BD7"/>
    <w:rsid w:val="002E4DDD"/>
    <w:rsid w:val="002E5816"/>
    <w:rsid w:val="00320AED"/>
    <w:rsid w:val="00324670"/>
    <w:rsid w:val="003328BC"/>
    <w:rsid w:val="00337460"/>
    <w:rsid w:val="00350B11"/>
    <w:rsid w:val="00363C9A"/>
    <w:rsid w:val="00387797"/>
    <w:rsid w:val="003918CB"/>
    <w:rsid w:val="003A1F6F"/>
    <w:rsid w:val="003A5421"/>
    <w:rsid w:val="003B01C0"/>
    <w:rsid w:val="003B1509"/>
    <w:rsid w:val="003B7BC4"/>
    <w:rsid w:val="003C0416"/>
    <w:rsid w:val="003C5F98"/>
    <w:rsid w:val="003D2379"/>
    <w:rsid w:val="00414EA9"/>
    <w:rsid w:val="00424E6F"/>
    <w:rsid w:val="00431F9D"/>
    <w:rsid w:val="00434338"/>
    <w:rsid w:val="00434D57"/>
    <w:rsid w:val="00453EFC"/>
    <w:rsid w:val="00463990"/>
    <w:rsid w:val="0047405B"/>
    <w:rsid w:val="00495AB4"/>
    <w:rsid w:val="004A1EA2"/>
    <w:rsid w:val="004A412C"/>
    <w:rsid w:val="004A7C4D"/>
    <w:rsid w:val="004B4952"/>
    <w:rsid w:val="004B6F0A"/>
    <w:rsid w:val="004D37A0"/>
    <w:rsid w:val="004E5E08"/>
    <w:rsid w:val="00511184"/>
    <w:rsid w:val="00516AE2"/>
    <w:rsid w:val="00524800"/>
    <w:rsid w:val="005357C0"/>
    <w:rsid w:val="005420C6"/>
    <w:rsid w:val="005729DB"/>
    <w:rsid w:val="00591AEB"/>
    <w:rsid w:val="005A19A4"/>
    <w:rsid w:val="005A4D62"/>
    <w:rsid w:val="006024B6"/>
    <w:rsid w:val="00617504"/>
    <w:rsid w:val="00621D55"/>
    <w:rsid w:val="00661287"/>
    <w:rsid w:val="006930B4"/>
    <w:rsid w:val="00693E3D"/>
    <w:rsid w:val="006A0CBF"/>
    <w:rsid w:val="006C301B"/>
    <w:rsid w:val="006D1795"/>
    <w:rsid w:val="006D7D81"/>
    <w:rsid w:val="006E0EAF"/>
    <w:rsid w:val="006E52EA"/>
    <w:rsid w:val="006E723F"/>
    <w:rsid w:val="006F3B9A"/>
    <w:rsid w:val="0071138B"/>
    <w:rsid w:val="00737CC7"/>
    <w:rsid w:val="00740590"/>
    <w:rsid w:val="00751705"/>
    <w:rsid w:val="00770282"/>
    <w:rsid w:val="007744A1"/>
    <w:rsid w:val="007814E4"/>
    <w:rsid w:val="00791CF2"/>
    <w:rsid w:val="0079224D"/>
    <w:rsid w:val="007A0397"/>
    <w:rsid w:val="007A2586"/>
    <w:rsid w:val="007C7FBC"/>
    <w:rsid w:val="007D2229"/>
    <w:rsid w:val="007E02B8"/>
    <w:rsid w:val="007E2D8F"/>
    <w:rsid w:val="008211C6"/>
    <w:rsid w:val="008305F0"/>
    <w:rsid w:val="00837D20"/>
    <w:rsid w:val="00845491"/>
    <w:rsid w:val="0086782A"/>
    <w:rsid w:val="00885053"/>
    <w:rsid w:val="008B2BB0"/>
    <w:rsid w:val="008B6ACF"/>
    <w:rsid w:val="008D4379"/>
    <w:rsid w:val="008D7BE6"/>
    <w:rsid w:val="008F3823"/>
    <w:rsid w:val="008F6D4D"/>
    <w:rsid w:val="00902743"/>
    <w:rsid w:val="00904BE3"/>
    <w:rsid w:val="00905DC1"/>
    <w:rsid w:val="00906C3C"/>
    <w:rsid w:val="00913815"/>
    <w:rsid w:val="00934211"/>
    <w:rsid w:val="00947DCF"/>
    <w:rsid w:val="009517DB"/>
    <w:rsid w:val="00970106"/>
    <w:rsid w:val="009748B0"/>
    <w:rsid w:val="0098720E"/>
    <w:rsid w:val="00992619"/>
    <w:rsid w:val="009C6ADE"/>
    <w:rsid w:val="009D5ED2"/>
    <w:rsid w:val="009F0AD9"/>
    <w:rsid w:val="009F40BC"/>
    <w:rsid w:val="00A05021"/>
    <w:rsid w:val="00A0735D"/>
    <w:rsid w:val="00A10145"/>
    <w:rsid w:val="00A16FE0"/>
    <w:rsid w:val="00A22C88"/>
    <w:rsid w:val="00A41A2A"/>
    <w:rsid w:val="00A444AC"/>
    <w:rsid w:val="00A555D0"/>
    <w:rsid w:val="00A61B49"/>
    <w:rsid w:val="00A6392E"/>
    <w:rsid w:val="00A819AA"/>
    <w:rsid w:val="00A93AAD"/>
    <w:rsid w:val="00A948B1"/>
    <w:rsid w:val="00A95F1C"/>
    <w:rsid w:val="00AC6CEF"/>
    <w:rsid w:val="00AD501F"/>
    <w:rsid w:val="00B06D30"/>
    <w:rsid w:val="00B23A94"/>
    <w:rsid w:val="00B352EE"/>
    <w:rsid w:val="00B51D08"/>
    <w:rsid w:val="00B60E27"/>
    <w:rsid w:val="00B80FFF"/>
    <w:rsid w:val="00B9201B"/>
    <w:rsid w:val="00B96D41"/>
    <w:rsid w:val="00BA6565"/>
    <w:rsid w:val="00BB07F7"/>
    <w:rsid w:val="00C07A03"/>
    <w:rsid w:val="00C10629"/>
    <w:rsid w:val="00C17518"/>
    <w:rsid w:val="00C92142"/>
    <w:rsid w:val="00CB4CB9"/>
    <w:rsid w:val="00CC1145"/>
    <w:rsid w:val="00D2311A"/>
    <w:rsid w:val="00D30B0E"/>
    <w:rsid w:val="00D408F8"/>
    <w:rsid w:val="00D514D2"/>
    <w:rsid w:val="00D87387"/>
    <w:rsid w:val="00DA3B03"/>
    <w:rsid w:val="00DA7C96"/>
    <w:rsid w:val="00DB0FB7"/>
    <w:rsid w:val="00DB4931"/>
    <w:rsid w:val="00DC1897"/>
    <w:rsid w:val="00DE1ED0"/>
    <w:rsid w:val="00E16086"/>
    <w:rsid w:val="00E17116"/>
    <w:rsid w:val="00E3241A"/>
    <w:rsid w:val="00E53850"/>
    <w:rsid w:val="00E54FCB"/>
    <w:rsid w:val="00E714BE"/>
    <w:rsid w:val="00E840F1"/>
    <w:rsid w:val="00E85614"/>
    <w:rsid w:val="00E8742A"/>
    <w:rsid w:val="00E9371B"/>
    <w:rsid w:val="00E9732D"/>
    <w:rsid w:val="00ED1A6D"/>
    <w:rsid w:val="00ED44E1"/>
    <w:rsid w:val="00EE0C6D"/>
    <w:rsid w:val="00EE154B"/>
    <w:rsid w:val="00EF1FB3"/>
    <w:rsid w:val="00F10955"/>
    <w:rsid w:val="00F30C42"/>
    <w:rsid w:val="00F44998"/>
    <w:rsid w:val="00F812A5"/>
    <w:rsid w:val="00F954F7"/>
    <w:rsid w:val="00FB3B98"/>
    <w:rsid w:val="00FB6ABC"/>
    <w:rsid w:val="00FC6E97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BB0"/>
  </w:style>
  <w:style w:type="paragraph" w:styleId="1">
    <w:name w:val="heading 1"/>
    <w:basedOn w:val="a"/>
    <w:next w:val="a"/>
    <w:qFormat/>
    <w:rsid w:val="003A5421"/>
    <w:pPr>
      <w:keepNext/>
      <w:ind w:left="360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3A5421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rsid w:val="001468FD"/>
    <w:rPr>
      <w:color w:val="0000FF"/>
      <w:u w:val="single"/>
    </w:rPr>
  </w:style>
  <w:style w:type="paragraph" w:styleId="a4">
    <w:name w:val="Body Text Indent"/>
    <w:basedOn w:val="a"/>
    <w:link w:val="a5"/>
    <w:rsid w:val="001468FD"/>
    <w:pPr>
      <w:ind w:right="180"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468FD"/>
    <w:rPr>
      <w:sz w:val="28"/>
      <w:szCs w:val="28"/>
    </w:rPr>
  </w:style>
  <w:style w:type="paragraph" w:styleId="a6">
    <w:name w:val="Balloon Text"/>
    <w:basedOn w:val="a"/>
    <w:link w:val="a7"/>
    <w:rsid w:val="00621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1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uprav</cp:lastModifiedBy>
  <cp:revision>5</cp:revision>
  <cp:lastPrinted>2023-07-12T09:22:00Z</cp:lastPrinted>
  <dcterms:created xsi:type="dcterms:W3CDTF">2023-09-12T07:13:00Z</dcterms:created>
  <dcterms:modified xsi:type="dcterms:W3CDTF">2023-09-23T10:19:00Z</dcterms:modified>
</cp:coreProperties>
</file>