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</w:t>
      </w:r>
      <w:r w:rsidR="00D46C5C">
        <w:rPr>
          <w:rFonts w:ascii="Times New Roman" w:hAnsi="Times New Roman" w:cs="Times New Roman"/>
          <w:sz w:val="28"/>
          <w:szCs w:val="28"/>
        </w:rPr>
        <w:t xml:space="preserve">   Пинежского муниципального района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«Комплексное развитие сельских территорий Пинежского муниципального района на 2020-2025 годы»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A32821" w:rsidRDefault="00166CB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Комитет по экономическому развитию и прогнозированию  администра</w:t>
      </w:r>
      <w:r w:rsidR="00D46C5C">
        <w:rPr>
          <w:rFonts w:ascii="Times New Roman" w:hAnsi="Times New Roman" w:cs="Times New Roman"/>
          <w:sz w:val="28"/>
          <w:szCs w:val="28"/>
        </w:rPr>
        <w:t>ции Пинежского муниципального  района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Pr="00A32821">
        <w:rPr>
          <w:rFonts w:ascii="Times New Roman" w:hAnsi="Times New Roman" w:cs="Times New Roman"/>
          <w:sz w:val="28"/>
          <w:szCs w:val="28"/>
        </w:rPr>
        <w:t>постановления администра</w:t>
      </w:r>
      <w:r w:rsidR="00D46C5C">
        <w:rPr>
          <w:rFonts w:ascii="Times New Roman" w:hAnsi="Times New Roman" w:cs="Times New Roman"/>
          <w:sz w:val="28"/>
          <w:szCs w:val="28"/>
        </w:rPr>
        <w:t>ции Пинежского муниципального района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«О внесении изменений в муниципальную программу «Комплексное развитие сельских территорий Пинежского муниципального района на 2020-2025 годы» </w:t>
      </w:r>
      <w:r w:rsidR="00402684"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проекту правового акта.</w:t>
      </w:r>
      <w:proofErr w:type="gramEnd"/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Default="00F7629F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</w:t>
      </w:r>
      <w:r w:rsidR="00402684" w:rsidRPr="00A32821">
        <w:rPr>
          <w:rFonts w:ascii="Times New Roman" w:hAnsi="Times New Roman" w:cs="Times New Roman"/>
          <w:sz w:val="28"/>
          <w:szCs w:val="28"/>
        </w:rPr>
        <w:t>еобходимост</w:t>
      </w:r>
      <w:r w:rsidRPr="00A32821">
        <w:rPr>
          <w:rFonts w:ascii="Times New Roman" w:hAnsi="Times New Roman" w:cs="Times New Roman"/>
          <w:sz w:val="28"/>
          <w:szCs w:val="28"/>
        </w:rPr>
        <w:t>ь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A328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32821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D46C5C">
        <w:rPr>
          <w:rFonts w:ascii="Times New Roman" w:hAnsi="Times New Roman" w:cs="Times New Roman"/>
          <w:sz w:val="28"/>
          <w:szCs w:val="28"/>
        </w:rPr>
        <w:t>пере</w:t>
      </w:r>
      <w:r w:rsidRPr="00A32821">
        <w:rPr>
          <w:rFonts w:ascii="Times New Roman" w:hAnsi="Times New Roman" w:cs="Times New Roman"/>
          <w:sz w:val="28"/>
          <w:szCs w:val="28"/>
        </w:rPr>
        <w:t xml:space="preserve">распределением средств </w:t>
      </w:r>
      <w:r w:rsidR="00D46C5C">
        <w:rPr>
          <w:rFonts w:ascii="Times New Roman" w:hAnsi="Times New Roman" w:cs="Times New Roman"/>
          <w:sz w:val="28"/>
          <w:szCs w:val="28"/>
        </w:rPr>
        <w:t>местного</w:t>
      </w:r>
      <w:r w:rsidRPr="00A32821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D46C5C" w:rsidRPr="00A32821" w:rsidRDefault="00D46C5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D46C5C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2684"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D46C5C">
        <w:rPr>
          <w:rFonts w:ascii="Times New Roman" w:hAnsi="Times New Roman" w:cs="Times New Roman"/>
          <w:sz w:val="28"/>
          <w:szCs w:val="28"/>
        </w:rPr>
        <w:t>01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46C5C">
        <w:rPr>
          <w:rFonts w:ascii="Times New Roman" w:hAnsi="Times New Roman" w:cs="Times New Roman"/>
          <w:sz w:val="28"/>
          <w:szCs w:val="28"/>
        </w:rPr>
        <w:t>ноября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D46C5C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D46C5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"10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DE110B">
        <w:rPr>
          <w:rFonts w:ascii="Times New Roman" w:hAnsi="Times New Roman" w:cs="Times New Roman"/>
          <w:sz w:val="28"/>
          <w:szCs w:val="28"/>
        </w:rPr>
        <w:t>Попова Наталья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DE110B">
        <w:rPr>
          <w:rFonts w:ascii="Times New Roman" w:hAnsi="Times New Roman" w:cs="Times New Roman"/>
          <w:sz w:val="28"/>
          <w:szCs w:val="28"/>
        </w:rPr>
        <w:t>8(81856) 2-18-66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</w:t>
      </w:r>
      <w:r w:rsidR="00434940">
        <w:rPr>
          <w:rFonts w:ascii="Times New Roman" w:hAnsi="Times New Roman" w:cs="Times New Roman"/>
          <w:sz w:val="28"/>
          <w:szCs w:val="28"/>
        </w:rPr>
        <w:t>ления  Пинежского муниципального  района Архангельской области</w:t>
      </w:r>
      <w:bookmarkStart w:id="4" w:name="_GoBack"/>
      <w:bookmarkEnd w:id="4"/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57"/>
      <w:bookmarkEnd w:id="5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40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46C5C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E110B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Н.В. Попова</cp:lastModifiedBy>
  <cp:revision>20</cp:revision>
  <dcterms:created xsi:type="dcterms:W3CDTF">2021-03-05T05:36:00Z</dcterms:created>
  <dcterms:modified xsi:type="dcterms:W3CDTF">2022-11-01T07:41:00Z</dcterms:modified>
</cp:coreProperties>
</file>