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788" w:rsidRPr="00304B8C" w:rsidRDefault="00D30D2E" w:rsidP="00247788">
      <w:pPr>
        <w:ind w:left="10348"/>
        <w:jc w:val="center"/>
        <w:rPr>
          <w:color w:val="000000"/>
          <w:szCs w:val="24"/>
        </w:rPr>
      </w:pPr>
      <w:r>
        <w:rPr>
          <w:color w:val="000000"/>
          <w:szCs w:val="24"/>
        </w:rPr>
        <w:t xml:space="preserve">                     ПРИЛОЖЕНИЕ №1</w:t>
      </w:r>
    </w:p>
    <w:p w:rsidR="00247788" w:rsidRPr="00304B8C" w:rsidRDefault="00247788" w:rsidP="00247788">
      <w:pPr>
        <w:jc w:val="right"/>
        <w:rPr>
          <w:color w:val="000000"/>
          <w:szCs w:val="24"/>
        </w:rPr>
      </w:pPr>
      <w:r w:rsidRPr="00304B8C">
        <w:rPr>
          <w:color w:val="000000"/>
          <w:szCs w:val="24"/>
        </w:rPr>
        <w:t xml:space="preserve">к муниципальной программе </w:t>
      </w:r>
    </w:p>
    <w:p w:rsidR="00247788" w:rsidRPr="00304B8C" w:rsidRDefault="00247788" w:rsidP="00247788">
      <w:pPr>
        <w:jc w:val="right"/>
        <w:rPr>
          <w:color w:val="000000"/>
          <w:szCs w:val="24"/>
        </w:rPr>
      </w:pPr>
      <w:r w:rsidRPr="00304B8C">
        <w:rPr>
          <w:color w:val="000000"/>
          <w:szCs w:val="24"/>
        </w:rPr>
        <w:t xml:space="preserve"> «Обеспечение качественным, доступным жильем</w:t>
      </w:r>
    </w:p>
    <w:p w:rsidR="00247788" w:rsidRPr="00304B8C" w:rsidRDefault="00247788" w:rsidP="00247788">
      <w:pPr>
        <w:jc w:val="right"/>
        <w:rPr>
          <w:color w:val="000000"/>
          <w:szCs w:val="24"/>
        </w:rPr>
      </w:pPr>
      <w:r w:rsidRPr="00304B8C">
        <w:rPr>
          <w:color w:val="000000"/>
          <w:szCs w:val="24"/>
        </w:rPr>
        <w:t xml:space="preserve"> и объектами жилищно-коммунального хозяйства</w:t>
      </w:r>
    </w:p>
    <w:p w:rsidR="00247788" w:rsidRPr="00304B8C" w:rsidRDefault="00247788" w:rsidP="00247788">
      <w:pPr>
        <w:jc w:val="right"/>
        <w:rPr>
          <w:color w:val="000000"/>
          <w:szCs w:val="24"/>
        </w:rPr>
      </w:pPr>
      <w:r w:rsidRPr="00304B8C">
        <w:rPr>
          <w:color w:val="000000"/>
          <w:szCs w:val="24"/>
        </w:rPr>
        <w:t xml:space="preserve"> населения Пинежского муниципального района </w:t>
      </w:r>
    </w:p>
    <w:p w:rsidR="00247788" w:rsidRPr="00304B8C" w:rsidRDefault="00592303" w:rsidP="00247788">
      <w:pPr>
        <w:jc w:val="right"/>
        <w:rPr>
          <w:color w:val="000000"/>
          <w:szCs w:val="24"/>
        </w:rPr>
      </w:pPr>
      <w:r>
        <w:rPr>
          <w:color w:val="000000"/>
          <w:szCs w:val="24"/>
        </w:rPr>
        <w:t>на 2014 – 2024</w:t>
      </w:r>
      <w:r w:rsidR="00247788" w:rsidRPr="00304B8C">
        <w:rPr>
          <w:color w:val="000000"/>
          <w:szCs w:val="24"/>
        </w:rPr>
        <w:t xml:space="preserve"> годы»</w:t>
      </w:r>
    </w:p>
    <w:p w:rsidR="00247788" w:rsidRPr="00304B8C" w:rsidRDefault="00247788" w:rsidP="00247788">
      <w:pPr>
        <w:autoSpaceDE w:val="0"/>
        <w:autoSpaceDN w:val="0"/>
        <w:adjustRightInd w:val="0"/>
        <w:ind w:left="10348"/>
        <w:jc w:val="center"/>
        <w:outlineLvl w:val="1"/>
        <w:rPr>
          <w:b/>
          <w:i/>
          <w:color w:val="000000"/>
          <w:szCs w:val="24"/>
          <w:lang w:eastAsia="en-US"/>
        </w:rPr>
      </w:pPr>
    </w:p>
    <w:p w:rsidR="00247788" w:rsidRPr="00304B8C" w:rsidRDefault="00247788" w:rsidP="00247788">
      <w:pPr>
        <w:autoSpaceDE w:val="0"/>
        <w:autoSpaceDN w:val="0"/>
        <w:adjustRightInd w:val="0"/>
        <w:ind w:left="10348"/>
        <w:jc w:val="center"/>
        <w:outlineLvl w:val="1"/>
        <w:rPr>
          <w:b/>
          <w:color w:val="000000"/>
          <w:szCs w:val="24"/>
          <w:lang w:eastAsia="en-US"/>
        </w:rPr>
      </w:pPr>
    </w:p>
    <w:p w:rsidR="00247788" w:rsidRPr="00304B8C" w:rsidRDefault="00247788" w:rsidP="00247788">
      <w:pPr>
        <w:autoSpaceDE w:val="0"/>
        <w:autoSpaceDN w:val="0"/>
        <w:adjustRightInd w:val="0"/>
        <w:jc w:val="center"/>
        <w:outlineLvl w:val="1"/>
        <w:rPr>
          <w:b/>
          <w:color w:val="000000"/>
          <w:lang w:eastAsia="en-US"/>
        </w:rPr>
      </w:pPr>
      <w:r w:rsidRPr="00304B8C">
        <w:rPr>
          <w:b/>
          <w:color w:val="000000"/>
          <w:lang w:eastAsia="en-US"/>
        </w:rPr>
        <w:t>П Е Р Е Ч Е Н Ь</w:t>
      </w:r>
    </w:p>
    <w:p w:rsidR="00247788" w:rsidRPr="00304B8C" w:rsidRDefault="00247788" w:rsidP="00247788">
      <w:pPr>
        <w:jc w:val="center"/>
        <w:rPr>
          <w:b/>
          <w:color w:val="000000"/>
        </w:rPr>
      </w:pPr>
      <w:r w:rsidRPr="00304B8C">
        <w:rPr>
          <w:b/>
          <w:color w:val="000000"/>
          <w:lang w:eastAsia="en-US"/>
        </w:rPr>
        <w:t xml:space="preserve">целевых показателей </w:t>
      </w:r>
      <w:r w:rsidRPr="00304B8C">
        <w:rPr>
          <w:b/>
          <w:color w:val="000000"/>
        </w:rPr>
        <w:t>муниципальной программы «Обеспечение качественным, доступным жильем и объектами жилищно-коммунального хозяйства населения Пинежского муниципального района на 2014 – 202</w:t>
      </w:r>
      <w:r w:rsidR="00592303">
        <w:rPr>
          <w:b/>
          <w:color w:val="000000"/>
        </w:rPr>
        <w:t>4</w:t>
      </w:r>
      <w:r w:rsidRPr="00304B8C">
        <w:rPr>
          <w:b/>
          <w:color w:val="000000"/>
        </w:rPr>
        <w:t xml:space="preserve"> годы»</w:t>
      </w:r>
    </w:p>
    <w:p w:rsidR="00247788" w:rsidRPr="00304B8C" w:rsidRDefault="00247788" w:rsidP="00247788">
      <w:pPr>
        <w:autoSpaceDE w:val="0"/>
        <w:autoSpaceDN w:val="0"/>
        <w:adjustRightInd w:val="0"/>
        <w:jc w:val="center"/>
        <w:outlineLvl w:val="1"/>
        <w:rPr>
          <w:color w:val="000000"/>
          <w:sz w:val="20"/>
          <w:lang w:eastAsia="en-US"/>
        </w:rPr>
      </w:pPr>
      <w:r w:rsidRPr="00304B8C">
        <w:rPr>
          <w:color w:val="000000"/>
          <w:sz w:val="20"/>
          <w:lang w:eastAsia="en-US"/>
        </w:rPr>
        <w:t xml:space="preserve"> </w:t>
      </w:r>
    </w:p>
    <w:p w:rsidR="00247788" w:rsidRPr="00D30D2E" w:rsidRDefault="00247788" w:rsidP="00D30D2E">
      <w:pPr>
        <w:autoSpaceDE w:val="0"/>
        <w:autoSpaceDN w:val="0"/>
        <w:adjustRightInd w:val="0"/>
        <w:outlineLvl w:val="1"/>
        <w:rPr>
          <w:color w:val="000000"/>
        </w:rPr>
      </w:pPr>
      <w:r w:rsidRPr="00304B8C">
        <w:rPr>
          <w:color w:val="000000"/>
        </w:rPr>
        <w:t xml:space="preserve">  Ответственный исполнитель – отдел архитектуры и строительства администрации МО «Пинежски</w:t>
      </w:r>
      <w:r w:rsidR="00D30D2E">
        <w:rPr>
          <w:color w:val="000000"/>
        </w:rPr>
        <w:t>й район»</w:t>
      </w:r>
      <w:r w:rsidRPr="00304B8C">
        <w:rPr>
          <w:color w:val="000000"/>
          <w:sz w:val="20"/>
        </w:rPr>
        <w:t xml:space="preserve">                   </w:t>
      </w:r>
    </w:p>
    <w:tbl>
      <w:tblPr>
        <w:tblW w:w="5149" w:type="pct"/>
        <w:jc w:val="center"/>
        <w:tblInd w:w="-438" w:type="dxa"/>
        <w:tblCellMar>
          <w:left w:w="70" w:type="dxa"/>
          <w:right w:w="70" w:type="dxa"/>
        </w:tblCellMar>
        <w:tblLook w:val="0000"/>
      </w:tblPr>
      <w:tblGrid>
        <w:gridCol w:w="4299"/>
        <w:gridCol w:w="1488"/>
        <w:gridCol w:w="1015"/>
        <w:gridCol w:w="727"/>
        <w:gridCol w:w="721"/>
        <w:gridCol w:w="854"/>
        <w:gridCol w:w="730"/>
        <w:gridCol w:w="733"/>
        <w:gridCol w:w="712"/>
        <w:gridCol w:w="815"/>
        <w:gridCol w:w="779"/>
        <w:gridCol w:w="770"/>
        <w:gridCol w:w="760"/>
        <w:gridCol w:w="745"/>
      </w:tblGrid>
      <w:tr w:rsidR="00592303" w:rsidRPr="00304B8C" w:rsidTr="00592303">
        <w:trPr>
          <w:cantSplit/>
          <w:trHeight w:val="240"/>
          <w:jc w:val="center"/>
        </w:trPr>
        <w:tc>
          <w:tcPr>
            <w:tcW w:w="1419" w:type="pct"/>
            <w:vMerge w:val="restart"/>
            <w:tcBorders>
              <w:top w:val="single" w:sz="6" w:space="0" w:color="auto"/>
              <w:left w:val="single" w:sz="4" w:space="0" w:color="auto"/>
              <w:bottom w:val="nil"/>
              <w:right w:val="single" w:sz="6" w:space="0" w:color="auto"/>
            </w:tcBorders>
          </w:tcPr>
          <w:p w:rsidR="00592303" w:rsidRPr="00304B8C" w:rsidRDefault="00592303" w:rsidP="00D20F9F">
            <w:pPr>
              <w:autoSpaceDE w:val="0"/>
              <w:autoSpaceDN w:val="0"/>
              <w:adjustRightInd w:val="0"/>
              <w:jc w:val="center"/>
              <w:rPr>
                <w:b/>
                <w:color w:val="000000"/>
                <w:sz w:val="23"/>
                <w:szCs w:val="23"/>
              </w:rPr>
            </w:pPr>
            <w:r w:rsidRPr="00304B8C">
              <w:rPr>
                <w:b/>
                <w:color w:val="000000"/>
                <w:sz w:val="23"/>
                <w:szCs w:val="23"/>
              </w:rPr>
              <w:t>Наименование целевого показателя</w:t>
            </w:r>
          </w:p>
        </w:tc>
        <w:tc>
          <w:tcPr>
            <w:tcW w:w="491" w:type="pct"/>
            <w:vMerge w:val="restart"/>
            <w:tcBorders>
              <w:top w:val="single" w:sz="6" w:space="0" w:color="auto"/>
              <w:left w:val="single" w:sz="6" w:space="0" w:color="auto"/>
              <w:bottom w:val="nil"/>
              <w:right w:val="single" w:sz="6" w:space="0" w:color="auto"/>
            </w:tcBorders>
          </w:tcPr>
          <w:p w:rsidR="00592303" w:rsidRPr="00304B8C" w:rsidRDefault="00592303" w:rsidP="00AE325B">
            <w:pPr>
              <w:autoSpaceDE w:val="0"/>
              <w:autoSpaceDN w:val="0"/>
              <w:adjustRightInd w:val="0"/>
              <w:ind w:firstLine="0"/>
              <w:rPr>
                <w:b/>
                <w:color w:val="000000"/>
                <w:sz w:val="23"/>
                <w:szCs w:val="23"/>
              </w:rPr>
            </w:pPr>
            <w:r w:rsidRPr="00304B8C">
              <w:rPr>
                <w:b/>
                <w:color w:val="000000"/>
                <w:sz w:val="23"/>
                <w:szCs w:val="23"/>
              </w:rPr>
              <w:t xml:space="preserve">Единица </w:t>
            </w:r>
            <w:r w:rsidRPr="00304B8C">
              <w:rPr>
                <w:b/>
                <w:color w:val="000000"/>
                <w:sz w:val="23"/>
                <w:szCs w:val="23"/>
              </w:rPr>
              <w:br/>
              <w:t>измерения</w:t>
            </w:r>
          </w:p>
        </w:tc>
        <w:tc>
          <w:tcPr>
            <w:tcW w:w="3090" w:type="pct"/>
            <w:gridSpan w:val="12"/>
            <w:tcBorders>
              <w:top w:val="single" w:sz="6" w:space="0" w:color="auto"/>
              <w:left w:val="single" w:sz="6" w:space="0" w:color="auto"/>
              <w:bottom w:val="single" w:sz="6" w:space="0" w:color="auto"/>
              <w:right w:val="single" w:sz="6" w:space="0" w:color="auto"/>
            </w:tcBorders>
          </w:tcPr>
          <w:p w:rsidR="00592303" w:rsidRPr="00304B8C" w:rsidRDefault="00592303" w:rsidP="00D20F9F">
            <w:pPr>
              <w:autoSpaceDE w:val="0"/>
              <w:autoSpaceDN w:val="0"/>
              <w:adjustRightInd w:val="0"/>
              <w:jc w:val="center"/>
              <w:rPr>
                <w:b/>
                <w:color w:val="000000"/>
                <w:sz w:val="23"/>
                <w:szCs w:val="23"/>
              </w:rPr>
            </w:pPr>
            <w:r w:rsidRPr="00304B8C">
              <w:rPr>
                <w:b/>
                <w:color w:val="000000"/>
                <w:sz w:val="23"/>
                <w:szCs w:val="23"/>
              </w:rPr>
              <w:t>Значения целевых показателей</w:t>
            </w:r>
          </w:p>
        </w:tc>
      </w:tr>
      <w:tr w:rsidR="00592303" w:rsidRPr="00304B8C" w:rsidTr="00592303">
        <w:trPr>
          <w:cantSplit/>
          <w:trHeight w:val="655"/>
          <w:jc w:val="center"/>
        </w:trPr>
        <w:tc>
          <w:tcPr>
            <w:tcW w:w="1419" w:type="pct"/>
            <w:vMerge/>
            <w:tcBorders>
              <w:top w:val="nil"/>
              <w:left w:val="single" w:sz="4" w:space="0" w:color="auto"/>
              <w:bottom w:val="single" w:sz="6" w:space="0" w:color="auto"/>
              <w:right w:val="single" w:sz="6" w:space="0" w:color="auto"/>
            </w:tcBorders>
          </w:tcPr>
          <w:p w:rsidR="00592303" w:rsidRPr="00304B8C" w:rsidRDefault="00592303" w:rsidP="00D20F9F">
            <w:pPr>
              <w:autoSpaceDE w:val="0"/>
              <w:autoSpaceDN w:val="0"/>
              <w:adjustRightInd w:val="0"/>
              <w:jc w:val="center"/>
              <w:rPr>
                <w:color w:val="000000"/>
                <w:sz w:val="23"/>
                <w:szCs w:val="23"/>
              </w:rPr>
            </w:pPr>
          </w:p>
        </w:tc>
        <w:tc>
          <w:tcPr>
            <w:tcW w:w="491" w:type="pct"/>
            <w:vMerge/>
            <w:tcBorders>
              <w:top w:val="nil"/>
              <w:left w:val="single" w:sz="6" w:space="0" w:color="auto"/>
              <w:bottom w:val="single" w:sz="6" w:space="0" w:color="auto"/>
              <w:right w:val="single" w:sz="6" w:space="0" w:color="auto"/>
            </w:tcBorders>
          </w:tcPr>
          <w:p w:rsidR="00592303" w:rsidRPr="00304B8C" w:rsidRDefault="00592303" w:rsidP="00D20F9F">
            <w:pPr>
              <w:autoSpaceDE w:val="0"/>
              <w:autoSpaceDN w:val="0"/>
              <w:adjustRightInd w:val="0"/>
              <w:jc w:val="center"/>
              <w:rPr>
                <w:color w:val="000000"/>
                <w:sz w:val="23"/>
                <w:szCs w:val="23"/>
              </w:rPr>
            </w:pPr>
          </w:p>
        </w:tc>
        <w:tc>
          <w:tcPr>
            <w:tcW w:w="335" w:type="pct"/>
            <w:tcBorders>
              <w:top w:val="single" w:sz="6" w:space="0" w:color="auto"/>
              <w:left w:val="single" w:sz="6" w:space="0" w:color="auto"/>
              <w:bottom w:val="single" w:sz="6" w:space="0" w:color="auto"/>
              <w:right w:val="single" w:sz="6" w:space="0" w:color="auto"/>
            </w:tcBorders>
          </w:tcPr>
          <w:p w:rsidR="00592303" w:rsidRPr="00304B8C" w:rsidRDefault="00592303" w:rsidP="00D30D2E">
            <w:pPr>
              <w:autoSpaceDE w:val="0"/>
              <w:autoSpaceDN w:val="0"/>
              <w:adjustRightInd w:val="0"/>
              <w:ind w:firstLine="0"/>
              <w:rPr>
                <w:b/>
                <w:color w:val="000000"/>
                <w:sz w:val="23"/>
                <w:szCs w:val="23"/>
              </w:rPr>
            </w:pPr>
            <w:r>
              <w:rPr>
                <w:b/>
                <w:color w:val="000000"/>
                <w:sz w:val="23"/>
                <w:szCs w:val="23"/>
              </w:rPr>
              <w:t>баз</w:t>
            </w:r>
            <w:r w:rsidRPr="00304B8C">
              <w:rPr>
                <w:b/>
                <w:color w:val="000000"/>
                <w:sz w:val="23"/>
                <w:szCs w:val="23"/>
              </w:rPr>
              <w:t>овый 2012 г.</w:t>
            </w:r>
          </w:p>
        </w:tc>
        <w:tc>
          <w:tcPr>
            <w:tcW w:w="240" w:type="pct"/>
            <w:tcBorders>
              <w:top w:val="single" w:sz="6" w:space="0" w:color="auto"/>
              <w:left w:val="single" w:sz="6" w:space="0" w:color="auto"/>
              <w:bottom w:val="single" w:sz="6" w:space="0" w:color="auto"/>
              <w:right w:val="single" w:sz="6" w:space="0" w:color="auto"/>
            </w:tcBorders>
          </w:tcPr>
          <w:p w:rsidR="00592303" w:rsidRPr="00304B8C" w:rsidRDefault="00592303" w:rsidP="0075555E">
            <w:pPr>
              <w:autoSpaceDE w:val="0"/>
              <w:autoSpaceDN w:val="0"/>
              <w:adjustRightInd w:val="0"/>
              <w:ind w:firstLine="0"/>
              <w:rPr>
                <w:b/>
                <w:color w:val="000000"/>
                <w:sz w:val="23"/>
                <w:szCs w:val="23"/>
              </w:rPr>
            </w:pPr>
            <w:r w:rsidRPr="00304B8C">
              <w:rPr>
                <w:b/>
                <w:color w:val="000000"/>
                <w:sz w:val="23"/>
                <w:szCs w:val="23"/>
              </w:rPr>
              <w:t>2014 г</w:t>
            </w:r>
            <w:r>
              <w:rPr>
                <w:b/>
                <w:color w:val="000000"/>
                <w:sz w:val="23"/>
                <w:szCs w:val="23"/>
              </w:rPr>
              <w:t>од</w:t>
            </w:r>
          </w:p>
        </w:tc>
        <w:tc>
          <w:tcPr>
            <w:tcW w:w="238" w:type="pct"/>
            <w:tcBorders>
              <w:top w:val="single" w:sz="6" w:space="0" w:color="auto"/>
              <w:left w:val="single" w:sz="6" w:space="0" w:color="auto"/>
              <w:bottom w:val="single" w:sz="6" w:space="0" w:color="auto"/>
              <w:right w:val="single" w:sz="6" w:space="0" w:color="auto"/>
            </w:tcBorders>
          </w:tcPr>
          <w:p w:rsidR="00592303" w:rsidRPr="00304B8C" w:rsidRDefault="00592303" w:rsidP="0075555E">
            <w:pPr>
              <w:autoSpaceDE w:val="0"/>
              <w:autoSpaceDN w:val="0"/>
              <w:adjustRightInd w:val="0"/>
              <w:ind w:firstLine="0"/>
              <w:rPr>
                <w:b/>
                <w:color w:val="000000"/>
                <w:sz w:val="23"/>
                <w:szCs w:val="23"/>
              </w:rPr>
            </w:pPr>
            <w:r w:rsidRPr="00304B8C">
              <w:rPr>
                <w:b/>
                <w:color w:val="000000"/>
                <w:sz w:val="23"/>
                <w:szCs w:val="23"/>
              </w:rPr>
              <w:t>2015 г</w:t>
            </w:r>
            <w:r>
              <w:rPr>
                <w:b/>
                <w:color w:val="000000"/>
                <w:sz w:val="23"/>
                <w:szCs w:val="23"/>
              </w:rPr>
              <w:t>од</w:t>
            </w:r>
          </w:p>
        </w:tc>
        <w:tc>
          <w:tcPr>
            <w:tcW w:w="282" w:type="pct"/>
            <w:tcBorders>
              <w:top w:val="single" w:sz="6" w:space="0" w:color="auto"/>
              <w:left w:val="single" w:sz="6" w:space="0" w:color="auto"/>
              <w:bottom w:val="single" w:sz="6" w:space="0" w:color="auto"/>
              <w:right w:val="single" w:sz="6" w:space="0" w:color="auto"/>
            </w:tcBorders>
          </w:tcPr>
          <w:p w:rsidR="00592303" w:rsidRPr="00304B8C" w:rsidRDefault="00592303" w:rsidP="0075555E">
            <w:pPr>
              <w:autoSpaceDE w:val="0"/>
              <w:autoSpaceDN w:val="0"/>
              <w:adjustRightInd w:val="0"/>
              <w:ind w:firstLine="0"/>
              <w:rPr>
                <w:b/>
                <w:color w:val="000000"/>
                <w:sz w:val="23"/>
                <w:szCs w:val="23"/>
              </w:rPr>
            </w:pPr>
            <w:r w:rsidRPr="00304B8C">
              <w:rPr>
                <w:b/>
                <w:color w:val="000000"/>
                <w:sz w:val="23"/>
                <w:szCs w:val="23"/>
              </w:rPr>
              <w:t>2016 г</w:t>
            </w:r>
            <w:r>
              <w:rPr>
                <w:b/>
                <w:color w:val="000000"/>
                <w:sz w:val="23"/>
                <w:szCs w:val="23"/>
              </w:rPr>
              <w:t>од</w:t>
            </w:r>
          </w:p>
        </w:tc>
        <w:tc>
          <w:tcPr>
            <w:tcW w:w="241" w:type="pct"/>
            <w:tcBorders>
              <w:top w:val="single" w:sz="6" w:space="0" w:color="auto"/>
              <w:left w:val="single" w:sz="6" w:space="0" w:color="auto"/>
              <w:bottom w:val="single" w:sz="6" w:space="0" w:color="auto"/>
              <w:right w:val="single" w:sz="6" w:space="0" w:color="auto"/>
            </w:tcBorders>
          </w:tcPr>
          <w:p w:rsidR="00592303" w:rsidRPr="00304B8C" w:rsidRDefault="00592303" w:rsidP="0075555E">
            <w:pPr>
              <w:autoSpaceDE w:val="0"/>
              <w:autoSpaceDN w:val="0"/>
              <w:adjustRightInd w:val="0"/>
              <w:ind w:firstLine="0"/>
              <w:rPr>
                <w:b/>
                <w:color w:val="000000"/>
                <w:sz w:val="23"/>
                <w:szCs w:val="23"/>
              </w:rPr>
            </w:pPr>
            <w:r w:rsidRPr="00304B8C">
              <w:rPr>
                <w:b/>
                <w:color w:val="000000"/>
                <w:sz w:val="23"/>
                <w:szCs w:val="23"/>
              </w:rPr>
              <w:t>2017 г</w:t>
            </w:r>
            <w:r>
              <w:rPr>
                <w:b/>
                <w:color w:val="000000"/>
                <w:sz w:val="23"/>
                <w:szCs w:val="23"/>
              </w:rPr>
              <w:t>од</w:t>
            </w:r>
          </w:p>
        </w:tc>
        <w:tc>
          <w:tcPr>
            <w:tcW w:w="242" w:type="pct"/>
            <w:tcBorders>
              <w:top w:val="single" w:sz="6" w:space="0" w:color="auto"/>
              <w:left w:val="single" w:sz="6" w:space="0" w:color="auto"/>
              <w:bottom w:val="single" w:sz="6" w:space="0" w:color="auto"/>
              <w:right w:val="single" w:sz="6" w:space="0" w:color="auto"/>
            </w:tcBorders>
          </w:tcPr>
          <w:p w:rsidR="00592303" w:rsidRPr="00304B8C" w:rsidRDefault="00592303" w:rsidP="0075555E">
            <w:pPr>
              <w:autoSpaceDE w:val="0"/>
              <w:autoSpaceDN w:val="0"/>
              <w:adjustRightInd w:val="0"/>
              <w:ind w:firstLine="0"/>
              <w:rPr>
                <w:b/>
                <w:color w:val="000000"/>
                <w:sz w:val="23"/>
                <w:szCs w:val="23"/>
              </w:rPr>
            </w:pPr>
            <w:r w:rsidRPr="00304B8C">
              <w:rPr>
                <w:b/>
                <w:color w:val="000000"/>
                <w:sz w:val="23"/>
                <w:szCs w:val="23"/>
              </w:rPr>
              <w:t>2018 г</w:t>
            </w:r>
            <w:r>
              <w:rPr>
                <w:b/>
                <w:color w:val="000000"/>
                <w:sz w:val="23"/>
                <w:szCs w:val="23"/>
              </w:rPr>
              <w:t>од</w:t>
            </w:r>
          </w:p>
        </w:tc>
        <w:tc>
          <w:tcPr>
            <w:tcW w:w="235" w:type="pct"/>
            <w:tcBorders>
              <w:top w:val="single" w:sz="6" w:space="0" w:color="auto"/>
              <w:left w:val="single" w:sz="6" w:space="0" w:color="auto"/>
              <w:bottom w:val="single" w:sz="6" w:space="0" w:color="auto"/>
              <w:right w:val="single" w:sz="6" w:space="0" w:color="auto"/>
            </w:tcBorders>
          </w:tcPr>
          <w:p w:rsidR="00592303" w:rsidRPr="00304B8C" w:rsidRDefault="00592303" w:rsidP="0075555E">
            <w:pPr>
              <w:autoSpaceDE w:val="0"/>
              <w:autoSpaceDN w:val="0"/>
              <w:adjustRightInd w:val="0"/>
              <w:ind w:firstLine="0"/>
              <w:rPr>
                <w:b/>
                <w:color w:val="000000"/>
                <w:sz w:val="23"/>
                <w:szCs w:val="23"/>
              </w:rPr>
            </w:pPr>
            <w:r w:rsidRPr="00304B8C">
              <w:rPr>
                <w:b/>
                <w:color w:val="000000"/>
                <w:sz w:val="23"/>
                <w:szCs w:val="23"/>
              </w:rPr>
              <w:t>2019 г</w:t>
            </w:r>
            <w:r>
              <w:rPr>
                <w:b/>
                <w:color w:val="000000"/>
                <w:sz w:val="23"/>
                <w:szCs w:val="23"/>
              </w:rPr>
              <w:t>од</w:t>
            </w:r>
          </w:p>
        </w:tc>
        <w:tc>
          <w:tcPr>
            <w:tcW w:w="269" w:type="pct"/>
            <w:tcBorders>
              <w:top w:val="single" w:sz="6" w:space="0" w:color="auto"/>
              <w:left w:val="single" w:sz="6" w:space="0" w:color="auto"/>
              <w:bottom w:val="single" w:sz="6" w:space="0" w:color="auto"/>
              <w:right w:val="single" w:sz="6" w:space="0" w:color="auto"/>
            </w:tcBorders>
          </w:tcPr>
          <w:p w:rsidR="00592303" w:rsidRPr="00304B8C" w:rsidRDefault="00592303" w:rsidP="0075555E">
            <w:pPr>
              <w:autoSpaceDE w:val="0"/>
              <w:autoSpaceDN w:val="0"/>
              <w:adjustRightInd w:val="0"/>
              <w:ind w:right="-91" w:firstLine="0"/>
              <w:rPr>
                <w:b/>
                <w:color w:val="000000"/>
                <w:sz w:val="23"/>
                <w:szCs w:val="23"/>
              </w:rPr>
            </w:pPr>
            <w:r w:rsidRPr="00304B8C">
              <w:rPr>
                <w:b/>
                <w:color w:val="000000"/>
                <w:sz w:val="23"/>
                <w:szCs w:val="23"/>
              </w:rPr>
              <w:t>2020 г</w:t>
            </w:r>
            <w:r>
              <w:rPr>
                <w:b/>
                <w:color w:val="000000"/>
                <w:sz w:val="23"/>
                <w:szCs w:val="23"/>
              </w:rPr>
              <w:t>од</w:t>
            </w:r>
          </w:p>
        </w:tc>
        <w:tc>
          <w:tcPr>
            <w:tcW w:w="257" w:type="pct"/>
            <w:tcBorders>
              <w:top w:val="single" w:sz="6" w:space="0" w:color="auto"/>
              <w:left w:val="single" w:sz="6" w:space="0" w:color="auto"/>
              <w:bottom w:val="single" w:sz="6" w:space="0" w:color="auto"/>
              <w:right w:val="single" w:sz="6" w:space="0" w:color="auto"/>
            </w:tcBorders>
          </w:tcPr>
          <w:p w:rsidR="00592303" w:rsidRPr="00304B8C" w:rsidRDefault="00592303" w:rsidP="0075555E">
            <w:pPr>
              <w:autoSpaceDE w:val="0"/>
              <w:autoSpaceDN w:val="0"/>
              <w:adjustRightInd w:val="0"/>
              <w:ind w:right="-91" w:firstLine="0"/>
              <w:rPr>
                <w:b/>
                <w:color w:val="000000"/>
                <w:sz w:val="23"/>
                <w:szCs w:val="23"/>
              </w:rPr>
            </w:pPr>
            <w:r>
              <w:rPr>
                <w:b/>
                <w:color w:val="000000"/>
                <w:sz w:val="23"/>
                <w:szCs w:val="23"/>
              </w:rPr>
              <w:t>2021 год</w:t>
            </w:r>
          </w:p>
        </w:tc>
        <w:tc>
          <w:tcPr>
            <w:tcW w:w="254" w:type="pct"/>
            <w:tcBorders>
              <w:top w:val="single" w:sz="6" w:space="0" w:color="auto"/>
              <w:left w:val="single" w:sz="6" w:space="0" w:color="auto"/>
              <w:bottom w:val="single" w:sz="6" w:space="0" w:color="auto"/>
              <w:right w:val="single" w:sz="6" w:space="0" w:color="auto"/>
            </w:tcBorders>
          </w:tcPr>
          <w:p w:rsidR="00592303" w:rsidRPr="00304B8C" w:rsidRDefault="00592303" w:rsidP="001E542B">
            <w:pPr>
              <w:autoSpaceDE w:val="0"/>
              <w:autoSpaceDN w:val="0"/>
              <w:adjustRightInd w:val="0"/>
              <w:ind w:firstLine="0"/>
              <w:rPr>
                <w:b/>
                <w:color w:val="000000"/>
                <w:sz w:val="23"/>
                <w:szCs w:val="23"/>
              </w:rPr>
            </w:pPr>
            <w:r>
              <w:rPr>
                <w:b/>
                <w:color w:val="000000"/>
                <w:sz w:val="23"/>
                <w:szCs w:val="23"/>
              </w:rPr>
              <w:t>2022</w:t>
            </w:r>
            <w:r w:rsidRPr="00304B8C">
              <w:rPr>
                <w:b/>
                <w:color w:val="000000"/>
                <w:sz w:val="23"/>
                <w:szCs w:val="23"/>
              </w:rPr>
              <w:t xml:space="preserve"> г</w:t>
            </w:r>
            <w:r>
              <w:rPr>
                <w:b/>
                <w:color w:val="000000"/>
                <w:sz w:val="23"/>
                <w:szCs w:val="23"/>
              </w:rPr>
              <w:t>од</w:t>
            </w:r>
          </w:p>
        </w:tc>
        <w:tc>
          <w:tcPr>
            <w:tcW w:w="251" w:type="pct"/>
            <w:tcBorders>
              <w:top w:val="single" w:sz="6" w:space="0" w:color="auto"/>
              <w:left w:val="single" w:sz="6" w:space="0" w:color="auto"/>
              <w:bottom w:val="single" w:sz="6" w:space="0" w:color="auto"/>
              <w:right w:val="single" w:sz="6" w:space="0" w:color="auto"/>
            </w:tcBorders>
          </w:tcPr>
          <w:p w:rsidR="00592303" w:rsidRPr="00304B8C" w:rsidRDefault="00592303" w:rsidP="001E542B">
            <w:pPr>
              <w:autoSpaceDE w:val="0"/>
              <w:autoSpaceDN w:val="0"/>
              <w:adjustRightInd w:val="0"/>
              <w:ind w:right="-91" w:firstLine="0"/>
              <w:rPr>
                <w:b/>
                <w:color w:val="000000"/>
                <w:sz w:val="23"/>
                <w:szCs w:val="23"/>
              </w:rPr>
            </w:pPr>
            <w:r>
              <w:rPr>
                <w:b/>
                <w:color w:val="000000"/>
                <w:sz w:val="23"/>
                <w:szCs w:val="23"/>
              </w:rPr>
              <w:t>2023 год</w:t>
            </w:r>
          </w:p>
        </w:tc>
        <w:tc>
          <w:tcPr>
            <w:tcW w:w="246" w:type="pct"/>
            <w:tcBorders>
              <w:top w:val="single" w:sz="6" w:space="0" w:color="auto"/>
              <w:left w:val="single" w:sz="6" w:space="0" w:color="auto"/>
              <w:bottom w:val="single" w:sz="6" w:space="0" w:color="auto"/>
              <w:right w:val="single" w:sz="6" w:space="0" w:color="auto"/>
            </w:tcBorders>
          </w:tcPr>
          <w:p w:rsidR="00592303" w:rsidRPr="00304B8C" w:rsidRDefault="00592303" w:rsidP="001E542B">
            <w:pPr>
              <w:autoSpaceDE w:val="0"/>
              <w:autoSpaceDN w:val="0"/>
              <w:adjustRightInd w:val="0"/>
              <w:ind w:right="-91" w:firstLine="0"/>
              <w:rPr>
                <w:b/>
                <w:color w:val="000000"/>
                <w:sz w:val="23"/>
                <w:szCs w:val="23"/>
              </w:rPr>
            </w:pPr>
            <w:r>
              <w:rPr>
                <w:b/>
                <w:color w:val="000000"/>
                <w:sz w:val="23"/>
                <w:szCs w:val="23"/>
              </w:rPr>
              <w:t>2024 год</w:t>
            </w:r>
          </w:p>
        </w:tc>
      </w:tr>
      <w:tr w:rsidR="00592303" w:rsidRPr="00304B8C" w:rsidTr="00592303">
        <w:trPr>
          <w:cantSplit/>
          <w:trHeight w:val="65"/>
          <w:jc w:val="center"/>
        </w:trPr>
        <w:tc>
          <w:tcPr>
            <w:tcW w:w="1419" w:type="pct"/>
            <w:tcBorders>
              <w:top w:val="nil"/>
              <w:left w:val="single" w:sz="4" w:space="0" w:color="auto"/>
              <w:bottom w:val="single" w:sz="4" w:space="0" w:color="auto"/>
              <w:right w:val="single" w:sz="6" w:space="0" w:color="auto"/>
            </w:tcBorders>
          </w:tcPr>
          <w:p w:rsidR="00592303" w:rsidRPr="00304B8C" w:rsidRDefault="00592303" w:rsidP="00D30D2E">
            <w:pPr>
              <w:autoSpaceDE w:val="0"/>
              <w:autoSpaceDN w:val="0"/>
              <w:adjustRightInd w:val="0"/>
              <w:jc w:val="center"/>
              <w:rPr>
                <w:color w:val="000000"/>
                <w:sz w:val="20"/>
              </w:rPr>
            </w:pPr>
            <w:r w:rsidRPr="00304B8C">
              <w:rPr>
                <w:color w:val="000000"/>
                <w:sz w:val="20"/>
              </w:rPr>
              <w:t>1</w:t>
            </w:r>
          </w:p>
        </w:tc>
        <w:tc>
          <w:tcPr>
            <w:tcW w:w="491" w:type="pct"/>
            <w:tcBorders>
              <w:top w:val="nil"/>
              <w:left w:val="single" w:sz="6" w:space="0" w:color="auto"/>
              <w:bottom w:val="single" w:sz="4" w:space="0" w:color="auto"/>
              <w:right w:val="single" w:sz="6" w:space="0" w:color="auto"/>
            </w:tcBorders>
          </w:tcPr>
          <w:p w:rsidR="00592303" w:rsidRPr="00304B8C" w:rsidRDefault="00592303" w:rsidP="00D30D2E">
            <w:pPr>
              <w:autoSpaceDE w:val="0"/>
              <w:autoSpaceDN w:val="0"/>
              <w:adjustRightInd w:val="0"/>
              <w:rPr>
                <w:color w:val="000000"/>
                <w:sz w:val="20"/>
              </w:rPr>
            </w:pPr>
            <w:r w:rsidRPr="00304B8C">
              <w:rPr>
                <w:color w:val="000000"/>
                <w:sz w:val="20"/>
              </w:rPr>
              <w:t>2</w:t>
            </w:r>
          </w:p>
        </w:tc>
        <w:tc>
          <w:tcPr>
            <w:tcW w:w="335" w:type="pct"/>
            <w:tcBorders>
              <w:top w:val="single" w:sz="6" w:space="0" w:color="auto"/>
              <w:left w:val="single" w:sz="6" w:space="0" w:color="auto"/>
              <w:bottom w:val="single" w:sz="4" w:space="0" w:color="auto"/>
              <w:right w:val="single" w:sz="6" w:space="0" w:color="auto"/>
            </w:tcBorders>
          </w:tcPr>
          <w:p w:rsidR="00592303" w:rsidRPr="00304B8C" w:rsidRDefault="00592303" w:rsidP="00D30D2E">
            <w:pPr>
              <w:autoSpaceDE w:val="0"/>
              <w:autoSpaceDN w:val="0"/>
              <w:adjustRightInd w:val="0"/>
              <w:ind w:firstLine="0"/>
              <w:jc w:val="center"/>
              <w:rPr>
                <w:color w:val="000000"/>
                <w:sz w:val="20"/>
              </w:rPr>
            </w:pPr>
            <w:r w:rsidRPr="00304B8C">
              <w:rPr>
                <w:color w:val="000000"/>
                <w:sz w:val="20"/>
              </w:rPr>
              <w:t>3</w:t>
            </w:r>
          </w:p>
        </w:tc>
        <w:tc>
          <w:tcPr>
            <w:tcW w:w="240" w:type="pct"/>
            <w:tcBorders>
              <w:top w:val="single" w:sz="6" w:space="0" w:color="auto"/>
              <w:left w:val="single" w:sz="6" w:space="0" w:color="auto"/>
              <w:bottom w:val="single" w:sz="4" w:space="0" w:color="auto"/>
              <w:right w:val="single" w:sz="6" w:space="0" w:color="auto"/>
            </w:tcBorders>
          </w:tcPr>
          <w:p w:rsidR="00592303" w:rsidRPr="00304B8C" w:rsidRDefault="00592303" w:rsidP="00D30D2E">
            <w:pPr>
              <w:autoSpaceDE w:val="0"/>
              <w:autoSpaceDN w:val="0"/>
              <w:adjustRightInd w:val="0"/>
              <w:ind w:firstLine="0"/>
              <w:jc w:val="center"/>
              <w:rPr>
                <w:color w:val="000000"/>
                <w:sz w:val="20"/>
              </w:rPr>
            </w:pPr>
            <w:r w:rsidRPr="00304B8C">
              <w:rPr>
                <w:color w:val="000000"/>
                <w:sz w:val="20"/>
              </w:rPr>
              <w:t>4</w:t>
            </w:r>
          </w:p>
        </w:tc>
        <w:tc>
          <w:tcPr>
            <w:tcW w:w="238" w:type="pct"/>
            <w:tcBorders>
              <w:top w:val="single" w:sz="6" w:space="0" w:color="auto"/>
              <w:left w:val="single" w:sz="6" w:space="0" w:color="auto"/>
              <w:bottom w:val="single" w:sz="4" w:space="0" w:color="auto"/>
              <w:right w:val="single" w:sz="6" w:space="0" w:color="auto"/>
            </w:tcBorders>
          </w:tcPr>
          <w:p w:rsidR="00592303" w:rsidRPr="00304B8C" w:rsidRDefault="00592303" w:rsidP="00D30D2E">
            <w:pPr>
              <w:autoSpaceDE w:val="0"/>
              <w:autoSpaceDN w:val="0"/>
              <w:adjustRightInd w:val="0"/>
              <w:ind w:firstLine="0"/>
              <w:jc w:val="center"/>
              <w:rPr>
                <w:color w:val="000000"/>
                <w:sz w:val="20"/>
              </w:rPr>
            </w:pPr>
            <w:r w:rsidRPr="00304B8C">
              <w:rPr>
                <w:color w:val="000000"/>
                <w:sz w:val="20"/>
              </w:rPr>
              <w:t>5</w:t>
            </w:r>
          </w:p>
        </w:tc>
        <w:tc>
          <w:tcPr>
            <w:tcW w:w="282" w:type="pct"/>
            <w:tcBorders>
              <w:top w:val="single" w:sz="6" w:space="0" w:color="auto"/>
              <w:left w:val="single" w:sz="6" w:space="0" w:color="auto"/>
              <w:bottom w:val="single" w:sz="4" w:space="0" w:color="auto"/>
              <w:right w:val="single" w:sz="6" w:space="0" w:color="auto"/>
            </w:tcBorders>
          </w:tcPr>
          <w:p w:rsidR="00592303" w:rsidRPr="00304B8C" w:rsidRDefault="00592303" w:rsidP="00D30D2E">
            <w:pPr>
              <w:autoSpaceDE w:val="0"/>
              <w:autoSpaceDN w:val="0"/>
              <w:adjustRightInd w:val="0"/>
              <w:ind w:firstLine="0"/>
              <w:jc w:val="center"/>
              <w:rPr>
                <w:color w:val="000000"/>
                <w:sz w:val="20"/>
              </w:rPr>
            </w:pPr>
            <w:r w:rsidRPr="00304B8C">
              <w:rPr>
                <w:color w:val="000000"/>
                <w:sz w:val="20"/>
              </w:rPr>
              <w:t>6</w:t>
            </w:r>
          </w:p>
        </w:tc>
        <w:tc>
          <w:tcPr>
            <w:tcW w:w="241" w:type="pct"/>
            <w:tcBorders>
              <w:top w:val="single" w:sz="6" w:space="0" w:color="auto"/>
              <w:left w:val="single" w:sz="6" w:space="0" w:color="auto"/>
              <w:bottom w:val="single" w:sz="4" w:space="0" w:color="auto"/>
              <w:right w:val="single" w:sz="6" w:space="0" w:color="auto"/>
            </w:tcBorders>
          </w:tcPr>
          <w:p w:rsidR="00592303" w:rsidRPr="00304B8C" w:rsidRDefault="00592303" w:rsidP="00D30D2E">
            <w:pPr>
              <w:autoSpaceDE w:val="0"/>
              <w:autoSpaceDN w:val="0"/>
              <w:adjustRightInd w:val="0"/>
              <w:ind w:firstLine="0"/>
              <w:jc w:val="center"/>
              <w:rPr>
                <w:color w:val="000000"/>
                <w:sz w:val="20"/>
              </w:rPr>
            </w:pPr>
            <w:r w:rsidRPr="00304B8C">
              <w:rPr>
                <w:color w:val="000000"/>
                <w:sz w:val="20"/>
              </w:rPr>
              <w:t>7</w:t>
            </w:r>
          </w:p>
        </w:tc>
        <w:tc>
          <w:tcPr>
            <w:tcW w:w="242" w:type="pct"/>
            <w:tcBorders>
              <w:top w:val="single" w:sz="6" w:space="0" w:color="auto"/>
              <w:left w:val="single" w:sz="6" w:space="0" w:color="auto"/>
              <w:bottom w:val="single" w:sz="4" w:space="0" w:color="auto"/>
              <w:right w:val="single" w:sz="6" w:space="0" w:color="auto"/>
            </w:tcBorders>
          </w:tcPr>
          <w:p w:rsidR="00592303" w:rsidRPr="00304B8C" w:rsidRDefault="00592303" w:rsidP="00D30D2E">
            <w:pPr>
              <w:autoSpaceDE w:val="0"/>
              <w:autoSpaceDN w:val="0"/>
              <w:adjustRightInd w:val="0"/>
              <w:ind w:firstLine="0"/>
              <w:jc w:val="center"/>
              <w:rPr>
                <w:color w:val="000000"/>
                <w:sz w:val="20"/>
              </w:rPr>
            </w:pPr>
            <w:r w:rsidRPr="00304B8C">
              <w:rPr>
                <w:color w:val="000000"/>
                <w:sz w:val="20"/>
              </w:rPr>
              <w:t>8</w:t>
            </w:r>
          </w:p>
        </w:tc>
        <w:tc>
          <w:tcPr>
            <w:tcW w:w="235" w:type="pct"/>
            <w:tcBorders>
              <w:top w:val="single" w:sz="6" w:space="0" w:color="auto"/>
              <w:left w:val="single" w:sz="6" w:space="0" w:color="auto"/>
              <w:bottom w:val="single" w:sz="4" w:space="0" w:color="auto"/>
              <w:right w:val="single" w:sz="6" w:space="0" w:color="auto"/>
            </w:tcBorders>
          </w:tcPr>
          <w:p w:rsidR="00592303" w:rsidRPr="00304B8C" w:rsidRDefault="00592303" w:rsidP="00D30D2E">
            <w:pPr>
              <w:autoSpaceDE w:val="0"/>
              <w:autoSpaceDN w:val="0"/>
              <w:adjustRightInd w:val="0"/>
              <w:ind w:firstLine="0"/>
              <w:jc w:val="center"/>
              <w:rPr>
                <w:color w:val="000000"/>
                <w:sz w:val="20"/>
              </w:rPr>
            </w:pPr>
            <w:r w:rsidRPr="00304B8C">
              <w:rPr>
                <w:color w:val="000000"/>
                <w:sz w:val="20"/>
              </w:rPr>
              <w:t>9</w:t>
            </w:r>
          </w:p>
        </w:tc>
        <w:tc>
          <w:tcPr>
            <w:tcW w:w="269" w:type="pct"/>
            <w:tcBorders>
              <w:top w:val="single" w:sz="6" w:space="0" w:color="auto"/>
              <w:left w:val="single" w:sz="6" w:space="0" w:color="auto"/>
              <w:bottom w:val="single" w:sz="4" w:space="0" w:color="auto"/>
              <w:right w:val="single" w:sz="6" w:space="0" w:color="auto"/>
            </w:tcBorders>
          </w:tcPr>
          <w:p w:rsidR="00592303" w:rsidRPr="00304B8C" w:rsidRDefault="00592303" w:rsidP="00D30D2E">
            <w:pPr>
              <w:autoSpaceDE w:val="0"/>
              <w:autoSpaceDN w:val="0"/>
              <w:adjustRightInd w:val="0"/>
              <w:ind w:right="-91" w:firstLine="0"/>
              <w:jc w:val="center"/>
              <w:rPr>
                <w:color w:val="000000"/>
                <w:sz w:val="20"/>
              </w:rPr>
            </w:pPr>
            <w:r w:rsidRPr="00304B8C">
              <w:rPr>
                <w:color w:val="000000"/>
                <w:sz w:val="20"/>
              </w:rPr>
              <w:t>10</w:t>
            </w:r>
          </w:p>
        </w:tc>
        <w:tc>
          <w:tcPr>
            <w:tcW w:w="257" w:type="pct"/>
            <w:tcBorders>
              <w:top w:val="single" w:sz="6" w:space="0" w:color="auto"/>
              <w:left w:val="single" w:sz="6" w:space="0" w:color="auto"/>
              <w:bottom w:val="single" w:sz="4" w:space="0" w:color="auto"/>
              <w:right w:val="single" w:sz="6" w:space="0" w:color="auto"/>
            </w:tcBorders>
          </w:tcPr>
          <w:p w:rsidR="00592303" w:rsidRPr="00304B8C" w:rsidRDefault="00592303" w:rsidP="00D30D2E">
            <w:pPr>
              <w:autoSpaceDE w:val="0"/>
              <w:autoSpaceDN w:val="0"/>
              <w:adjustRightInd w:val="0"/>
              <w:ind w:right="-91" w:firstLine="0"/>
              <w:jc w:val="center"/>
              <w:rPr>
                <w:color w:val="000000"/>
                <w:sz w:val="20"/>
              </w:rPr>
            </w:pPr>
            <w:r>
              <w:rPr>
                <w:color w:val="000000"/>
                <w:sz w:val="20"/>
              </w:rPr>
              <w:t>11</w:t>
            </w:r>
          </w:p>
        </w:tc>
        <w:tc>
          <w:tcPr>
            <w:tcW w:w="254" w:type="pct"/>
            <w:tcBorders>
              <w:top w:val="single" w:sz="6" w:space="0" w:color="auto"/>
              <w:left w:val="single" w:sz="6" w:space="0" w:color="auto"/>
              <w:bottom w:val="single" w:sz="4" w:space="0" w:color="auto"/>
              <w:right w:val="single" w:sz="6" w:space="0" w:color="auto"/>
            </w:tcBorders>
          </w:tcPr>
          <w:p w:rsidR="00592303" w:rsidRDefault="00592303" w:rsidP="00D30D2E">
            <w:pPr>
              <w:autoSpaceDE w:val="0"/>
              <w:autoSpaceDN w:val="0"/>
              <w:adjustRightInd w:val="0"/>
              <w:ind w:right="-91" w:firstLine="0"/>
              <w:jc w:val="center"/>
              <w:rPr>
                <w:color w:val="000000"/>
                <w:sz w:val="20"/>
              </w:rPr>
            </w:pPr>
            <w:r>
              <w:rPr>
                <w:color w:val="000000"/>
                <w:sz w:val="20"/>
              </w:rPr>
              <w:t>12</w:t>
            </w:r>
          </w:p>
        </w:tc>
        <w:tc>
          <w:tcPr>
            <w:tcW w:w="251" w:type="pct"/>
            <w:tcBorders>
              <w:top w:val="single" w:sz="6" w:space="0" w:color="auto"/>
              <w:left w:val="single" w:sz="6" w:space="0" w:color="auto"/>
              <w:bottom w:val="single" w:sz="4" w:space="0" w:color="auto"/>
              <w:right w:val="single" w:sz="6" w:space="0" w:color="auto"/>
            </w:tcBorders>
          </w:tcPr>
          <w:p w:rsidR="00592303" w:rsidRDefault="00592303" w:rsidP="00D30D2E">
            <w:pPr>
              <w:autoSpaceDE w:val="0"/>
              <w:autoSpaceDN w:val="0"/>
              <w:adjustRightInd w:val="0"/>
              <w:ind w:right="-91" w:firstLine="0"/>
              <w:jc w:val="center"/>
              <w:rPr>
                <w:color w:val="000000"/>
                <w:sz w:val="20"/>
              </w:rPr>
            </w:pPr>
            <w:r>
              <w:rPr>
                <w:color w:val="000000"/>
                <w:sz w:val="20"/>
              </w:rPr>
              <w:t>13</w:t>
            </w:r>
          </w:p>
        </w:tc>
        <w:tc>
          <w:tcPr>
            <w:tcW w:w="246" w:type="pct"/>
            <w:tcBorders>
              <w:top w:val="single" w:sz="6" w:space="0" w:color="auto"/>
              <w:left w:val="single" w:sz="6" w:space="0" w:color="auto"/>
              <w:bottom w:val="single" w:sz="4" w:space="0" w:color="auto"/>
              <w:right w:val="single" w:sz="6" w:space="0" w:color="auto"/>
            </w:tcBorders>
          </w:tcPr>
          <w:p w:rsidR="00592303" w:rsidRDefault="00592303" w:rsidP="00D30D2E">
            <w:pPr>
              <w:autoSpaceDE w:val="0"/>
              <w:autoSpaceDN w:val="0"/>
              <w:adjustRightInd w:val="0"/>
              <w:ind w:right="-91" w:firstLine="0"/>
              <w:jc w:val="center"/>
              <w:rPr>
                <w:color w:val="000000"/>
                <w:sz w:val="20"/>
              </w:rPr>
            </w:pPr>
            <w:r>
              <w:rPr>
                <w:color w:val="000000"/>
                <w:sz w:val="20"/>
              </w:rPr>
              <w:t>14</w:t>
            </w:r>
          </w:p>
        </w:tc>
      </w:tr>
      <w:tr w:rsidR="00592303" w:rsidRPr="00304B8C" w:rsidTr="00592303">
        <w:trPr>
          <w:cantSplit/>
          <w:trHeight w:val="240"/>
          <w:jc w:val="center"/>
        </w:trPr>
        <w:tc>
          <w:tcPr>
            <w:tcW w:w="5000" w:type="pct"/>
            <w:gridSpan w:val="14"/>
            <w:tcBorders>
              <w:top w:val="single" w:sz="4" w:space="0" w:color="auto"/>
              <w:left w:val="single" w:sz="4" w:space="0" w:color="auto"/>
              <w:bottom w:val="single" w:sz="4" w:space="0" w:color="auto"/>
              <w:right w:val="single" w:sz="4" w:space="0" w:color="auto"/>
            </w:tcBorders>
          </w:tcPr>
          <w:p w:rsidR="00592303" w:rsidRPr="00304B8C" w:rsidRDefault="00592303" w:rsidP="00D30D2E">
            <w:pPr>
              <w:ind w:right="-91" w:firstLine="0"/>
              <w:rPr>
                <w:color w:val="000000"/>
                <w:szCs w:val="24"/>
              </w:rPr>
            </w:pPr>
          </w:p>
          <w:p w:rsidR="00592303" w:rsidRPr="00304B8C" w:rsidRDefault="00592303" w:rsidP="00D30D2E">
            <w:pPr>
              <w:ind w:right="-91" w:firstLine="0"/>
              <w:rPr>
                <w:color w:val="000000"/>
                <w:szCs w:val="24"/>
              </w:rPr>
            </w:pPr>
            <w:r w:rsidRPr="00304B8C">
              <w:rPr>
                <w:b/>
                <w:color w:val="000000"/>
                <w:szCs w:val="24"/>
              </w:rPr>
              <w:t>Муниципальная программа «Обеспечение качественным, доступным жильем и жилищно-коммунальными услугами населения Пинежского муни</w:t>
            </w:r>
            <w:r>
              <w:rPr>
                <w:b/>
                <w:color w:val="000000"/>
                <w:szCs w:val="24"/>
              </w:rPr>
              <w:t>ципального района на 2014 – 2024</w:t>
            </w:r>
            <w:r w:rsidRPr="00304B8C">
              <w:rPr>
                <w:b/>
                <w:color w:val="000000"/>
                <w:szCs w:val="24"/>
              </w:rPr>
              <w:t xml:space="preserve"> годы» </w:t>
            </w:r>
          </w:p>
        </w:tc>
      </w:tr>
      <w:tr w:rsidR="00592303" w:rsidRPr="00304B8C" w:rsidTr="00592303">
        <w:trPr>
          <w:cantSplit/>
          <w:trHeight w:val="240"/>
          <w:jc w:val="center"/>
        </w:trPr>
        <w:tc>
          <w:tcPr>
            <w:tcW w:w="1419" w:type="pct"/>
            <w:tcBorders>
              <w:top w:val="single" w:sz="4" w:space="0" w:color="auto"/>
              <w:left w:val="single" w:sz="4" w:space="0" w:color="auto"/>
              <w:bottom w:val="single" w:sz="4" w:space="0" w:color="auto"/>
              <w:right w:val="single" w:sz="4" w:space="0" w:color="auto"/>
            </w:tcBorders>
          </w:tcPr>
          <w:p w:rsidR="00592303" w:rsidRPr="00304B8C" w:rsidRDefault="00592303" w:rsidP="00D20F9F">
            <w:pPr>
              <w:autoSpaceDE w:val="0"/>
              <w:autoSpaceDN w:val="0"/>
              <w:adjustRightInd w:val="0"/>
              <w:rPr>
                <w:color w:val="000000"/>
                <w:szCs w:val="24"/>
              </w:rPr>
            </w:pPr>
            <w:r w:rsidRPr="00304B8C">
              <w:rPr>
                <w:color w:val="000000"/>
                <w:szCs w:val="24"/>
              </w:rPr>
              <w:t xml:space="preserve">1. Объем ввода жилья </w:t>
            </w:r>
          </w:p>
        </w:tc>
        <w:tc>
          <w:tcPr>
            <w:tcW w:w="491" w:type="pct"/>
            <w:tcBorders>
              <w:top w:val="single" w:sz="4" w:space="0" w:color="auto"/>
              <w:left w:val="single" w:sz="4" w:space="0" w:color="auto"/>
              <w:bottom w:val="single" w:sz="4" w:space="0" w:color="auto"/>
              <w:right w:val="single" w:sz="4" w:space="0" w:color="auto"/>
            </w:tcBorders>
          </w:tcPr>
          <w:p w:rsidR="00592303" w:rsidRPr="00304B8C" w:rsidRDefault="00592303" w:rsidP="002D1F2A">
            <w:pPr>
              <w:autoSpaceDE w:val="0"/>
              <w:autoSpaceDN w:val="0"/>
              <w:adjustRightInd w:val="0"/>
              <w:ind w:firstLine="182"/>
              <w:jc w:val="center"/>
              <w:rPr>
                <w:color w:val="000000"/>
                <w:szCs w:val="24"/>
              </w:rPr>
            </w:pPr>
            <w:r w:rsidRPr="00304B8C">
              <w:rPr>
                <w:color w:val="000000"/>
                <w:szCs w:val="24"/>
              </w:rPr>
              <w:t>тыс. кв. метров</w:t>
            </w:r>
          </w:p>
        </w:tc>
        <w:tc>
          <w:tcPr>
            <w:tcW w:w="335"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214"/>
              <w:jc w:val="center"/>
              <w:rPr>
                <w:color w:val="000000"/>
                <w:szCs w:val="24"/>
              </w:rPr>
            </w:pPr>
            <w:r w:rsidRPr="00304B8C">
              <w:rPr>
                <w:color w:val="000000"/>
                <w:szCs w:val="24"/>
              </w:rPr>
              <w:t>3,2</w:t>
            </w:r>
          </w:p>
        </w:tc>
        <w:tc>
          <w:tcPr>
            <w:tcW w:w="240"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sidRPr="00304B8C">
              <w:rPr>
                <w:color w:val="000000"/>
                <w:szCs w:val="24"/>
              </w:rPr>
              <w:t>3,2</w:t>
            </w:r>
          </w:p>
        </w:tc>
        <w:tc>
          <w:tcPr>
            <w:tcW w:w="238"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sidRPr="00304B8C">
              <w:rPr>
                <w:color w:val="000000"/>
                <w:szCs w:val="24"/>
              </w:rPr>
              <w:t>2,1</w:t>
            </w:r>
          </w:p>
        </w:tc>
        <w:tc>
          <w:tcPr>
            <w:tcW w:w="282"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sidRPr="00304B8C">
              <w:rPr>
                <w:color w:val="000000"/>
                <w:szCs w:val="24"/>
              </w:rPr>
              <w:t>1,5</w:t>
            </w:r>
          </w:p>
        </w:tc>
        <w:tc>
          <w:tcPr>
            <w:tcW w:w="241"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ind w:firstLine="0"/>
              <w:jc w:val="center"/>
              <w:rPr>
                <w:color w:val="000000"/>
              </w:rPr>
            </w:pPr>
            <w:r w:rsidRPr="00304B8C">
              <w:rPr>
                <w:color w:val="000000"/>
                <w:szCs w:val="24"/>
              </w:rPr>
              <w:t>1,5</w:t>
            </w:r>
          </w:p>
        </w:tc>
        <w:tc>
          <w:tcPr>
            <w:tcW w:w="242"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ind w:firstLine="0"/>
              <w:jc w:val="center"/>
              <w:rPr>
                <w:color w:val="000000"/>
              </w:rPr>
            </w:pPr>
            <w:r w:rsidRPr="00304B8C">
              <w:rPr>
                <w:color w:val="000000"/>
                <w:szCs w:val="24"/>
              </w:rPr>
              <w:t>1,5</w:t>
            </w:r>
          </w:p>
        </w:tc>
        <w:tc>
          <w:tcPr>
            <w:tcW w:w="235"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ind w:firstLine="0"/>
              <w:jc w:val="center"/>
              <w:rPr>
                <w:color w:val="000000"/>
              </w:rPr>
            </w:pPr>
            <w:r w:rsidRPr="00304B8C">
              <w:rPr>
                <w:color w:val="000000"/>
                <w:szCs w:val="24"/>
              </w:rPr>
              <w:t>1,5</w:t>
            </w:r>
          </w:p>
        </w:tc>
        <w:tc>
          <w:tcPr>
            <w:tcW w:w="269"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ind w:firstLine="0"/>
              <w:jc w:val="center"/>
              <w:rPr>
                <w:color w:val="000000"/>
              </w:rPr>
            </w:pPr>
            <w:r w:rsidRPr="00304B8C">
              <w:rPr>
                <w:color w:val="000000"/>
                <w:szCs w:val="24"/>
              </w:rPr>
              <w:t>1,5</w:t>
            </w:r>
          </w:p>
        </w:tc>
        <w:tc>
          <w:tcPr>
            <w:tcW w:w="257"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ind w:firstLine="0"/>
              <w:jc w:val="center"/>
              <w:rPr>
                <w:color w:val="000000"/>
                <w:szCs w:val="24"/>
              </w:rPr>
            </w:pPr>
            <w:r>
              <w:rPr>
                <w:color w:val="000000"/>
                <w:szCs w:val="24"/>
              </w:rPr>
              <w:t>1,5</w:t>
            </w:r>
          </w:p>
        </w:tc>
        <w:tc>
          <w:tcPr>
            <w:tcW w:w="254" w:type="pct"/>
            <w:tcBorders>
              <w:top w:val="single" w:sz="4" w:space="0" w:color="auto"/>
              <w:left w:val="single" w:sz="4" w:space="0" w:color="auto"/>
              <w:bottom w:val="single" w:sz="4" w:space="0" w:color="auto"/>
              <w:right w:val="single" w:sz="4" w:space="0" w:color="auto"/>
            </w:tcBorders>
          </w:tcPr>
          <w:p w:rsidR="00592303" w:rsidRDefault="00592303" w:rsidP="00D30D2E">
            <w:pPr>
              <w:ind w:firstLine="0"/>
              <w:jc w:val="center"/>
              <w:rPr>
                <w:color w:val="000000"/>
                <w:szCs w:val="24"/>
              </w:rPr>
            </w:pPr>
            <w:r>
              <w:rPr>
                <w:color w:val="000000"/>
                <w:szCs w:val="24"/>
              </w:rPr>
              <w:t>1,5</w:t>
            </w:r>
          </w:p>
        </w:tc>
        <w:tc>
          <w:tcPr>
            <w:tcW w:w="251" w:type="pct"/>
            <w:tcBorders>
              <w:top w:val="single" w:sz="4" w:space="0" w:color="auto"/>
              <w:left w:val="single" w:sz="4" w:space="0" w:color="auto"/>
              <w:bottom w:val="single" w:sz="4" w:space="0" w:color="auto"/>
              <w:right w:val="single" w:sz="4" w:space="0" w:color="auto"/>
            </w:tcBorders>
          </w:tcPr>
          <w:p w:rsidR="00592303" w:rsidRDefault="00592303" w:rsidP="00D30D2E">
            <w:pPr>
              <w:ind w:firstLine="0"/>
              <w:jc w:val="center"/>
              <w:rPr>
                <w:color w:val="000000"/>
                <w:szCs w:val="24"/>
              </w:rPr>
            </w:pPr>
            <w:r>
              <w:rPr>
                <w:color w:val="000000"/>
                <w:szCs w:val="24"/>
              </w:rPr>
              <w:t>1,5</w:t>
            </w:r>
          </w:p>
        </w:tc>
        <w:tc>
          <w:tcPr>
            <w:tcW w:w="246" w:type="pct"/>
            <w:tcBorders>
              <w:top w:val="single" w:sz="4" w:space="0" w:color="auto"/>
              <w:left w:val="single" w:sz="4" w:space="0" w:color="auto"/>
              <w:bottom w:val="single" w:sz="4" w:space="0" w:color="auto"/>
              <w:right w:val="single" w:sz="4" w:space="0" w:color="auto"/>
            </w:tcBorders>
          </w:tcPr>
          <w:p w:rsidR="00592303" w:rsidRDefault="00592303" w:rsidP="00D30D2E">
            <w:pPr>
              <w:ind w:firstLine="0"/>
              <w:jc w:val="center"/>
              <w:rPr>
                <w:color w:val="000000"/>
                <w:szCs w:val="24"/>
              </w:rPr>
            </w:pPr>
            <w:r>
              <w:rPr>
                <w:color w:val="000000"/>
                <w:szCs w:val="24"/>
              </w:rPr>
              <w:t>1,5</w:t>
            </w:r>
          </w:p>
        </w:tc>
      </w:tr>
      <w:tr w:rsidR="00592303" w:rsidRPr="00304B8C" w:rsidTr="00592303">
        <w:trPr>
          <w:cantSplit/>
          <w:trHeight w:val="612"/>
          <w:jc w:val="center"/>
        </w:trPr>
        <w:tc>
          <w:tcPr>
            <w:tcW w:w="1419" w:type="pct"/>
            <w:tcBorders>
              <w:top w:val="single" w:sz="4" w:space="0" w:color="auto"/>
              <w:left w:val="single" w:sz="4" w:space="0" w:color="auto"/>
              <w:bottom w:val="single" w:sz="4" w:space="0" w:color="auto"/>
              <w:right w:val="single" w:sz="4" w:space="0" w:color="auto"/>
            </w:tcBorders>
          </w:tcPr>
          <w:p w:rsidR="00592303" w:rsidRPr="00304B8C" w:rsidRDefault="00592303" w:rsidP="00D20F9F">
            <w:pPr>
              <w:autoSpaceDE w:val="0"/>
              <w:autoSpaceDN w:val="0"/>
              <w:adjustRightInd w:val="0"/>
              <w:rPr>
                <w:color w:val="000000"/>
                <w:szCs w:val="24"/>
              </w:rPr>
            </w:pPr>
            <w:r w:rsidRPr="00304B8C">
              <w:rPr>
                <w:color w:val="000000"/>
                <w:szCs w:val="24"/>
              </w:rPr>
              <w:t>2. Количество земельных участков предоставленных под индивидуальное жилищное строительство, обеспеченных объектами инженерной инфраструктуры</w:t>
            </w:r>
          </w:p>
        </w:tc>
        <w:tc>
          <w:tcPr>
            <w:tcW w:w="491" w:type="pct"/>
            <w:tcBorders>
              <w:top w:val="single" w:sz="4" w:space="0" w:color="auto"/>
              <w:left w:val="single" w:sz="4" w:space="0" w:color="auto"/>
              <w:bottom w:val="single" w:sz="4" w:space="0" w:color="auto"/>
              <w:right w:val="single" w:sz="4" w:space="0" w:color="auto"/>
            </w:tcBorders>
          </w:tcPr>
          <w:p w:rsidR="00592303" w:rsidRPr="00304B8C" w:rsidRDefault="00592303" w:rsidP="00AE325B">
            <w:pPr>
              <w:autoSpaceDE w:val="0"/>
              <w:autoSpaceDN w:val="0"/>
              <w:adjustRightInd w:val="0"/>
              <w:ind w:firstLine="0"/>
              <w:rPr>
                <w:color w:val="000000"/>
                <w:szCs w:val="24"/>
              </w:rPr>
            </w:pPr>
            <w:r w:rsidRPr="00304B8C">
              <w:rPr>
                <w:color w:val="000000"/>
                <w:szCs w:val="24"/>
              </w:rPr>
              <w:t>единиц</w:t>
            </w:r>
          </w:p>
        </w:tc>
        <w:tc>
          <w:tcPr>
            <w:tcW w:w="335"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sidRPr="00304B8C">
              <w:rPr>
                <w:color w:val="000000"/>
                <w:szCs w:val="24"/>
              </w:rPr>
              <w:t>0</w:t>
            </w:r>
          </w:p>
        </w:tc>
        <w:tc>
          <w:tcPr>
            <w:tcW w:w="240"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sidRPr="00304B8C">
              <w:rPr>
                <w:color w:val="000000"/>
                <w:szCs w:val="24"/>
              </w:rPr>
              <w:t>2</w:t>
            </w:r>
          </w:p>
        </w:tc>
        <w:tc>
          <w:tcPr>
            <w:tcW w:w="238"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ind w:firstLine="0"/>
              <w:jc w:val="center"/>
              <w:rPr>
                <w:color w:val="000000"/>
                <w:szCs w:val="24"/>
              </w:rPr>
            </w:pPr>
            <w:r w:rsidRPr="00304B8C">
              <w:rPr>
                <w:color w:val="000000"/>
                <w:szCs w:val="24"/>
              </w:rPr>
              <w:t>2</w:t>
            </w:r>
          </w:p>
        </w:tc>
        <w:tc>
          <w:tcPr>
            <w:tcW w:w="282"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ind w:firstLine="0"/>
              <w:jc w:val="center"/>
              <w:rPr>
                <w:color w:val="000000"/>
                <w:szCs w:val="24"/>
              </w:rPr>
            </w:pPr>
            <w:r w:rsidRPr="00304B8C">
              <w:rPr>
                <w:color w:val="000000"/>
                <w:szCs w:val="24"/>
              </w:rPr>
              <w:t>3</w:t>
            </w:r>
          </w:p>
        </w:tc>
        <w:tc>
          <w:tcPr>
            <w:tcW w:w="241"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ind w:firstLine="0"/>
              <w:jc w:val="center"/>
              <w:rPr>
                <w:color w:val="000000"/>
                <w:szCs w:val="24"/>
              </w:rPr>
            </w:pPr>
            <w:r w:rsidRPr="00304B8C">
              <w:rPr>
                <w:color w:val="000000"/>
                <w:szCs w:val="24"/>
              </w:rPr>
              <w:t>3</w:t>
            </w:r>
          </w:p>
        </w:tc>
        <w:tc>
          <w:tcPr>
            <w:tcW w:w="242"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ind w:firstLine="0"/>
              <w:jc w:val="center"/>
              <w:rPr>
                <w:color w:val="000000"/>
                <w:szCs w:val="24"/>
              </w:rPr>
            </w:pPr>
            <w:r w:rsidRPr="00304B8C">
              <w:rPr>
                <w:color w:val="000000"/>
                <w:szCs w:val="24"/>
              </w:rPr>
              <w:t>4</w:t>
            </w:r>
          </w:p>
        </w:tc>
        <w:tc>
          <w:tcPr>
            <w:tcW w:w="235"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ind w:firstLine="0"/>
              <w:jc w:val="center"/>
              <w:rPr>
                <w:color w:val="000000"/>
                <w:szCs w:val="24"/>
              </w:rPr>
            </w:pPr>
            <w:r w:rsidRPr="00304B8C">
              <w:rPr>
                <w:color w:val="000000"/>
                <w:szCs w:val="24"/>
              </w:rPr>
              <w:t>3</w:t>
            </w:r>
          </w:p>
        </w:tc>
        <w:tc>
          <w:tcPr>
            <w:tcW w:w="269"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ind w:firstLine="0"/>
              <w:jc w:val="center"/>
              <w:rPr>
                <w:color w:val="000000"/>
                <w:szCs w:val="24"/>
              </w:rPr>
            </w:pPr>
            <w:r w:rsidRPr="00304B8C">
              <w:rPr>
                <w:color w:val="000000"/>
                <w:szCs w:val="24"/>
              </w:rPr>
              <w:t>4</w:t>
            </w:r>
          </w:p>
        </w:tc>
        <w:tc>
          <w:tcPr>
            <w:tcW w:w="257"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ind w:firstLine="0"/>
              <w:jc w:val="center"/>
              <w:rPr>
                <w:color w:val="000000"/>
                <w:szCs w:val="24"/>
              </w:rPr>
            </w:pPr>
            <w:r>
              <w:rPr>
                <w:color w:val="000000"/>
                <w:szCs w:val="24"/>
              </w:rPr>
              <w:t>3</w:t>
            </w:r>
          </w:p>
        </w:tc>
        <w:tc>
          <w:tcPr>
            <w:tcW w:w="254" w:type="pct"/>
            <w:tcBorders>
              <w:top w:val="single" w:sz="4" w:space="0" w:color="auto"/>
              <w:left w:val="single" w:sz="4" w:space="0" w:color="auto"/>
              <w:bottom w:val="single" w:sz="4" w:space="0" w:color="auto"/>
              <w:right w:val="single" w:sz="4" w:space="0" w:color="auto"/>
            </w:tcBorders>
          </w:tcPr>
          <w:p w:rsidR="00592303" w:rsidRDefault="00592303" w:rsidP="00D30D2E">
            <w:pPr>
              <w:ind w:firstLine="0"/>
              <w:jc w:val="center"/>
              <w:rPr>
                <w:color w:val="000000"/>
                <w:szCs w:val="24"/>
              </w:rPr>
            </w:pPr>
            <w:r>
              <w:rPr>
                <w:color w:val="000000"/>
                <w:szCs w:val="24"/>
              </w:rPr>
              <w:t>2</w:t>
            </w:r>
          </w:p>
        </w:tc>
        <w:tc>
          <w:tcPr>
            <w:tcW w:w="251" w:type="pct"/>
            <w:tcBorders>
              <w:top w:val="single" w:sz="4" w:space="0" w:color="auto"/>
              <w:left w:val="single" w:sz="4" w:space="0" w:color="auto"/>
              <w:bottom w:val="single" w:sz="4" w:space="0" w:color="auto"/>
              <w:right w:val="single" w:sz="4" w:space="0" w:color="auto"/>
            </w:tcBorders>
          </w:tcPr>
          <w:p w:rsidR="00592303" w:rsidRDefault="00592303" w:rsidP="00D30D2E">
            <w:pPr>
              <w:ind w:firstLine="0"/>
              <w:jc w:val="center"/>
              <w:rPr>
                <w:color w:val="000000"/>
                <w:szCs w:val="24"/>
              </w:rPr>
            </w:pPr>
            <w:r>
              <w:rPr>
                <w:color w:val="000000"/>
                <w:szCs w:val="24"/>
              </w:rPr>
              <w:t>2</w:t>
            </w:r>
          </w:p>
        </w:tc>
        <w:tc>
          <w:tcPr>
            <w:tcW w:w="246" w:type="pct"/>
            <w:tcBorders>
              <w:top w:val="single" w:sz="4" w:space="0" w:color="auto"/>
              <w:left w:val="single" w:sz="4" w:space="0" w:color="auto"/>
              <w:bottom w:val="single" w:sz="4" w:space="0" w:color="auto"/>
              <w:right w:val="single" w:sz="4" w:space="0" w:color="auto"/>
            </w:tcBorders>
          </w:tcPr>
          <w:p w:rsidR="00592303" w:rsidRDefault="00592303" w:rsidP="00D30D2E">
            <w:pPr>
              <w:ind w:firstLine="0"/>
              <w:jc w:val="center"/>
              <w:rPr>
                <w:color w:val="000000"/>
                <w:szCs w:val="24"/>
              </w:rPr>
            </w:pPr>
            <w:r>
              <w:rPr>
                <w:color w:val="000000"/>
                <w:szCs w:val="24"/>
              </w:rPr>
              <w:t>2</w:t>
            </w:r>
          </w:p>
        </w:tc>
      </w:tr>
      <w:tr w:rsidR="00592303" w:rsidRPr="00304B8C" w:rsidTr="00592303">
        <w:trPr>
          <w:cantSplit/>
          <w:trHeight w:val="612"/>
          <w:jc w:val="center"/>
        </w:trPr>
        <w:tc>
          <w:tcPr>
            <w:tcW w:w="1419" w:type="pct"/>
            <w:tcBorders>
              <w:top w:val="single" w:sz="4" w:space="0" w:color="auto"/>
              <w:left w:val="single" w:sz="4" w:space="0" w:color="auto"/>
              <w:bottom w:val="single" w:sz="4" w:space="0" w:color="auto"/>
              <w:right w:val="single" w:sz="4" w:space="0" w:color="auto"/>
            </w:tcBorders>
          </w:tcPr>
          <w:p w:rsidR="00592303" w:rsidRPr="00304B8C" w:rsidRDefault="00592303" w:rsidP="00D20F9F">
            <w:pPr>
              <w:autoSpaceDE w:val="0"/>
              <w:autoSpaceDN w:val="0"/>
              <w:adjustRightInd w:val="0"/>
              <w:rPr>
                <w:color w:val="000000"/>
                <w:szCs w:val="24"/>
              </w:rPr>
            </w:pPr>
            <w:r w:rsidRPr="00304B8C">
              <w:rPr>
                <w:color w:val="000000"/>
                <w:szCs w:val="24"/>
              </w:rPr>
              <w:t>3. Количество разработанных генеральных планов поселений и правил землепользования и застройки поселений</w:t>
            </w:r>
          </w:p>
        </w:tc>
        <w:tc>
          <w:tcPr>
            <w:tcW w:w="491" w:type="pct"/>
            <w:tcBorders>
              <w:top w:val="single" w:sz="4" w:space="0" w:color="auto"/>
              <w:left w:val="single" w:sz="4" w:space="0" w:color="auto"/>
              <w:bottom w:val="single" w:sz="4" w:space="0" w:color="auto"/>
              <w:right w:val="single" w:sz="4" w:space="0" w:color="auto"/>
            </w:tcBorders>
          </w:tcPr>
          <w:p w:rsidR="00592303" w:rsidRPr="00304B8C" w:rsidRDefault="00592303" w:rsidP="009826DD">
            <w:pPr>
              <w:autoSpaceDE w:val="0"/>
              <w:autoSpaceDN w:val="0"/>
              <w:adjustRightInd w:val="0"/>
              <w:ind w:firstLine="0"/>
              <w:rPr>
                <w:color w:val="000000"/>
                <w:szCs w:val="24"/>
              </w:rPr>
            </w:pPr>
            <w:r w:rsidRPr="00304B8C">
              <w:rPr>
                <w:color w:val="000000"/>
                <w:szCs w:val="24"/>
              </w:rPr>
              <w:t>единиц</w:t>
            </w:r>
          </w:p>
        </w:tc>
        <w:tc>
          <w:tcPr>
            <w:tcW w:w="335"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sidRPr="00304B8C">
              <w:rPr>
                <w:color w:val="000000"/>
                <w:szCs w:val="24"/>
              </w:rPr>
              <w:t>0</w:t>
            </w:r>
          </w:p>
        </w:tc>
        <w:tc>
          <w:tcPr>
            <w:tcW w:w="240"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sidRPr="00304B8C">
              <w:rPr>
                <w:color w:val="000000"/>
                <w:szCs w:val="24"/>
              </w:rPr>
              <w:t>5</w:t>
            </w:r>
          </w:p>
        </w:tc>
        <w:tc>
          <w:tcPr>
            <w:tcW w:w="238"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sidRPr="00304B8C">
              <w:rPr>
                <w:color w:val="000000"/>
                <w:szCs w:val="24"/>
              </w:rPr>
              <w:t>0</w:t>
            </w:r>
          </w:p>
        </w:tc>
        <w:tc>
          <w:tcPr>
            <w:tcW w:w="282"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sidRPr="00304B8C">
              <w:rPr>
                <w:color w:val="000000"/>
                <w:szCs w:val="24"/>
              </w:rPr>
              <w:t>4</w:t>
            </w:r>
          </w:p>
        </w:tc>
        <w:tc>
          <w:tcPr>
            <w:tcW w:w="241"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sidRPr="00304B8C">
              <w:rPr>
                <w:color w:val="000000"/>
                <w:szCs w:val="24"/>
              </w:rPr>
              <w:t>6</w:t>
            </w:r>
          </w:p>
        </w:tc>
        <w:tc>
          <w:tcPr>
            <w:tcW w:w="242"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sidRPr="00304B8C">
              <w:rPr>
                <w:color w:val="000000"/>
                <w:szCs w:val="24"/>
              </w:rPr>
              <w:t>0</w:t>
            </w:r>
          </w:p>
        </w:tc>
        <w:tc>
          <w:tcPr>
            <w:tcW w:w="235"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sidRPr="00304B8C">
              <w:rPr>
                <w:color w:val="000000"/>
                <w:szCs w:val="24"/>
              </w:rPr>
              <w:t>0</w:t>
            </w:r>
          </w:p>
        </w:tc>
        <w:tc>
          <w:tcPr>
            <w:tcW w:w="269"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sidRPr="00304B8C">
              <w:rPr>
                <w:color w:val="000000"/>
                <w:szCs w:val="24"/>
              </w:rPr>
              <w:t>0</w:t>
            </w:r>
          </w:p>
        </w:tc>
        <w:tc>
          <w:tcPr>
            <w:tcW w:w="257"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Pr>
                <w:color w:val="000000"/>
                <w:szCs w:val="24"/>
              </w:rPr>
              <w:t>0</w:t>
            </w:r>
          </w:p>
        </w:tc>
        <w:tc>
          <w:tcPr>
            <w:tcW w:w="254" w:type="pct"/>
            <w:tcBorders>
              <w:top w:val="single" w:sz="4" w:space="0" w:color="auto"/>
              <w:left w:val="single" w:sz="4" w:space="0" w:color="auto"/>
              <w:bottom w:val="single" w:sz="4" w:space="0" w:color="auto"/>
              <w:right w:val="single" w:sz="4" w:space="0" w:color="auto"/>
            </w:tcBorders>
          </w:tcPr>
          <w:p w:rsidR="00592303" w:rsidRDefault="00592303" w:rsidP="00D30D2E">
            <w:pPr>
              <w:autoSpaceDE w:val="0"/>
              <w:autoSpaceDN w:val="0"/>
              <w:adjustRightInd w:val="0"/>
              <w:ind w:firstLine="0"/>
              <w:jc w:val="center"/>
              <w:rPr>
                <w:color w:val="000000"/>
                <w:szCs w:val="24"/>
              </w:rPr>
            </w:pPr>
            <w:r>
              <w:rPr>
                <w:color w:val="000000"/>
                <w:szCs w:val="24"/>
              </w:rPr>
              <w:t>0</w:t>
            </w:r>
          </w:p>
        </w:tc>
        <w:tc>
          <w:tcPr>
            <w:tcW w:w="251" w:type="pct"/>
            <w:tcBorders>
              <w:top w:val="single" w:sz="4" w:space="0" w:color="auto"/>
              <w:left w:val="single" w:sz="4" w:space="0" w:color="auto"/>
              <w:bottom w:val="single" w:sz="4" w:space="0" w:color="auto"/>
              <w:right w:val="single" w:sz="4" w:space="0" w:color="auto"/>
            </w:tcBorders>
          </w:tcPr>
          <w:p w:rsidR="00592303" w:rsidRDefault="00592303" w:rsidP="00D30D2E">
            <w:pPr>
              <w:autoSpaceDE w:val="0"/>
              <w:autoSpaceDN w:val="0"/>
              <w:adjustRightInd w:val="0"/>
              <w:ind w:firstLine="0"/>
              <w:jc w:val="center"/>
              <w:rPr>
                <w:color w:val="000000"/>
                <w:szCs w:val="24"/>
              </w:rPr>
            </w:pPr>
            <w:r>
              <w:rPr>
                <w:color w:val="000000"/>
                <w:szCs w:val="24"/>
              </w:rPr>
              <w:t>0</w:t>
            </w:r>
          </w:p>
        </w:tc>
        <w:tc>
          <w:tcPr>
            <w:tcW w:w="246" w:type="pct"/>
            <w:tcBorders>
              <w:top w:val="single" w:sz="4" w:space="0" w:color="auto"/>
              <w:left w:val="single" w:sz="4" w:space="0" w:color="auto"/>
              <w:bottom w:val="single" w:sz="4" w:space="0" w:color="auto"/>
              <w:right w:val="single" w:sz="4" w:space="0" w:color="auto"/>
            </w:tcBorders>
          </w:tcPr>
          <w:p w:rsidR="00592303" w:rsidRDefault="00592303" w:rsidP="00D30D2E">
            <w:pPr>
              <w:autoSpaceDE w:val="0"/>
              <w:autoSpaceDN w:val="0"/>
              <w:adjustRightInd w:val="0"/>
              <w:ind w:firstLine="0"/>
              <w:jc w:val="center"/>
              <w:rPr>
                <w:color w:val="000000"/>
                <w:szCs w:val="24"/>
              </w:rPr>
            </w:pPr>
            <w:r>
              <w:rPr>
                <w:color w:val="000000"/>
                <w:szCs w:val="24"/>
              </w:rPr>
              <w:t>0</w:t>
            </w:r>
          </w:p>
        </w:tc>
      </w:tr>
      <w:tr w:rsidR="00592303" w:rsidRPr="00304B8C" w:rsidTr="00592303">
        <w:trPr>
          <w:cantSplit/>
          <w:trHeight w:val="612"/>
          <w:jc w:val="center"/>
        </w:trPr>
        <w:tc>
          <w:tcPr>
            <w:tcW w:w="1419" w:type="pct"/>
            <w:tcBorders>
              <w:top w:val="single" w:sz="4" w:space="0" w:color="auto"/>
              <w:left w:val="single" w:sz="4" w:space="0" w:color="auto"/>
              <w:bottom w:val="single" w:sz="4" w:space="0" w:color="auto"/>
              <w:right w:val="single" w:sz="4" w:space="0" w:color="auto"/>
            </w:tcBorders>
          </w:tcPr>
          <w:p w:rsidR="00592303" w:rsidRPr="00304B8C" w:rsidRDefault="00592303" w:rsidP="00D20F9F">
            <w:pPr>
              <w:autoSpaceDE w:val="0"/>
              <w:autoSpaceDN w:val="0"/>
              <w:adjustRightInd w:val="0"/>
              <w:rPr>
                <w:color w:val="000000"/>
                <w:szCs w:val="24"/>
              </w:rPr>
            </w:pPr>
            <w:r w:rsidRPr="00304B8C">
              <w:rPr>
                <w:color w:val="000000"/>
                <w:szCs w:val="24"/>
              </w:rPr>
              <w:t>4. Ввод в эксплуатацию объектов жилищно-коммунального обеспечения</w:t>
            </w:r>
            <w:r w:rsidR="00836444">
              <w:rPr>
                <w:color w:val="000000"/>
                <w:szCs w:val="24"/>
              </w:rPr>
              <w:t xml:space="preserve"> или транспортной инфраструктуры</w:t>
            </w:r>
          </w:p>
        </w:tc>
        <w:tc>
          <w:tcPr>
            <w:tcW w:w="491" w:type="pct"/>
            <w:tcBorders>
              <w:top w:val="single" w:sz="4" w:space="0" w:color="auto"/>
              <w:left w:val="single" w:sz="4" w:space="0" w:color="auto"/>
              <w:bottom w:val="single" w:sz="4" w:space="0" w:color="auto"/>
              <w:right w:val="single" w:sz="4" w:space="0" w:color="auto"/>
            </w:tcBorders>
          </w:tcPr>
          <w:p w:rsidR="00592303" w:rsidRPr="00304B8C" w:rsidRDefault="00592303" w:rsidP="009826DD">
            <w:pPr>
              <w:autoSpaceDE w:val="0"/>
              <w:autoSpaceDN w:val="0"/>
              <w:adjustRightInd w:val="0"/>
              <w:ind w:firstLine="0"/>
              <w:rPr>
                <w:color w:val="000000"/>
                <w:szCs w:val="24"/>
              </w:rPr>
            </w:pPr>
            <w:r w:rsidRPr="00304B8C">
              <w:rPr>
                <w:color w:val="000000"/>
                <w:szCs w:val="24"/>
              </w:rPr>
              <w:t>единиц</w:t>
            </w:r>
          </w:p>
        </w:tc>
        <w:tc>
          <w:tcPr>
            <w:tcW w:w="335"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sidRPr="00304B8C">
              <w:rPr>
                <w:color w:val="000000"/>
                <w:szCs w:val="24"/>
              </w:rPr>
              <w:t>0</w:t>
            </w:r>
          </w:p>
        </w:tc>
        <w:tc>
          <w:tcPr>
            <w:tcW w:w="240"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sidRPr="00304B8C">
              <w:rPr>
                <w:color w:val="000000"/>
                <w:szCs w:val="24"/>
              </w:rPr>
              <w:t>1</w:t>
            </w:r>
          </w:p>
        </w:tc>
        <w:tc>
          <w:tcPr>
            <w:tcW w:w="238"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sidRPr="00304B8C">
              <w:rPr>
                <w:color w:val="000000"/>
                <w:szCs w:val="24"/>
              </w:rPr>
              <w:t>0</w:t>
            </w:r>
          </w:p>
        </w:tc>
        <w:tc>
          <w:tcPr>
            <w:tcW w:w="282"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sidRPr="00304B8C">
              <w:rPr>
                <w:color w:val="000000"/>
                <w:szCs w:val="24"/>
              </w:rPr>
              <w:t>0</w:t>
            </w:r>
          </w:p>
        </w:tc>
        <w:tc>
          <w:tcPr>
            <w:tcW w:w="241"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sidRPr="00304B8C">
              <w:rPr>
                <w:color w:val="000000"/>
                <w:szCs w:val="24"/>
              </w:rPr>
              <w:t>1</w:t>
            </w:r>
          </w:p>
        </w:tc>
        <w:tc>
          <w:tcPr>
            <w:tcW w:w="242"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sidRPr="00304B8C">
              <w:rPr>
                <w:color w:val="000000"/>
                <w:szCs w:val="24"/>
              </w:rPr>
              <w:t>1</w:t>
            </w:r>
          </w:p>
        </w:tc>
        <w:tc>
          <w:tcPr>
            <w:tcW w:w="235"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sidRPr="00304B8C">
              <w:rPr>
                <w:color w:val="000000"/>
                <w:szCs w:val="24"/>
              </w:rPr>
              <w:t>0</w:t>
            </w:r>
          </w:p>
        </w:tc>
        <w:tc>
          <w:tcPr>
            <w:tcW w:w="269"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sidRPr="00304B8C">
              <w:rPr>
                <w:color w:val="000000"/>
                <w:szCs w:val="24"/>
              </w:rPr>
              <w:t>0</w:t>
            </w:r>
          </w:p>
        </w:tc>
        <w:tc>
          <w:tcPr>
            <w:tcW w:w="257"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Pr>
                <w:color w:val="000000"/>
                <w:szCs w:val="24"/>
              </w:rPr>
              <w:t>0</w:t>
            </w:r>
          </w:p>
        </w:tc>
        <w:tc>
          <w:tcPr>
            <w:tcW w:w="254" w:type="pct"/>
            <w:tcBorders>
              <w:top w:val="single" w:sz="4" w:space="0" w:color="auto"/>
              <w:left w:val="single" w:sz="4" w:space="0" w:color="auto"/>
              <w:bottom w:val="single" w:sz="4" w:space="0" w:color="auto"/>
              <w:right w:val="single" w:sz="4" w:space="0" w:color="auto"/>
            </w:tcBorders>
          </w:tcPr>
          <w:p w:rsidR="00592303" w:rsidRDefault="00592303" w:rsidP="00D30D2E">
            <w:pPr>
              <w:autoSpaceDE w:val="0"/>
              <w:autoSpaceDN w:val="0"/>
              <w:adjustRightInd w:val="0"/>
              <w:ind w:firstLine="0"/>
              <w:jc w:val="center"/>
              <w:rPr>
                <w:color w:val="000000"/>
                <w:szCs w:val="24"/>
              </w:rPr>
            </w:pPr>
            <w:r>
              <w:rPr>
                <w:color w:val="000000"/>
                <w:szCs w:val="24"/>
              </w:rPr>
              <w:t>0</w:t>
            </w:r>
          </w:p>
        </w:tc>
        <w:tc>
          <w:tcPr>
            <w:tcW w:w="251" w:type="pct"/>
            <w:tcBorders>
              <w:top w:val="single" w:sz="4" w:space="0" w:color="auto"/>
              <w:left w:val="single" w:sz="4" w:space="0" w:color="auto"/>
              <w:bottom w:val="single" w:sz="4" w:space="0" w:color="auto"/>
              <w:right w:val="single" w:sz="4" w:space="0" w:color="auto"/>
            </w:tcBorders>
          </w:tcPr>
          <w:p w:rsidR="00592303" w:rsidRDefault="00836444" w:rsidP="00D30D2E">
            <w:pPr>
              <w:autoSpaceDE w:val="0"/>
              <w:autoSpaceDN w:val="0"/>
              <w:adjustRightInd w:val="0"/>
              <w:ind w:firstLine="0"/>
              <w:jc w:val="center"/>
              <w:rPr>
                <w:color w:val="000000"/>
                <w:szCs w:val="24"/>
              </w:rPr>
            </w:pPr>
            <w:r>
              <w:rPr>
                <w:color w:val="000000"/>
                <w:szCs w:val="24"/>
              </w:rPr>
              <w:t>1</w:t>
            </w:r>
          </w:p>
        </w:tc>
        <w:tc>
          <w:tcPr>
            <w:tcW w:w="246" w:type="pct"/>
            <w:tcBorders>
              <w:top w:val="single" w:sz="4" w:space="0" w:color="auto"/>
              <w:left w:val="single" w:sz="4" w:space="0" w:color="auto"/>
              <w:bottom w:val="single" w:sz="4" w:space="0" w:color="auto"/>
              <w:right w:val="single" w:sz="4" w:space="0" w:color="auto"/>
            </w:tcBorders>
          </w:tcPr>
          <w:p w:rsidR="00592303" w:rsidRDefault="00836444" w:rsidP="00D30D2E">
            <w:pPr>
              <w:autoSpaceDE w:val="0"/>
              <w:autoSpaceDN w:val="0"/>
              <w:adjustRightInd w:val="0"/>
              <w:ind w:firstLine="0"/>
              <w:jc w:val="center"/>
              <w:rPr>
                <w:color w:val="000000"/>
                <w:szCs w:val="24"/>
              </w:rPr>
            </w:pPr>
            <w:r>
              <w:rPr>
                <w:color w:val="000000"/>
                <w:szCs w:val="24"/>
              </w:rPr>
              <w:t>1</w:t>
            </w:r>
          </w:p>
        </w:tc>
      </w:tr>
      <w:tr w:rsidR="00592303" w:rsidRPr="00304B8C" w:rsidTr="00592303">
        <w:trPr>
          <w:cantSplit/>
          <w:trHeight w:val="612"/>
          <w:jc w:val="center"/>
        </w:trPr>
        <w:tc>
          <w:tcPr>
            <w:tcW w:w="1419" w:type="pct"/>
            <w:tcBorders>
              <w:top w:val="single" w:sz="4" w:space="0" w:color="auto"/>
              <w:left w:val="single" w:sz="4" w:space="0" w:color="auto"/>
              <w:bottom w:val="single" w:sz="4" w:space="0" w:color="auto"/>
              <w:right w:val="single" w:sz="4" w:space="0" w:color="auto"/>
            </w:tcBorders>
          </w:tcPr>
          <w:p w:rsidR="00592303" w:rsidRPr="00304B8C" w:rsidRDefault="00592303" w:rsidP="00D20F9F">
            <w:pPr>
              <w:autoSpaceDE w:val="0"/>
              <w:autoSpaceDN w:val="0"/>
              <w:adjustRightInd w:val="0"/>
              <w:rPr>
                <w:color w:val="000000"/>
                <w:szCs w:val="24"/>
              </w:rPr>
            </w:pPr>
            <w:r>
              <w:rPr>
                <w:color w:val="000000"/>
                <w:szCs w:val="24"/>
              </w:rPr>
              <w:lastRenderedPageBreak/>
              <w:t>5. Разработано проектной документации объектов капитального строительства</w:t>
            </w:r>
          </w:p>
        </w:tc>
        <w:tc>
          <w:tcPr>
            <w:tcW w:w="491" w:type="pct"/>
            <w:tcBorders>
              <w:top w:val="single" w:sz="4" w:space="0" w:color="auto"/>
              <w:left w:val="single" w:sz="4" w:space="0" w:color="auto"/>
              <w:bottom w:val="single" w:sz="4" w:space="0" w:color="auto"/>
              <w:right w:val="single" w:sz="4" w:space="0" w:color="auto"/>
            </w:tcBorders>
          </w:tcPr>
          <w:p w:rsidR="00592303" w:rsidRPr="00304B8C" w:rsidRDefault="00592303" w:rsidP="009826DD">
            <w:pPr>
              <w:autoSpaceDE w:val="0"/>
              <w:autoSpaceDN w:val="0"/>
              <w:adjustRightInd w:val="0"/>
              <w:ind w:firstLine="0"/>
              <w:rPr>
                <w:color w:val="000000"/>
                <w:szCs w:val="24"/>
              </w:rPr>
            </w:pPr>
            <w:r>
              <w:rPr>
                <w:color w:val="000000"/>
                <w:szCs w:val="24"/>
              </w:rPr>
              <w:t>единиц</w:t>
            </w:r>
          </w:p>
        </w:tc>
        <w:tc>
          <w:tcPr>
            <w:tcW w:w="335"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Pr>
                <w:color w:val="000000"/>
                <w:szCs w:val="24"/>
              </w:rPr>
              <w:t>0</w:t>
            </w:r>
          </w:p>
        </w:tc>
        <w:tc>
          <w:tcPr>
            <w:tcW w:w="240"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Pr>
                <w:color w:val="000000"/>
                <w:szCs w:val="24"/>
              </w:rPr>
              <w:t>0</w:t>
            </w:r>
          </w:p>
        </w:tc>
        <w:tc>
          <w:tcPr>
            <w:tcW w:w="238"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Pr>
                <w:color w:val="000000"/>
                <w:szCs w:val="24"/>
              </w:rPr>
              <w:t>0</w:t>
            </w:r>
          </w:p>
        </w:tc>
        <w:tc>
          <w:tcPr>
            <w:tcW w:w="282"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Pr>
                <w:color w:val="000000"/>
                <w:szCs w:val="24"/>
              </w:rPr>
              <w:t>0</w:t>
            </w:r>
          </w:p>
        </w:tc>
        <w:tc>
          <w:tcPr>
            <w:tcW w:w="241"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Pr>
                <w:color w:val="000000"/>
                <w:szCs w:val="24"/>
              </w:rPr>
              <w:t>0</w:t>
            </w:r>
          </w:p>
        </w:tc>
        <w:tc>
          <w:tcPr>
            <w:tcW w:w="242"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Pr>
                <w:color w:val="000000"/>
                <w:szCs w:val="24"/>
              </w:rPr>
              <w:t>0</w:t>
            </w:r>
          </w:p>
        </w:tc>
        <w:tc>
          <w:tcPr>
            <w:tcW w:w="235"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Pr>
                <w:color w:val="000000"/>
                <w:szCs w:val="24"/>
              </w:rPr>
              <w:t>0</w:t>
            </w:r>
          </w:p>
        </w:tc>
        <w:tc>
          <w:tcPr>
            <w:tcW w:w="269"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Pr>
                <w:color w:val="000000"/>
                <w:szCs w:val="24"/>
              </w:rPr>
              <w:t>1</w:t>
            </w:r>
          </w:p>
        </w:tc>
        <w:tc>
          <w:tcPr>
            <w:tcW w:w="257" w:type="pct"/>
            <w:tcBorders>
              <w:top w:val="single" w:sz="4" w:space="0" w:color="auto"/>
              <w:left w:val="single" w:sz="4" w:space="0" w:color="auto"/>
              <w:bottom w:val="single" w:sz="4" w:space="0" w:color="auto"/>
              <w:right w:val="single" w:sz="4" w:space="0" w:color="auto"/>
            </w:tcBorders>
          </w:tcPr>
          <w:p w:rsidR="00592303" w:rsidRDefault="002C595D" w:rsidP="00D30D2E">
            <w:pPr>
              <w:autoSpaceDE w:val="0"/>
              <w:autoSpaceDN w:val="0"/>
              <w:adjustRightInd w:val="0"/>
              <w:ind w:firstLine="0"/>
              <w:jc w:val="center"/>
              <w:rPr>
                <w:color w:val="000000"/>
                <w:szCs w:val="24"/>
              </w:rPr>
            </w:pPr>
            <w:r>
              <w:rPr>
                <w:color w:val="000000"/>
                <w:szCs w:val="24"/>
              </w:rPr>
              <w:t>2</w:t>
            </w:r>
          </w:p>
        </w:tc>
        <w:tc>
          <w:tcPr>
            <w:tcW w:w="254" w:type="pct"/>
            <w:tcBorders>
              <w:top w:val="single" w:sz="4" w:space="0" w:color="auto"/>
              <w:left w:val="single" w:sz="4" w:space="0" w:color="auto"/>
              <w:bottom w:val="single" w:sz="4" w:space="0" w:color="auto"/>
              <w:right w:val="single" w:sz="4" w:space="0" w:color="auto"/>
            </w:tcBorders>
          </w:tcPr>
          <w:p w:rsidR="00592303" w:rsidRDefault="002C595D" w:rsidP="00D30D2E">
            <w:pPr>
              <w:autoSpaceDE w:val="0"/>
              <w:autoSpaceDN w:val="0"/>
              <w:adjustRightInd w:val="0"/>
              <w:ind w:firstLine="0"/>
              <w:jc w:val="center"/>
              <w:rPr>
                <w:color w:val="000000"/>
                <w:szCs w:val="24"/>
              </w:rPr>
            </w:pPr>
            <w:r>
              <w:rPr>
                <w:color w:val="000000"/>
                <w:szCs w:val="24"/>
              </w:rPr>
              <w:t>0</w:t>
            </w:r>
          </w:p>
        </w:tc>
        <w:tc>
          <w:tcPr>
            <w:tcW w:w="251" w:type="pct"/>
            <w:tcBorders>
              <w:top w:val="single" w:sz="4" w:space="0" w:color="auto"/>
              <w:left w:val="single" w:sz="4" w:space="0" w:color="auto"/>
              <w:bottom w:val="single" w:sz="4" w:space="0" w:color="auto"/>
              <w:right w:val="single" w:sz="4" w:space="0" w:color="auto"/>
            </w:tcBorders>
          </w:tcPr>
          <w:p w:rsidR="00592303" w:rsidRDefault="00592303" w:rsidP="00D30D2E">
            <w:pPr>
              <w:autoSpaceDE w:val="0"/>
              <w:autoSpaceDN w:val="0"/>
              <w:adjustRightInd w:val="0"/>
              <w:ind w:firstLine="0"/>
              <w:jc w:val="center"/>
              <w:rPr>
                <w:color w:val="000000"/>
                <w:szCs w:val="24"/>
              </w:rPr>
            </w:pPr>
            <w:r>
              <w:rPr>
                <w:color w:val="000000"/>
                <w:szCs w:val="24"/>
              </w:rPr>
              <w:t>0</w:t>
            </w:r>
          </w:p>
        </w:tc>
        <w:tc>
          <w:tcPr>
            <w:tcW w:w="246" w:type="pct"/>
            <w:tcBorders>
              <w:top w:val="single" w:sz="4" w:space="0" w:color="auto"/>
              <w:left w:val="single" w:sz="4" w:space="0" w:color="auto"/>
              <w:bottom w:val="single" w:sz="4" w:space="0" w:color="auto"/>
              <w:right w:val="single" w:sz="4" w:space="0" w:color="auto"/>
            </w:tcBorders>
          </w:tcPr>
          <w:p w:rsidR="00592303" w:rsidRDefault="00592303" w:rsidP="00D30D2E">
            <w:pPr>
              <w:autoSpaceDE w:val="0"/>
              <w:autoSpaceDN w:val="0"/>
              <w:adjustRightInd w:val="0"/>
              <w:ind w:firstLine="0"/>
              <w:jc w:val="center"/>
              <w:rPr>
                <w:color w:val="000000"/>
                <w:szCs w:val="24"/>
              </w:rPr>
            </w:pPr>
            <w:r>
              <w:rPr>
                <w:color w:val="000000"/>
                <w:szCs w:val="24"/>
              </w:rPr>
              <w:t>0</w:t>
            </w:r>
          </w:p>
        </w:tc>
      </w:tr>
      <w:tr w:rsidR="00592303" w:rsidRPr="00304B8C" w:rsidTr="00592303">
        <w:trPr>
          <w:cantSplit/>
          <w:trHeight w:val="612"/>
          <w:jc w:val="center"/>
        </w:trPr>
        <w:tc>
          <w:tcPr>
            <w:tcW w:w="1419" w:type="pct"/>
            <w:tcBorders>
              <w:top w:val="single" w:sz="4" w:space="0" w:color="auto"/>
              <w:left w:val="single" w:sz="4" w:space="0" w:color="auto"/>
              <w:bottom w:val="single" w:sz="4" w:space="0" w:color="auto"/>
              <w:right w:val="single" w:sz="4" w:space="0" w:color="auto"/>
            </w:tcBorders>
          </w:tcPr>
          <w:p w:rsidR="00592303" w:rsidRPr="00304B8C" w:rsidRDefault="00592303" w:rsidP="00D20F9F">
            <w:pPr>
              <w:autoSpaceDE w:val="0"/>
              <w:autoSpaceDN w:val="0"/>
              <w:adjustRightInd w:val="0"/>
              <w:rPr>
                <w:color w:val="000000"/>
                <w:szCs w:val="24"/>
              </w:rPr>
            </w:pPr>
            <w:r>
              <w:rPr>
                <w:color w:val="000000"/>
                <w:szCs w:val="24"/>
              </w:rPr>
              <w:t xml:space="preserve">6. Утверждено проектов планировки территории или проектов межевания </w:t>
            </w:r>
          </w:p>
        </w:tc>
        <w:tc>
          <w:tcPr>
            <w:tcW w:w="491" w:type="pct"/>
            <w:tcBorders>
              <w:top w:val="single" w:sz="4" w:space="0" w:color="auto"/>
              <w:left w:val="single" w:sz="4" w:space="0" w:color="auto"/>
              <w:bottom w:val="single" w:sz="4" w:space="0" w:color="auto"/>
              <w:right w:val="single" w:sz="4" w:space="0" w:color="auto"/>
            </w:tcBorders>
          </w:tcPr>
          <w:p w:rsidR="00592303" w:rsidRPr="00304B8C" w:rsidRDefault="00592303" w:rsidP="009826DD">
            <w:pPr>
              <w:autoSpaceDE w:val="0"/>
              <w:autoSpaceDN w:val="0"/>
              <w:adjustRightInd w:val="0"/>
              <w:ind w:firstLine="0"/>
              <w:rPr>
                <w:color w:val="000000"/>
                <w:szCs w:val="24"/>
              </w:rPr>
            </w:pPr>
            <w:r>
              <w:rPr>
                <w:color w:val="000000"/>
                <w:szCs w:val="24"/>
              </w:rPr>
              <w:t>единиц</w:t>
            </w:r>
          </w:p>
        </w:tc>
        <w:tc>
          <w:tcPr>
            <w:tcW w:w="335"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Pr>
                <w:color w:val="000000"/>
                <w:szCs w:val="24"/>
              </w:rPr>
              <w:t>0</w:t>
            </w:r>
          </w:p>
        </w:tc>
        <w:tc>
          <w:tcPr>
            <w:tcW w:w="240"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Pr>
                <w:color w:val="000000"/>
                <w:szCs w:val="24"/>
              </w:rPr>
              <w:t>0</w:t>
            </w:r>
          </w:p>
        </w:tc>
        <w:tc>
          <w:tcPr>
            <w:tcW w:w="238"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Pr>
                <w:color w:val="000000"/>
                <w:szCs w:val="24"/>
              </w:rPr>
              <w:t>0</w:t>
            </w:r>
          </w:p>
        </w:tc>
        <w:tc>
          <w:tcPr>
            <w:tcW w:w="282"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Pr>
                <w:color w:val="000000"/>
                <w:szCs w:val="24"/>
              </w:rPr>
              <w:t>0</w:t>
            </w:r>
          </w:p>
        </w:tc>
        <w:tc>
          <w:tcPr>
            <w:tcW w:w="241"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Pr>
                <w:color w:val="000000"/>
                <w:szCs w:val="24"/>
              </w:rPr>
              <w:t>0</w:t>
            </w:r>
          </w:p>
        </w:tc>
        <w:tc>
          <w:tcPr>
            <w:tcW w:w="242"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Pr>
                <w:color w:val="000000"/>
                <w:szCs w:val="24"/>
              </w:rPr>
              <w:t>0</w:t>
            </w:r>
          </w:p>
        </w:tc>
        <w:tc>
          <w:tcPr>
            <w:tcW w:w="235"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Pr>
                <w:color w:val="000000"/>
                <w:szCs w:val="24"/>
              </w:rPr>
              <w:t>0</w:t>
            </w:r>
          </w:p>
        </w:tc>
        <w:tc>
          <w:tcPr>
            <w:tcW w:w="269"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Pr>
                <w:color w:val="000000"/>
                <w:szCs w:val="24"/>
              </w:rPr>
              <w:t>2</w:t>
            </w:r>
          </w:p>
        </w:tc>
        <w:tc>
          <w:tcPr>
            <w:tcW w:w="257" w:type="pct"/>
            <w:tcBorders>
              <w:top w:val="single" w:sz="4" w:space="0" w:color="auto"/>
              <w:left w:val="single" w:sz="4" w:space="0" w:color="auto"/>
              <w:bottom w:val="single" w:sz="4" w:space="0" w:color="auto"/>
              <w:right w:val="single" w:sz="4" w:space="0" w:color="auto"/>
            </w:tcBorders>
          </w:tcPr>
          <w:p w:rsidR="00592303" w:rsidRDefault="00592303" w:rsidP="00D30D2E">
            <w:pPr>
              <w:autoSpaceDE w:val="0"/>
              <w:autoSpaceDN w:val="0"/>
              <w:adjustRightInd w:val="0"/>
              <w:ind w:firstLine="0"/>
              <w:jc w:val="center"/>
              <w:rPr>
                <w:color w:val="000000"/>
                <w:szCs w:val="24"/>
              </w:rPr>
            </w:pPr>
            <w:r>
              <w:rPr>
                <w:color w:val="000000"/>
                <w:szCs w:val="24"/>
              </w:rPr>
              <w:t>0</w:t>
            </w:r>
          </w:p>
        </w:tc>
        <w:tc>
          <w:tcPr>
            <w:tcW w:w="254" w:type="pct"/>
            <w:tcBorders>
              <w:top w:val="single" w:sz="4" w:space="0" w:color="auto"/>
              <w:left w:val="single" w:sz="4" w:space="0" w:color="auto"/>
              <w:bottom w:val="single" w:sz="4" w:space="0" w:color="auto"/>
              <w:right w:val="single" w:sz="4" w:space="0" w:color="auto"/>
            </w:tcBorders>
          </w:tcPr>
          <w:p w:rsidR="00592303" w:rsidRDefault="00592303" w:rsidP="00D30D2E">
            <w:pPr>
              <w:autoSpaceDE w:val="0"/>
              <w:autoSpaceDN w:val="0"/>
              <w:adjustRightInd w:val="0"/>
              <w:ind w:firstLine="0"/>
              <w:jc w:val="center"/>
              <w:rPr>
                <w:color w:val="000000"/>
                <w:szCs w:val="24"/>
              </w:rPr>
            </w:pPr>
            <w:r>
              <w:rPr>
                <w:color w:val="000000"/>
                <w:szCs w:val="24"/>
              </w:rPr>
              <w:t>0</w:t>
            </w:r>
          </w:p>
        </w:tc>
        <w:tc>
          <w:tcPr>
            <w:tcW w:w="251" w:type="pct"/>
            <w:tcBorders>
              <w:top w:val="single" w:sz="4" w:space="0" w:color="auto"/>
              <w:left w:val="single" w:sz="4" w:space="0" w:color="auto"/>
              <w:bottom w:val="single" w:sz="4" w:space="0" w:color="auto"/>
              <w:right w:val="single" w:sz="4" w:space="0" w:color="auto"/>
            </w:tcBorders>
          </w:tcPr>
          <w:p w:rsidR="00592303" w:rsidRDefault="00592303" w:rsidP="00D30D2E">
            <w:pPr>
              <w:autoSpaceDE w:val="0"/>
              <w:autoSpaceDN w:val="0"/>
              <w:adjustRightInd w:val="0"/>
              <w:ind w:firstLine="0"/>
              <w:jc w:val="center"/>
              <w:rPr>
                <w:color w:val="000000"/>
                <w:szCs w:val="24"/>
              </w:rPr>
            </w:pPr>
            <w:r>
              <w:rPr>
                <w:color w:val="000000"/>
                <w:szCs w:val="24"/>
              </w:rPr>
              <w:t>1</w:t>
            </w:r>
          </w:p>
        </w:tc>
        <w:tc>
          <w:tcPr>
            <w:tcW w:w="246" w:type="pct"/>
            <w:tcBorders>
              <w:top w:val="single" w:sz="4" w:space="0" w:color="auto"/>
              <w:left w:val="single" w:sz="4" w:space="0" w:color="auto"/>
              <w:bottom w:val="single" w:sz="4" w:space="0" w:color="auto"/>
              <w:right w:val="single" w:sz="4" w:space="0" w:color="auto"/>
            </w:tcBorders>
          </w:tcPr>
          <w:p w:rsidR="00592303" w:rsidRDefault="002C595D" w:rsidP="00D30D2E">
            <w:pPr>
              <w:autoSpaceDE w:val="0"/>
              <w:autoSpaceDN w:val="0"/>
              <w:adjustRightInd w:val="0"/>
              <w:ind w:firstLine="0"/>
              <w:jc w:val="center"/>
              <w:rPr>
                <w:color w:val="000000"/>
                <w:szCs w:val="24"/>
              </w:rPr>
            </w:pPr>
            <w:r>
              <w:rPr>
                <w:color w:val="000000"/>
                <w:szCs w:val="24"/>
              </w:rPr>
              <w:t>1</w:t>
            </w:r>
          </w:p>
        </w:tc>
      </w:tr>
    </w:tbl>
    <w:p w:rsidR="00247788" w:rsidRPr="00304B8C" w:rsidRDefault="00247788" w:rsidP="00247788">
      <w:pPr>
        <w:rPr>
          <w:color w:val="000000"/>
        </w:rPr>
      </w:pPr>
    </w:p>
    <w:p w:rsidR="00247788" w:rsidRPr="00304B8C" w:rsidRDefault="00247788" w:rsidP="00D04DBC">
      <w:pPr>
        <w:ind w:firstLine="0"/>
        <w:rPr>
          <w:color w:val="000000"/>
        </w:rPr>
      </w:pPr>
    </w:p>
    <w:sectPr w:rsidR="00247788" w:rsidRPr="00304B8C" w:rsidSect="00D20F9F">
      <w:pgSz w:w="16838" w:h="11906" w:orient="landscape"/>
      <w:pgMar w:top="992" w:right="1134" w:bottom="51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C8C" w:rsidRDefault="008A0C8C" w:rsidP="00FD7DCB">
      <w:r>
        <w:separator/>
      </w:r>
    </w:p>
  </w:endnote>
  <w:endnote w:type="continuationSeparator" w:id="1">
    <w:p w:rsidR="008A0C8C" w:rsidRDefault="008A0C8C" w:rsidP="00FD7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C8C" w:rsidRDefault="008A0C8C" w:rsidP="00FD7DCB">
      <w:r>
        <w:separator/>
      </w:r>
    </w:p>
  </w:footnote>
  <w:footnote w:type="continuationSeparator" w:id="1">
    <w:p w:rsidR="008A0C8C" w:rsidRDefault="008A0C8C" w:rsidP="00FD7D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653CF"/>
    <w:multiLevelType w:val="hybridMultilevel"/>
    <w:tmpl w:val="769E0BDE"/>
    <w:lvl w:ilvl="0" w:tplc="B7FCB4A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6D90EF5"/>
    <w:multiLevelType w:val="multilevel"/>
    <w:tmpl w:val="08CE4AC2"/>
    <w:lvl w:ilvl="0">
      <w:start w:val="1"/>
      <w:numFmt w:val="upperRoman"/>
      <w:lvlText w:val="%1."/>
      <w:lvlJc w:val="left"/>
      <w:pPr>
        <w:ind w:left="1080" w:hanging="720"/>
      </w:pPr>
      <w:rPr>
        <w:rFonts w:hint="default"/>
      </w:rPr>
    </w:lvl>
    <w:lvl w:ilvl="1">
      <w:start w:val="9"/>
      <w:numFmt w:val="decimal"/>
      <w:isLgl/>
      <w:lvlText w:val="%1.%2."/>
      <w:lvlJc w:val="left"/>
      <w:pPr>
        <w:ind w:left="1789"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414" w:hanging="180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8192" w:hanging="2160"/>
      </w:pPr>
      <w:rPr>
        <w:rFonts w:hint="default"/>
      </w:rPr>
    </w:lvl>
  </w:abstractNum>
  <w:abstractNum w:abstractNumId="2">
    <w:nsid w:val="2C4E731B"/>
    <w:multiLevelType w:val="hybridMultilevel"/>
    <w:tmpl w:val="A62681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CBF63A0"/>
    <w:multiLevelType w:val="hybridMultilevel"/>
    <w:tmpl w:val="8980803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F8D02B8"/>
    <w:multiLevelType w:val="hybridMultilevel"/>
    <w:tmpl w:val="22081560"/>
    <w:lvl w:ilvl="0" w:tplc="7AB4D2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E14BE4"/>
    <w:multiLevelType w:val="hybridMultilevel"/>
    <w:tmpl w:val="68922D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3C38661C"/>
    <w:multiLevelType w:val="hybridMultilevel"/>
    <w:tmpl w:val="3B50F21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5F76725"/>
    <w:multiLevelType w:val="hybridMultilevel"/>
    <w:tmpl w:val="082AA656"/>
    <w:lvl w:ilvl="0" w:tplc="E5B857E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C1A5541"/>
    <w:multiLevelType w:val="hybridMultilevel"/>
    <w:tmpl w:val="EA8E08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C633B6D"/>
    <w:multiLevelType w:val="hybridMultilevel"/>
    <w:tmpl w:val="030C260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4E537C16"/>
    <w:multiLevelType w:val="hybridMultilevel"/>
    <w:tmpl w:val="4D74B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76C1ABF"/>
    <w:multiLevelType w:val="hybridMultilevel"/>
    <w:tmpl w:val="85F8F46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58DA7B9D"/>
    <w:multiLevelType w:val="hybridMultilevel"/>
    <w:tmpl w:val="0E36A0C8"/>
    <w:lvl w:ilvl="0" w:tplc="04190001">
      <w:start w:val="1"/>
      <w:numFmt w:val="bullet"/>
      <w:lvlText w:val=""/>
      <w:lvlJc w:val="left"/>
      <w:pPr>
        <w:tabs>
          <w:tab w:val="num" w:pos="1340"/>
        </w:tabs>
        <w:ind w:left="13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cs="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13">
    <w:nsid w:val="5B6B51B1"/>
    <w:multiLevelType w:val="hybridMultilevel"/>
    <w:tmpl w:val="52D063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B7846B5"/>
    <w:multiLevelType w:val="hybridMultilevel"/>
    <w:tmpl w:val="EF4821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C2822B9"/>
    <w:multiLevelType w:val="hybridMultilevel"/>
    <w:tmpl w:val="499AE856"/>
    <w:lvl w:ilvl="0" w:tplc="95B60B1A">
      <w:start w:val="1"/>
      <w:numFmt w:val="decimal"/>
      <w:lvlText w:val="%1."/>
      <w:lvlJc w:val="left"/>
      <w:pPr>
        <w:tabs>
          <w:tab w:val="num" w:pos="780"/>
        </w:tabs>
        <w:ind w:left="780" w:hanging="420"/>
      </w:pPr>
      <w:rPr>
        <w:rFonts w:hint="default"/>
      </w:rPr>
    </w:lvl>
    <w:lvl w:ilvl="1" w:tplc="C5A27C08">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CF15F36"/>
    <w:multiLevelType w:val="hybridMultilevel"/>
    <w:tmpl w:val="C72EA61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65BB7A7E"/>
    <w:multiLevelType w:val="hybridMultilevel"/>
    <w:tmpl w:val="2E34CD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F805E20"/>
    <w:multiLevelType w:val="hybridMultilevel"/>
    <w:tmpl w:val="B9FC9A8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709D11BE"/>
    <w:multiLevelType w:val="hybridMultilevel"/>
    <w:tmpl w:val="B296CA1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731A7CE6"/>
    <w:multiLevelType w:val="hybridMultilevel"/>
    <w:tmpl w:val="B5D8D7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4FF2CDC"/>
    <w:multiLevelType w:val="hybridMultilevel"/>
    <w:tmpl w:val="3D18410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8D12C5D"/>
    <w:multiLevelType w:val="hybridMultilevel"/>
    <w:tmpl w:val="6A9429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AF61466"/>
    <w:multiLevelType w:val="hybridMultilevel"/>
    <w:tmpl w:val="E724FC6A"/>
    <w:lvl w:ilvl="0" w:tplc="20CA66C2">
      <w:start w:val="1"/>
      <w:numFmt w:val="decimal"/>
      <w:lvlText w:val="%1."/>
      <w:lvlJc w:val="left"/>
      <w:pPr>
        <w:tabs>
          <w:tab w:val="num" w:pos="720"/>
        </w:tabs>
        <w:ind w:left="720" w:hanging="360"/>
      </w:pPr>
      <w:rPr>
        <w:rFonts w:hint="default"/>
      </w:rPr>
    </w:lvl>
    <w:lvl w:ilvl="1" w:tplc="8E224FB6">
      <w:numFmt w:val="none"/>
      <w:lvlText w:val=""/>
      <w:lvlJc w:val="left"/>
      <w:pPr>
        <w:tabs>
          <w:tab w:val="num" w:pos="360"/>
        </w:tabs>
      </w:pPr>
    </w:lvl>
    <w:lvl w:ilvl="2" w:tplc="90D24962">
      <w:numFmt w:val="none"/>
      <w:lvlText w:val=""/>
      <w:lvlJc w:val="left"/>
      <w:pPr>
        <w:tabs>
          <w:tab w:val="num" w:pos="360"/>
        </w:tabs>
      </w:pPr>
    </w:lvl>
    <w:lvl w:ilvl="3" w:tplc="8C8ECE76">
      <w:numFmt w:val="none"/>
      <w:lvlText w:val=""/>
      <w:lvlJc w:val="left"/>
      <w:pPr>
        <w:tabs>
          <w:tab w:val="num" w:pos="360"/>
        </w:tabs>
      </w:pPr>
    </w:lvl>
    <w:lvl w:ilvl="4" w:tplc="24509706">
      <w:numFmt w:val="none"/>
      <w:lvlText w:val=""/>
      <w:lvlJc w:val="left"/>
      <w:pPr>
        <w:tabs>
          <w:tab w:val="num" w:pos="360"/>
        </w:tabs>
      </w:pPr>
    </w:lvl>
    <w:lvl w:ilvl="5" w:tplc="606A4ED0">
      <w:numFmt w:val="none"/>
      <w:lvlText w:val=""/>
      <w:lvlJc w:val="left"/>
      <w:pPr>
        <w:tabs>
          <w:tab w:val="num" w:pos="360"/>
        </w:tabs>
      </w:pPr>
    </w:lvl>
    <w:lvl w:ilvl="6" w:tplc="E4205A78">
      <w:numFmt w:val="none"/>
      <w:lvlText w:val=""/>
      <w:lvlJc w:val="left"/>
      <w:pPr>
        <w:tabs>
          <w:tab w:val="num" w:pos="360"/>
        </w:tabs>
      </w:pPr>
    </w:lvl>
    <w:lvl w:ilvl="7" w:tplc="FF7E0F5E">
      <w:numFmt w:val="none"/>
      <w:lvlText w:val=""/>
      <w:lvlJc w:val="left"/>
      <w:pPr>
        <w:tabs>
          <w:tab w:val="num" w:pos="360"/>
        </w:tabs>
      </w:pPr>
    </w:lvl>
    <w:lvl w:ilvl="8" w:tplc="EEDE65F6">
      <w:numFmt w:val="none"/>
      <w:lvlText w:val=""/>
      <w:lvlJc w:val="left"/>
      <w:pPr>
        <w:tabs>
          <w:tab w:val="num" w:pos="360"/>
        </w:tabs>
      </w:pPr>
    </w:lvl>
  </w:abstractNum>
  <w:abstractNum w:abstractNumId="24">
    <w:nsid w:val="7D8C4488"/>
    <w:multiLevelType w:val="hybridMultilevel"/>
    <w:tmpl w:val="4266AF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15"/>
  </w:num>
  <w:num w:numId="4">
    <w:abstractNumId w:val="2"/>
  </w:num>
  <w:num w:numId="5">
    <w:abstractNumId w:val="22"/>
  </w:num>
  <w:num w:numId="6">
    <w:abstractNumId w:val="23"/>
  </w:num>
  <w:num w:numId="7">
    <w:abstractNumId w:val="13"/>
  </w:num>
  <w:num w:numId="8">
    <w:abstractNumId w:val="12"/>
  </w:num>
  <w:num w:numId="9">
    <w:abstractNumId w:val="18"/>
  </w:num>
  <w:num w:numId="10">
    <w:abstractNumId w:val="3"/>
  </w:num>
  <w:num w:numId="11">
    <w:abstractNumId w:val="6"/>
  </w:num>
  <w:num w:numId="12">
    <w:abstractNumId w:val="24"/>
  </w:num>
  <w:num w:numId="13">
    <w:abstractNumId w:val="16"/>
  </w:num>
  <w:num w:numId="14">
    <w:abstractNumId w:val="9"/>
  </w:num>
  <w:num w:numId="15">
    <w:abstractNumId w:val="11"/>
  </w:num>
  <w:num w:numId="16">
    <w:abstractNumId w:val="17"/>
  </w:num>
  <w:num w:numId="17">
    <w:abstractNumId w:val="21"/>
  </w:num>
  <w:num w:numId="18">
    <w:abstractNumId w:val="20"/>
  </w:num>
  <w:num w:numId="19">
    <w:abstractNumId w:val="10"/>
  </w:num>
  <w:num w:numId="20">
    <w:abstractNumId w:val="19"/>
  </w:num>
  <w:num w:numId="21">
    <w:abstractNumId w:val="5"/>
  </w:num>
  <w:num w:numId="22">
    <w:abstractNumId w:val="8"/>
  </w:num>
  <w:num w:numId="23">
    <w:abstractNumId w:val="4"/>
  </w:num>
  <w:num w:numId="24">
    <w:abstractNumId w:val="7"/>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A5D83"/>
    <w:rsid w:val="000124DE"/>
    <w:rsid w:val="000137E1"/>
    <w:rsid w:val="00023057"/>
    <w:rsid w:val="0003385D"/>
    <w:rsid w:val="00034686"/>
    <w:rsid w:val="00036F6D"/>
    <w:rsid w:val="000524AC"/>
    <w:rsid w:val="0006085D"/>
    <w:rsid w:val="000619B8"/>
    <w:rsid w:val="0007015C"/>
    <w:rsid w:val="00070A6C"/>
    <w:rsid w:val="00076057"/>
    <w:rsid w:val="00080E6B"/>
    <w:rsid w:val="0008321C"/>
    <w:rsid w:val="000956B9"/>
    <w:rsid w:val="000A4C40"/>
    <w:rsid w:val="000B0228"/>
    <w:rsid w:val="000C6710"/>
    <w:rsid w:val="000D000D"/>
    <w:rsid w:val="000D4AD7"/>
    <w:rsid w:val="000D5C4D"/>
    <w:rsid w:val="000E001F"/>
    <w:rsid w:val="000E67F4"/>
    <w:rsid w:val="0010617E"/>
    <w:rsid w:val="0011064C"/>
    <w:rsid w:val="001220ED"/>
    <w:rsid w:val="00126F20"/>
    <w:rsid w:val="001317BF"/>
    <w:rsid w:val="00137DC7"/>
    <w:rsid w:val="00145F2A"/>
    <w:rsid w:val="00147A93"/>
    <w:rsid w:val="001515B2"/>
    <w:rsid w:val="00151A48"/>
    <w:rsid w:val="00151ED2"/>
    <w:rsid w:val="001536BC"/>
    <w:rsid w:val="00156CF7"/>
    <w:rsid w:val="00164A53"/>
    <w:rsid w:val="0017144E"/>
    <w:rsid w:val="0017567B"/>
    <w:rsid w:val="00175ED5"/>
    <w:rsid w:val="00176256"/>
    <w:rsid w:val="001829D6"/>
    <w:rsid w:val="001A532C"/>
    <w:rsid w:val="001A54E0"/>
    <w:rsid w:val="001B2ECA"/>
    <w:rsid w:val="001B673D"/>
    <w:rsid w:val="001D6A86"/>
    <w:rsid w:val="001D7DAF"/>
    <w:rsid w:val="001E4596"/>
    <w:rsid w:val="001E498A"/>
    <w:rsid w:val="001F44A7"/>
    <w:rsid w:val="00212EA0"/>
    <w:rsid w:val="0021736D"/>
    <w:rsid w:val="0022250C"/>
    <w:rsid w:val="0022660F"/>
    <w:rsid w:val="00227B60"/>
    <w:rsid w:val="002304AD"/>
    <w:rsid w:val="00234E74"/>
    <w:rsid w:val="00240E45"/>
    <w:rsid w:val="00247788"/>
    <w:rsid w:val="00256AFA"/>
    <w:rsid w:val="0025702E"/>
    <w:rsid w:val="00265558"/>
    <w:rsid w:val="00274666"/>
    <w:rsid w:val="00280D08"/>
    <w:rsid w:val="00282F76"/>
    <w:rsid w:val="00285EC1"/>
    <w:rsid w:val="00290C85"/>
    <w:rsid w:val="00295D7C"/>
    <w:rsid w:val="002A3AFB"/>
    <w:rsid w:val="002A4EC1"/>
    <w:rsid w:val="002A6180"/>
    <w:rsid w:val="002B2600"/>
    <w:rsid w:val="002B3E06"/>
    <w:rsid w:val="002B5D82"/>
    <w:rsid w:val="002B7C62"/>
    <w:rsid w:val="002C3EE0"/>
    <w:rsid w:val="002C57DA"/>
    <w:rsid w:val="002C595D"/>
    <w:rsid w:val="002D1F2A"/>
    <w:rsid w:val="002D3421"/>
    <w:rsid w:val="002E25E0"/>
    <w:rsid w:val="002F28EE"/>
    <w:rsid w:val="00304B8C"/>
    <w:rsid w:val="00310821"/>
    <w:rsid w:val="00317B1F"/>
    <w:rsid w:val="00323EB3"/>
    <w:rsid w:val="003260E6"/>
    <w:rsid w:val="00331C56"/>
    <w:rsid w:val="0033286E"/>
    <w:rsid w:val="003463A4"/>
    <w:rsid w:val="0034651E"/>
    <w:rsid w:val="003501C5"/>
    <w:rsid w:val="00366B14"/>
    <w:rsid w:val="00371F7D"/>
    <w:rsid w:val="00380411"/>
    <w:rsid w:val="003821B6"/>
    <w:rsid w:val="003848E3"/>
    <w:rsid w:val="0038790E"/>
    <w:rsid w:val="00387AC2"/>
    <w:rsid w:val="00397852"/>
    <w:rsid w:val="003A7ED7"/>
    <w:rsid w:val="003B0A14"/>
    <w:rsid w:val="003B2E74"/>
    <w:rsid w:val="003B767B"/>
    <w:rsid w:val="003C2631"/>
    <w:rsid w:val="003C51C8"/>
    <w:rsid w:val="003D0D2C"/>
    <w:rsid w:val="003E287C"/>
    <w:rsid w:val="003F638E"/>
    <w:rsid w:val="003F6B54"/>
    <w:rsid w:val="003F6F39"/>
    <w:rsid w:val="00416DB9"/>
    <w:rsid w:val="004309E6"/>
    <w:rsid w:val="00433715"/>
    <w:rsid w:val="0044477D"/>
    <w:rsid w:val="0044483B"/>
    <w:rsid w:val="00451198"/>
    <w:rsid w:val="004527AE"/>
    <w:rsid w:val="00452B31"/>
    <w:rsid w:val="00454A98"/>
    <w:rsid w:val="00463D18"/>
    <w:rsid w:val="004653B4"/>
    <w:rsid w:val="00467228"/>
    <w:rsid w:val="00471ABA"/>
    <w:rsid w:val="00473792"/>
    <w:rsid w:val="00480890"/>
    <w:rsid w:val="00484A16"/>
    <w:rsid w:val="00485104"/>
    <w:rsid w:val="004874F3"/>
    <w:rsid w:val="00487AD0"/>
    <w:rsid w:val="00492567"/>
    <w:rsid w:val="004A0B99"/>
    <w:rsid w:val="004A1FB0"/>
    <w:rsid w:val="004A34AC"/>
    <w:rsid w:val="004B02FD"/>
    <w:rsid w:val="004C3B6C"/>
    <w:rsid w:val="004C4E43"/>
    <w:rsid w:val="004C63AB"/>
    <w:rsid w:val="004D2C35"/>
    <w:rsid w:val="004D47B3"/>
    <w:rsid w:val="004E26D2"/>
    <w:rsid w:val="004F168D"/>
    <w:rsid w:val="00506643"/>
    <w:rsid w:val="00516B5D"/>
    <w:rsid w:val="00522631"/>
    <w:rsid w:val="00524504"/>
    <w:rsid w:val="0052771D"/>
    <w:rsid w:val="00530DA9"/>
    <w:rsid w:val="005335C3"/>
    <w:rsid w:val="00535F98"/>
    <w:rsid w:val="00544473"/>
    <w:rsid w:val="00546FD4"/>
    <w:rsid w:val="00566F3E"/>
    <w:rsid w:val="00567D5E"/>
    <w:rsid w:val="005755FF"/>
    <w:rsid w:val="00580303"/>
    <w:rsid w:val="00580334"/>
    <w:rsid w:val="00583300"/>
    <w:rsid w:val="005900C6"/>
    <w:rsid w:val="00592303"/>
    <w:rsid w:val="005A0CFD"/>
    <w:rsid w:val="005A253D"/>
    <w:rsid w:val="005A2FFC"/>
    <w:rsid w:val="005A4B38"/>
    <w:rsid w:val="005B12F3"/>
    <w:rsid w:val="005B669A"/>
    <w:rsid w:val="005C1809"/>
    <w:rsid w:val="005D2174"/>
    <w:rsid w:val="005D2BA8"/>
    <w:rsid w:val="005D75EE"/>
    <w:rsid w:val="005E2D9C"/>
    <w:rsid w:val="005E47B7"/>
    <w:rsid w:val="005F1A2B"/>
    <w:rsid w:val="00603214"/>
    <w:rsid w:val="006066D8"/>
    <w:rsid w:val="00606D8B"/>
    <w:rsid w:val="00611DA2"/>
    <w:rsid w:val="0061293B"/>
    <w:rsid w:val="00630131"/>
    <w:rsid w:val="00630E81"/>
    <w:rsid w:val="006334E2"/>
    <w:rsid w:val="006344A6"/>
    <w:rsid w:val="006358A8"/>
    <w:rsid w:val="0064318B"/>
    <w:rsid w:val="0065257E"/>
    <w:rsid w:val="0065765A"/>
    <w:rsid w:val="00661E1D"/>
    <w:rsid w:val="00671180"/>
    <w:rsid w:val="00694C62"/>
    <w:rsid w:val="006B1D81"/>
    <w:rsid w:val="006B2599"/>
    <w:rsid w:val="006C4448"/>
    <w:rsid w:val="006F05E3"/>
    <w:rsid w:val="00700633"/>
    <w:rsid w:val="007008CF"/>
    <w:rsid w:val="00700C8F"/>
    <w:rsid w:val="00701201"/>
    <w:rsid w:val="00703D0B"/>
    <w:rsid w:val="00714622"/>
    <w:rsid w:val="00721BBC"/>
    <w:rsid w:val="00722D7E"/>
    <w:rsid w:val="0072333E"/>
    <w:rsid w:val="007248F9"/>
    <w:rsid w:val="00731443"/>
    <w:rsid w:val="00731BFF"/>
    <w:rsid w:val="007340BE"/>
    <w:rsid w:val="00737DA1"/>
    <w:rsid w:val="007510E6"/>
    <w:rsid w:val="0075555E"/>
    <w:rsid w:val="00764594"/>
    <w:rsid w:val="0076485A"/>
    <w:rsid w:val="007720F7"/>
    <w:rsid w:val="00783955"/>
    <w:rsid w:val="00793491"/>
    <w:rsid w:val="00797697"/>
    <w:rsid w:val="007A46E9"/>
    <w:rsid w:val="007A67A0"/>
    <w:rsid w:val="007A6D80"/>
    <w:rsid w:val="007B13DF"/>
    <w:rsid w:val="007B1897"/>
    <w:rsid w:val="007B6BBF"/>
    <w:rsid w:val="007C11AA"/>
    <w:rsid w:val="007C6540"/>
    <w:rsid w:val="007D1D21"/>
    <w:rsid w:val="007D2232"/>
    <w:rsid w:val="007D48A8"/>
    <w:rsid w:val="007D5CCB"/>
    <w:rsid w:val="007E1150"/>
    <w:rsid w:val="007E217B"/>
    <w:rsid w:val="007E5263"/>
    <w:rsid w:val="007F2C60"/>
    <w:rsid w:val="00800627"/>
    <w:rsid w:val="00802CC6"/>
    <w:rsid w:val="008065FA"/>
    <w:rsid w:val="008068B5"/>
    <w:rsid w:val="00820BC9"/>
    <w:rsid w:val="008213D7"/>
    <w:rsid w:val="00823B15"/>
    <w:rsid w:val="00825F70"/>
    <w:rsid w:val="00826D04"/>
    <w:rsid w:val="00826D18"/>
    <w:rsid w:val="00836444"/>
    <w:rsid w:val="00844728"/>
    <w:rsid w:val="008469A9"/>
    <w:rsid w:val="008572FA"/>
    <w:rsid w:val="00865A82"/>
    <w:rsid w:val="00865FF3"/>
    <w:rsid w:val="008710BF"/>
    <w:rsid w:val="008721A2"/>
    <w:rsid w:val="00872379"/>
    <w:rsid w:val="008824AE"/>
    <w:rsid w:val="008927D4"/>
    <w:rsid w:val="008970A6"/>
    <w:rsid w:val="008975DC"/>
    <w:rsid w:val="0089766E"/>
    <w:rsid w:val="0089785D"/>
    <w:rsid w:val="008A0C8C"/>
    <w:rsid w:val="008A5D83"/>
    <w:rsid w:val="008B1A10"/>
    <w:rsid w:val="008B3D81"/>
    <w:rsid w:val="008C43C9"/>
    <w:rsid w:val="008E7337"/>
    <w:rsid w:val="00911510"/>
    <w:rsid w:val="00913D53"/>
    <w:rsid w:val="009218B3"/>
    <w:rsid w:val="0092706D"/>
    <w:rsid w:val="00931002"/>
    <w:rsid w:val="009310A5"/>
    <w:rsid w:val="009325F8"/>
    <w:rsid w:val="00937952"/>
    <w:rsid w:val="009406FB"/>
    <w:rsid w:val="009462F8"/>
    <w:rsid w:val="00966089"/>
    <w:rsid w:val="00967E93"/>
    <w:rsid w:val="00970CBA"/>
    <w:rsid w:val="00973BBA"/>
    <w:rsid w:val="00976508"/>
    <w:rsid w:val="009826DD"/>
    <w:rsid w:val="00983935"/>
    <w:rsid w:val="00985773"/>
    <w:rsid w:val="00993430"/>
    <w:rsid w:val="009A0BD5"/>
    <w:rsid w:val="009A0BEA"/>
    <w:rsid w:val="009A1E36"/>
    <w:rsid w:val="009A396C"/>
    <w:rsid w:val="009B1ED7"/>
    <w:rsid w:val="009B3F69"/>
    <w:rsid w:val="009B5491"/>
    <w:rsid w:val="009D1AB6"/>
    <w:rsid w:val="009D25DD"/>
    <w:rsid w:val="009D5005"/>
    <w:rsid w:val="009E544B"/>
    <w:rsid w:val="009E54EC"/>
    <w:rsid w:val="009E5F15"/>
    <w:rsid w:val="009F3917"/>
    <w:rsid w:val="009F5976"/>
    <w:rsid w:val="009F7646"/>
    <w:rsid w:val="00A00218"/>
    <w:rsid w:val="00A10578"/>
    <w:rsid w:val="00A200F3"/>
    <w:rsid w:val="00A27E8A"/>
    <w:rsid w:val="00A368E8"/>
    <w:rsid w:val="00A416B3"/>
    <w:rsid w:val="00A42FB0"/>
    <w:rsid w:val="00A56753"/>
    <w:rsid w:val="00A64DEB"/>
    <w:rsid w:val="00A73C89"/>
    <w:rsid w:val="00A76E3C"/>
    <w:rsid w:val="00A816A5"/>
    <w:rsid w:val="00A84429"/>
    <w:rsid w:val="00AA1E6F"/>
    <w:rsid w:val="00AA2BDA"/>
    <w:rsid w:val="00AA4500"/>
    <w:rsid w:val="00AB53C4"/>
    <w:rsid w:val="00AB6C00"/>
    <w:rsid w:val="00AC1387"/>
    <w:rsid w:val="00AD27DB"/>
    <w:rsid w:val="00AD6D36"/>
    <w:rsid w:val="00AE2147"/>
    <w:rsid w:val="00AE325B"/>
    <w:rsid w:val="00AE555C"/>
    <w:rsid w:val="00AE589F"/>
    <w:rsid w:val="00AF0599"/>
    <w:rsid w:val="00AF1F62"/>
    <w:rsid w:val="00AF2613"/>
    <w:rsid w:val="00AF5A67"/>
    <w:rsid w:val="00B015BE"/>
    <w:rsid w:val="00B0208A"/>
    <w:rsid w:val="00B1124E"/>
    <w:rsid w:val="00B17DFC"/>
    <w:rsid w:val="00B2139D"/>
    <w:rsid w:val="00B21E7A"/>
    <w:rsid w:val="00B25920"/>
    <w:rsid w:val="00B32212"/>
    <w:rsid w:val="00B326A6"/>
    <w:rsid w:val="00B33D1F"/>
    <w:rsid w:val="00B3453E"/>
    <w:rsid w:val="00B36BB6"/>
    <w:rsid w:val="00B435B5"/>
    <w:rsid w:val="00B44302"/>
    <w:rsid w:val="00B47879"/>
    <w:rsid w:val="00B47FE9"/>
    <w:rsid w:val="00B54167"/>
    <w:rsid w:val="00B572A4"/>
    <w:rsid w:val="00B6780E"/>
    <w:rsid w:val="00B729AE"/>
    <w:rsid w:val="00B75696"/>
    <w:rsid w:val="00B81FEA"/>
    <w:rsid w:val="00B91DF4"/>
    <w:rsid w:val="00B9536C"/>
    <w:rsid w:val="00B95DAE"/>
    <w:rsid w:val="00B96500"/>
    <w:rsid w:val="00BA5664"/>
    <w:rsid w:val="00BA70D2"/>
    <w:rsid w:val="00BB5110"/>
    <w:rsid w:val="00BC3E30"/>
    <w:rsid w:val="00BD0D3B"/>
    <w:rsid w:val="00BD1438"/>
    <w:rsid w:val="00BE1273"/>
    <w:rsid w:val="00C0054E"/>
    <w:rsid w:val="00C03A41"/>
    <w:rsid w:val="00C04394"/>
    <w:rsid w:val="00C16FC2"/>
    <w:rsid w:val="00C22F7D"/>
    <w:rsid w:val="00C317CA"/>
    <w:rsid w:val="00C346C1"/>
    <w:rsid w:val="00C4118C"/>
    <w:rsid w:val="00C45262"/>
    <w:rsid w:val="00C45363"/>
    <w:rsid w:val="00C46565"/>
    <w:rsid w:val="00C5380F"/>
    <w:rsid w:val="00C66023"/>
    <w:rsid w:val="00C66CC3"/>
    <w:rsid w:val="00C73F87"/>
    <w:rsid w:val="00C82F00"/>
    <w:rsid w:val="00C91A98"/>
    <w:rsid w:val="00CA6B1C"/>
    <w:rsid w:val="00CB16BA"/>
    <w:rsid w:val="00CB1D78"/>
    <w:rsid w:val="00CC1A56"/>
    <w:rsid w:val="00CC5708"/>
    <w:rsid w:val="00CD1802"/>
    <w:rsid w:val="00CE00EC"/>
    <w:rsid w:val="00CE42DC"/>
    <w:rsid w:val="00CF7DD6"/>
    <w:rsid w:val="00D04DBC"/>
    <w:rsid w:val="00D126E9"/>
    <w:rsid w:val="00D1274E"/>
    <w:rsid w:val="00D17CA1"/>
    <w:rsid w:val="00D20F9F"/>
    <w:rsid w:val="00D26D1A"/>
    <w:rsid w:val="00D27487"/>
    <w:rsid w:val="00D30D2E"/>
    <w:rsid w:val="00D320C9"/>
    <w:rsid w:val="00D3497A"/>
    <w:rsid w:val="00D541BF"/>
    <w:rsid w:val="00D61A12"/>
    <w:rsid w:val="00D620B1"/>
    <w:rsid w:val="00D665AA"/>
    <w:rsid w:val="00D665F6"/>
    <w:rsid w:val="00D923A7"/>
    <w:rsid w:val="00DA1368"/>
    <w:rsid w:val="00DA36C6"/>
    <w:rsid w:val="00DA3F8A"/>
    <w:rsid w:val="00DB39C0"/>
    <w:rsid w:val="00DB5294"/>
    <w:rsid w:val="00DC43F9"/>
    <w:rsid w:val="00DC64F1"/>
    <w:rsid w:val="00DC6C75"/>
    <w:rsid w:val="00DD5AC3"/>
    <w:rsid w:val="00DE10E9"/>
    <w:rsid w:val="00DE5208"/>
    <w:rsid w:val="00DE77E7"/>
    <w:rsid w:val="00DF33B7"/>
    <w:rsid w:val="00E02A02"/>
    <w:rsid w:val="00E15DEE"/>
    <w:rsid w:val="00E23B7A"/>
    <w:rsid w:val="00E2439D"/>
    <w:rsid w:val="00E3669A"/>
    <w:rsid w:val="00E43E2D"/>
    <w:rsid w:val="00E453FE"/>
    <w:rsid w:val="00E476D9"/>
    <w:rsid w:val="00E54552"/>
    <w:rsid w:val="00E57DEB"/>
    <w:rsid w:val="00E6091D"/>
    <w:rsid w:val="00E65137"/>
    <w:rsid w:val="00E66D66"/>
    <w:rsid w:val="00E85611"/>
    <w:rsid w:val="00E87D33"/>
    <w:rsid w:val="00E916D7"/>
    <w:rsid w:val="00E94232"/>
    <w:rsid w:val="00E9793F"/>
    <w:rsid w:val="00EA2CAC"/>
    <w:rsid w:val="00EA3FA8"/>
    <w:rsid w:val="00EA5E89"/>
    <w:rsid w:val="00EB023E"/>
    <w:rsid w:val="00ED1DDB"/>
    <w:rsid w:val="00ED416F"/>
    <w:rsid w:val="00ED7139"/>
    <w:rsid w:val="00ED7182"/>
    <w:rsid w:val="00EE52E1"/>
    <w:rsid w:val="00EE5A8E"/>
    <w:rsid w:val="00EE66EB"/>
    <w:rsid w:val="00EE6849"/>
    <w:rsid w:val="00EF5F76"/>
    <w:rsid w:val="00F04F3A"/>
    <w:rsid w:val="00F334F6"/>
    <w:rsid w:val="00F406D3"/>
    <w:rsid w:val="00F41E0B"/>
    <w:rsid w:val="00F46E27"/>
    <w:rsid w:val="00F52BC7"/>
    <w:rsid w:val="00F953E0"/>
    <w:rsid w:val="00F95AEF"/>
    <w:rsid w:val="00FA3661"/>
    <w:rsid w:val="00FB3200"/>
    <w:rsid w:val="00FB3901"/>
    <w:rsid w:val="00FC25E0"/>
    <w:rsid w:val="00FC680F"/>
    <w:rsid w:val="00FD409D"/>
    <w:rsid w:val="00FD7DCB"/>
    <w:rsid w:val="00FE0236"/>
    <w:rsid w:val="00FE225F"/>
    <w:rsid w:val="00FE49A9"/>
    <w:rsid w:val="00FF11C8"/>
    <w:rsid w:val="00FF33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7DCB"/>
    <w:pPr>
      <w:ind w:firstLine="709"/>
      <w:jc w:val="both"/>
    </w:pPr>
    <w:rPr>
      <w:color w:val="FF0000"/>
      <w:sz w:val="24"/>
      <w:szCs w:val="28"/>
    </w:rPr>
  </w:style>
  <w:style w:type="paragraph" w:styleId="1">
    <w:name w:val="heading 1"/>
    <w:basedOn w:val="a"/>
    <w:next w:val="a"/>
    <w:qFormat/>
    <w:rsid w:val="0017144E"/>
    <w:pPr>
      <w:keepNext/>
      <w:jc w:val="center"/>
      <w:outlineLvl w:val="0"/>
    </w:pPr>
    <w:rPr>
      <w:b/>
      <w:bCs/>
      <w:sz w:val="28"/>
    </w:rPr>
  </w:style>
  <w:style w:type="paragraph" w:styleId="2">
    <w:name w:val="heading 2"/>
    <w:basedOn w:val="a"/>
    <w:next w:val="a"/>
    <w:qFormat/>
    <w:rsid w:val="0017144E"/>
    <w:pPr>
      <w:keepNext/>
      <w:outlineLvl w:val="1"/>
    </w:pPr>
    <w:rPr>
      <w:b/>
      <w:bCs/>
      <w:sz w:val="28"/>
      <w:u w:val="single"/>
    </w:rPr>
  </w:style>
  <w:style w:type="paragraph" w:styleId="3">
    <w:name w:val="heading 3"/>
    <w:basedOn w:val="a"/>
    <w:next w:val="a"/>
    <w:qFormat/>
    <w:rsid w:val="0017144E"/>
    <w:pPr>
      <w:keepNext/>
      <w:outlineLvl w:val="2"/>
    </w:pPr>
    <w:rPr>
      <w:sz w:val="28"/>
    </w:rPr>
  </w:style>
  <w:style w:type="paragraph" w:styleId="4">
    <w:name w:val="heading 4"/>
    <w:basedOn w:val="a"/>
    <w:next w:val="a"/>
    <w:qFormat/>
    <w:rsid w:val="0017144E"/>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7144E"/>
    <w:pPr>
      <w:jc w:val="center"/>
    </w:pPr>
    <w:rPr>
      <w:b/>
      <w:bCs/>
      <w:sz w:val="28"/>
    </w:rPr>
  </w:style>
  <w:style w:type="paragraph" w:styleId="a4">
    <w:name w:val="Body Text"/>
    <w:basedOn w:val="a"/>
    <w:rsid w:val="0017144E"/>
    <w:rPr>
      <w:sz w:val="28"/>
    </w:rPr>
  </w:style>
  <w:style w:type="paragraph" w:styleId="20">
    <w:name w:val="Body Text 2"/>
    <w:basedOn w:val="a"/>
    <w:rsid w:val="0017144E"/>
    <w:rPr>
      <w:b/>
      <w:bCs/>
      <w:sz w:val="28"/>
      <w:u w:val="single"/>
    </w:rPr>
  </w:style>
  <w:style w:type="paragraph" w:styleId="a5">
    <w:name w:val="Body Text Indent"/>
    <w:basedOn w:val="a"/>
    <w:rsid w:val="0017144E"/>
    <w:pPr>
      <w:ind w:left="360"/>
    </w:pPr>
    <w:rPr>
      <w:sz w:val="28"/>
    </w:rPr>
  </w:style>
  <w:style w:type="table" w:styleId="a6">
    <w:name w:val="Table Grid"/>
    <w:basedOn w:val="a1"/>
    <w:rsid w:val="00606D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AD6D36"/>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ED416F"/>
    <w:pPr>
      <w:autoSpaceDE w:val="0"/>
      <w:autoSpaceDN w:val="0"/>
      <w:adjustRightInd w:val="0"/>
    </w:pPr>
    <w:rPr>
      <w:rFonts w:ascii="Courier New" w:hAnsi="Courier New" w:cs="Courier New"/>
    </w:rPr>
  </w:style>
  <w:style w:type="paragraph" w:customStyle="1" w:styleId="ConsPlusCell">
    <w:name w:val="ConsPlusCell"/>
    <w:rsid w:val="00ED416F"/>
    <w:pPr>
      <w:autoSpaceDE w:val="0"/>
      <w:autoSpaceDN w:val="0"/>
      <w:adjustRightInd w:val="0"/>
    </w:pPr>
    <w:rPr>
      <w:rFonts w:ascii="Arial" w:hAnsi="Arial" w:cs="Arial"/>
    </w:rPr>
  </w:style>
  <w:style w:type="character" w:customStyle="1" w:styleId="ConsPlusNormal0">
    <w:name w:val="ConsPlusNormal Знак"/>
    <w:basedOn w:val="a0"/>
    <w:link w:val="ConsPlusNormal"/>
    <w:locked/>
    <w:rsid w:val="00546FD4"/>
    <w:rPr>
      <w:rFonts w:ascii="Arial" w:hAnsi="Arial" w:cs="Arial"/>
      <w:lang w:val="ru-RU" w:eastAsia="ru-RU" w:bidi="ar-SA"/>
    </w:rPr>
  </w:style>
  <w:style w:type="character" w:customStyle="1" w:styleId="a7">
    <w:name w:val="Основной текст_"/>
    <w:link w:val="30"/>
    <w:uiPriority w:val="99"/>
    <w:locked/>
    <w:rsid w:val="00070A6C"/>
    <w:rPr>
      <w:spacing w:val="1"/>
      <w:sz w:val="25"/>
      <w:shd w:val="clear" w:color="auto" w:fill="FFFFFF"/>
    </w:rPr>
  </w:style>
  <w:style w:type="paragraph" w:customStyle="1" w:styleId="30">
    <w:name w:val="Основной текст3"/>
    <w:basedOn w:val="a"/>
    <w:link w:val="a7"/>
    <w:uiPriority w:val="99"/>
    <w:rsid w:val="00070A6C"/>
    <w:pPr>
      <w:widowControl w:val="0"/>
      <w:shd w:val="clear" w:color="auto" w:fill="FFFFFF"/>
      <w:spacing w:before="60" w:after="300" w:line="322" w:lineRule="exact"/>
      <w:jc w:val="right"/>
    </w:pPr>
    <w:rPr>
      <w:color w:val="auto"/>
      <w:spacing w:val="1"/>
      <w:sz w:val="25"/>
      <w:szCs w:val="20"/>
    </w:rPr>
  </w:style>
  <w:style w:type="paragraph" w:customStyle="1" w:styleId="a00">
    <w:name w:val="a0"/>
    <w:basedOn w:val="a"/>
    <w:rsid w:val="00034686"/>
    <w:pPr>
      <w:spacing w:before="60"/>
      <w:ind w:firstLine="567"/>
    </w:pPr>
    <w:rPr>
      <w:rFonts w:ascii="Arial" w:hAnsi="Arial" w:cs="Arial"/>
      <w:sz w:val="18"/>
      <w:szCs w:val="18"/>
    </w:rPr>
  </w:style>
  <w:style w:type="character" w:customStyle="1" w:styleId="a10">
    <w:name w:val="a1"/>
    <w:basedOn w:val="a0"/>
    <w:rsid w:val="00034686"/>
    <w:rPr>
      <w:rFonts w:ascii="Arial" w:hAnsi="Arial" w:cs="Arial"/>
    </w:rPr>
  </w:style>
  <w:style w:type="character" w:customStyle="1" w:styleId="a8">
    <w:name w:val="Текст в табл"/>
    <w:rsid w:val="00034686"/>
    <w:rPr>
      <w:rFonts w:ascii="Arial" w:hAnsi="Arial"/>
      <w:sz w:val="16"/>
      <w:lang w:val="ru-RU"/>
    </w:rPr>
  </w:style>
  <w:style w:type="paragraph" w:customStyle="1" w:styleId="a9">
    <w:name w:val="Текст (лев)"/>
    <w:link w:val="aa"/>
    <w:rsid w:val="00034686"/>
    <w:pPr>
      <w:spacing w:before="60"/>
      <w:ind w:firstLine="567"/>
      <w:jc w:val="both"/>
    </w:pPr>
    <w:rPr>
      <w:rFonts w:ascii="Arial" w:hAnsi="Arial"/>
      <w:sz w:val="18"/>
    </w:rPr>
  </w:style>
  <w:style w:type="character" w:customStyle="1" w:styleId="aa">
    <w:name w:val="Текст (лев) Знак"/>
    <w:link w:val="a9"/>
    <w:locked/>
    <w:rsid w:val="00034686"/>
    <w:rPr>
      <w:rFonts w:ascii="Arial" w:hAnsi="Arial"/>
      <w:sz w:val="18"/>
      <w:lang w:bidi="ar-SA"/>
    </w:rPr>
  </w:style>
  <w:style w:type="character" w:styleId="ab">
    <w:name w:val="Hyperlink"/>
    <w:basedOn w:val="a0"/>
    <w:uiPriority w:val="99"/>
    <w:rsid w:val="00034686"/>
    <w:rPr>
      <w:rFonts w:cs="Times New Roman"/>
      <w:color w:val="0000FF"/>
      <w:u w:val="single"/>
    </w:rPr>
  </w:style>
  <w:style w:type="character" w:styleId="ac">
    <w:name w:val="annotation reference"/>
    <w:basedOn w:val="a0"/>
    <w:uiPriority w:val="99"/>
    <w:rsid w:val="00B3453E"/>
    <w:rPr>
      <w:rFonts w:cs="Times New Roman"/>
      <w:sz w:val="16"/>
      <w:szCs w:val="16"/>
    </w:rPr>
  </w:style>
  <w:style w:type="paragraph" w:styleId="ad">
    <w:name w:val="annotation text"/>
    <w:basedOn w:val="a"/>
    <w:link w:val="ae"/>
    <w:uiPriority w:val="99"/>
    <w:rsid w:val="00B3453E"/>
    <w:rPr>
      <w:sz w:val="20"/>
      <w:szCs w:val="20"/>
    </w:rPr>
  </w:style>
  <w:style w:type="character" w:customStyle="1" w:styleId="ae">
    <w:name w:val="Текст примечания Знак"/>
    <w:basedOn w:val="a0"/>
    <w:link w:val="ad"/>
    <w:uiPriority w:val="99"/>
    <w:rsid w:val="00B3453E"/>
  </w:style>
  <w:style w:type="paragraph" w:styleId="af">
    <w:name w:val="Balloon Text"/>
    <w:basedOn w:val="a"/>
    <w:link w:val="af0"/>
    <w:rsid w:val="00B3453E"/>
    <w:rPr>
      <w:rFonts w:ascii="Tahoma" w:hAnsi="Tahoma" w:cs="Tahoma"/>
      <w:sz w:val="16"/>
      <w:szCs w:val="16"/>
    </w:rPr>
  </w:style>
  <w:style w:type="character" w:customStyle="1" w:styleId="af0">
    <w:name w:val="Текст выноски Знак"/>
    <w:basedOn w:val="a0"/>
    <w:link w:val="af"/>
    <w:rsid w:val="00B3453E"/>
    <w:rPr>
      <w:rFonts w:ascii="Tahoma" w:hAnsi="Tahoma" w:cs="Tahoma"/>
      <w:sz w:val="16"/>
      <w:szCs w:val="16"/>
    </w:rPr>
  </w:style>
  <w:style w:type="paragraph" w:styleId="af1">
    <w:name w:val="header"/>
    <w:basedOn w:val="a"/>
    <w:link w:val="af2"/>
    <w:rsid w:val="00E916D7"/>
    <w:pPr>
      <w:tabs>
        <w:tab w:val="center" w:pos="4677"/>
        <w:tab w:val="right" w:pos="9355"/>
      </w:tabs>
    </w:pPr>
  </w:style>
  <w:style w:type="character" w:customStyle="1" w:styleId="af2">
    <w:name w:val="Верхний колонтитул Знак"/>
    <w:basedOn w:val="a0"/>
    <w:link w:val="af1"/>
    <w:rsid w:val="00E916D7"/>
    <w:rPr>
      <w:sz w:val="24"/>
      <w:szCs w:val="24"/>
    </w:rPr>
  </w:style>
  <w:style w:type="paragraph" w:styleId="af3">
    <w:name w:val="footer"/>
    <w:basedOn w:val="a"/>
    <w:link w:val="af4"/>
    <w:rsid w:val="00E916D7"/>
    <w:pPr>
      <w:tabs>
        <w:tab w:val="center" w:pos="4677"/>
        <w:tab w:val="right" w:pos="9355"/>
      </w:tabs>
    </w:pPr>
  </w:style>
  <w:style w:type="character" w:customStyle="1" w:styleId="af4">
    <w:name w:val="Нижний колонтитул Знак"/>
    <w:basedOn w:val="a0"/>
    <w:link w:val="af3"/>
    <w:rsid w:val="00E916D7"/>
    <w:rPr>
      <w:sz w:val="24"/>
      <w:szCs w:val="24"/>
    </w:rPr>
  </w:style>
  <w:style w:type="paragraph" w:styleId="af5">
    <w:name w:val="Revision"/>
    <w:hidden/>
    <w:uiPriority w:val="99"/>
    <w:semiHidden/>
    <w:rsid w:val="00FD7DCB"/>
    <w:rPr>
      <w:color w:val="FF0000"/>
      <w:sz w:val="24"/>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40E45"/>
    <w:pPr>
      <w:spacing w:before="100" w:beforeAutospacing="1" w:after="100" w:afterAutospacing="1"/>
      <w:ind w:firstLine="0"/>
      <w:jc w:val="left"/>
    </w:pPr>
    <w:rPr>
      <w:rFonts w:ascii="Tahoma" w:hAnsi="Tahoma"/>
      <w:color w:val="auto"/>
      <w:sz w:val="20"/>
      <w:szCs w:val="20"/>
      <w:lang w:val="en-US" w:eastAsia="en-US"/>
    </w:rPr>
  </w:style>
  <w:style w:type="paragraph" w:styleId="af6">
    <w:name w:val="List Paragraph"/>
    <w:basedOn w:val="a"/>
    <w:uiPriority w:val="99"/>
    <w:qFormat/>
    <w:rsid w:val="00473792"/>
    <w:pPr>
      <w:suppressAutoHyphens/>
      <w:ind w:left="720" w:firstLine="0"/>
      <w:jc w:val="left"/>
    </w:pPr>
    <w:rPr>
      <w:color w:val="auto"/>
      <w:sz w:val="28"/>
      <w:lang w:eastAsia="ar-SA"/>
    </w:rPr>
  </w:style>
  <w:style w:type="paragraph" w:customStyle="1" w:styleId="af7">
    <w:name w:val="Текст (цнтр)"/>
    <w:basedOn w:val="a9"/>
    <w:next w:val="a9"/>
    <w:link w:val="af8"/>
    <w:rsid w:val="00FB3901"/>
    <w:pPr>
      <w:spacing w:after="60"/>
      <w:ind w:firstLine="0"/>
      <w:jc w:val="center"/>
    </w:pPr>
  </w:style>
  <w:style w:type="character" w:customStyle="1" w:styleId="af8">
    <w:name w:val="Текст (цнтр) Знак"/>
    <w:link w:val="af7"/>
    <w:locked/>
    <w:rsid w:val="00FB3901"/>
    <w:rPr>
      <w:rFonts w:ascii="Arial" w:hAnsi="Arial"/>
      <w:sz w:val="18"/>
    </w:rPr>
  </w:style>
</w:styles>
</file>

<file path=word/webSettings.xml><?xml version="1.0" encoding="utf-8"?>
<w:webSettings xmlns:r="http://schemas.openxmlformats.org/officeDocument/2006/relationships" xmlns:w="http://schemas.openxmlformats.org/wordprocessingml/2006/main">
  <w:divs>
    <w:div w:id="26774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1303AE-4131-4D57-A5AD-D276A8151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252</Words>
  <Characters>1438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ГЛАВА МУНИЦИПАЛЬНОГО ОБРАЗОВАНИЯ</vt:lpstr>
    </vt:vector>
  </TitlesOfParts>
  <Company>ОСЗН</Company>
  <LinksUpToDate>false</LinksUpToDate>
  <CharactersWithSpaces>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МУНИЦИПАЛЬНОГО ОБРАЗОВАНИЯ</dc:title>
  <dc:creator>4</dc:creator>
  <cp:lastModifiedBy>arh_4</cp:lastModifiedBy>
  <cp:revision>8</cp:revision>
  <cp:lastPrinted>2021-07-22T06:45:00Z</cp:lastPrinted>
  <dcterms:created xsi:type="dcterms:W3CDTF">2021-07-21T04:53:00Z</dcterms:created>
  <dcterms:modified xsi:type="dcterms:W3CDTF">2021-08-04T04:13:00Z</dcterms:modified>
</cp:coreProperties>
</file>