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F62A28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6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DA7959" w:rsidRDefault="00032DA4" w:rsidP="009445D4">
      <w:pPr>
        <w:shd w:val="clear" w:color="FFFFFF" w:fill="00000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                                    12 марта </w:t>
      </w:r>
      <w:r w:rsidR="005D4FB1">
        <w:rPr>
          <w:rFonts w:ascii="Arial" w:hAnsi="Arial" w:cs="Arial"/>
          <w:b/>
          <w:bCs/>
          <w:noProof/>
          <w:sz w:val="20"/>
          <w:szCs w:val="20"/>
        </w:rPr>
        <w:t>2021</w:t>
      </w:r>
      <w:r w:rsidR="003F5EE8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0303D2" w:rsidRPr="00E67A60" w:rsidRDefault="000303D2" w:rsidP="00352632">
      <w:pPr>
        <w:pStyle w:val="ConsTitle"/>
        <w:widowControl/>
        <w:ind w:right="0"/>
        <w:rPr>
          <w:b w:val="0"/>
        </w:rPr>
      </w:pPr>
      <w:r>
        <w:rPr>
          <w:sz w:val="28"/>
          <w:szCs w:val="28"/>
        </w:rPr>
        <w:t xml:space="preserve">  </w:t>
      </w:r>
      <w:r w:rsidR="00E67A60">
        <w:t xml:space="preserve">                 </w:t>
      </w:r>
    </w:p>
    <w:p w:rsidR="00352632" w:rsidRPr="00352632" w:rsidRDefault="00352632" w:rsidP="00352632">
      <w:pPr>
        <w:ind w:left="708" w:hanging="708"/>
        <w:jc w:val="center"/>
        <w:rPr>
          <w:b/>
          <w:sz w:val="26"/>
          <w:szCs w:val="26"/>
        </w:rPr>
      </w:pPr>
      <w:r w:rsidRPr="00352632">
        <w:rPr>
          <w:b/>
          <w:sz w:val="26"/>
          <w:szCs w:val="26"/>
        </w:rPr>
        <w:t>АРХАНГЕЛЬСКАЯ ОБЛАСТЬ</w:t>
      </w:r>
    </w:p>
    <w:p w:rsidR="00352632" w:rsidRPr="00352632" w:rsidRDefault="00352632" w:rsidP="00352632">
      <w:pPr>
        <w:ind w:left="708" w:hanging="708"/>
        <w:jc w:val="center"/>
        <w:rPr>
          <w:b/>
          <w:sz w:val="26"/>
          <w:szCs w:val="26"/>
        </w:rPr>
      </w:pPr>
      <w:r w:rsidRPr="00352632">
        <w:rPr>
          <w:b/>
          <w:sz w:val="26"/>
          <w:szCs w:val="26"/>
        </w:rPr>
        <w:t>ПИНЕЖСКИ МУНИЦИПАЛЬНЫЙ РАЙОН</w:t>
      </w:r>
    </w:p>
    <w:p w:rsidR="00352632" w:rsidRPr="00352632" w:rsidRDefault="00352632" w:rsidP="00352632">
      <w:pPr>
        <w:ind w:left="708"/>
        <w:rPr>
          <w:b/>
          <w:sz w:val="26"/>
          <w:szCs w:val="26"/>
        </w:rPr>
      </w:pPr>
      <w:r w:rsidRPr="00352632">
        <w:rPr>
          <w:b/>
          <w:sz w:val="26"/>
          <w:szCs w:val="26"/>
        </w:rPr>
        <w:t>Совет  депутатов  муниципального  образования   «Сурское»</w:t>
      </w:r>
    </w:p>
    <w:p w:rsidR="00352632" w:rsidRPr="00352632" w:rsidRDefault="00352632" w:rsidP="00352632">
      <w:pPr>
        <w:jc w:val="center"/>
        <w:rPr>
          <w:b/>
          <w:sz w:val="26"/>
          <w:szCs w:val="26"/>
        </w:rPr>
      </w:pPr>
      <w:r w:rsidRPr="00352632">
        <w:rPr>
          <w:b/>
          <w:sz w:val="26"/>
          <w:szCs w:val="26"/>
        </w:rPr>
        <w:t>четвертого созыва /тридцать восьмое заседание/</w:t>
      </w:r>
    </w:p>
    <w:p w:rsidR="00352632" w:rsidRPr="00352632" w:rsidRDefault="00352632" w:rsidP="00352632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26"/>
          <w:szCs w:val="26"/>
        </w:rPr>
      </w:pPr>
      <w:r w:rsidRPr="00352632">
        <w:rPr>
          <w:b/>
          <w:bCs/>
          <w:color w:val="212121"/>
          <w:spacing w:val="-2"/>
          <w:sz w:val="26"/>
          <w:szCs w:val="26"/>
        </w:rPr>
        <w:t>РЕШЕНИЕ</w:t>
      </w:r>
    </w:p>
    <w:p w:rsidR="00352632" w:rsidRPr="00352632" w:rsidRDefault="00352632" w:rsidP="00352632">
      <w:pPr>
        <w:shd w:val="clear" w:color="auto" w:fill="FFFFFF"/>
        <w:ind w:left="14"/>
        <w:jc w:val="center"/>
        <w:rPr>
          <w:bCs/>
          <w:color w:val="212121"/>
          <w:spacing w:val="-2"/>
          <w:sz w:val="26"/>
          <w:szCs w:val="26"/>
        </w:rPr>
      </w:pPr>
      <w:proofErr w:type="gramStart"/>
      <w:r w:rsidRPr="00352632">
        <w:rPr>
          <w:bCs/>
          <w:color w:val="212121"/>
          <w:spacing w:val="-2"/>
          <w:sz w:val="26"/>
          <w:szCs w:val="26"/>
        </w:rPr>
        <w:t>с</w:t>
      </w:r>
      <w:proofErr w:type="gramEnd"/>
      <w:r w:rsidRPr="00352632">
        <w:rPr>
          <w:bCs/>
          <w:color w:val="212121"/>
          <w:spacing w:val="-2"/>
          <w:sz w:val="26"/>
          <w:szCs w:val="26"/>
        </w:rPr>
        <w:t>. Сура</w:t>
      </w:r>
    </w:p>
    <w:p w:rsidR="00352632" w:rsidRPr="00352632" w:rsidRDefault="00352632" w:rsidP="00352632">
      <w:pPr>
        <w:shd w:val="clear" w:color="auto" w:fill="FFFFFF"/>
        <w:ind w:left="14"/>
        <w:jc w:val="center"/>
        <w:rPr>
          <w:sz w:val="26"/>
          <w:szCs w:val="26"/>
        </w:rPr>
      </w:pPr>
    </w:p>
    <w:p w:rsidR="00352632" w:rsidRPr="00352632" w:rsidRDefault="00352632" w:rsidP="00352632">
      <w:pPr>
        <w:shd w:val="clear" w:color="auto" w:fill="FFFFFF"/>
        <w:tabs>
          <w:tab w:val="left" w:pos="1070"/>
        </w:tabs>
        <w:ind w:left="14"/>
        <w:jc w:val="both"/>
        <w:rPr>
          <w:sz w:val="26"/>
          <w:szCs w:val="26"/>
        </w:rPr>
      </w:pPr>
      <w:r w:rsidRPr="00352632">
        <w:rPr>
          <w:b/>
          <w:bCs/>
          <w:color w:val="212121"/>
          <w:spacing w:val="-4"/>
          <w:sz w:val="26"/>
          <w:szCs w:val="26"/>
        </w:rPr>
        <w:t xml:space="preserve">         от  10 марта 2021  </w:t>
      </w:r>
      <w:r w:rsidRPr="00352632">
        <w:rPr>
          <w:b/>
          <w:bCs/>
          <w:color w:val="212121"/>
          <w:spacing w:val="-1"/>
          <w:sz w:val="26"/>
          <w:szCs w:val="26"/>
        </w:rPr>
        <w:t xml:space="preserve">г.                                                  № 132     </w:t>
      </w:r>
    </w:p>
    <w:p w:rsidR="00352632" w:rsidRPr="00352632" w:rsidRDefault="00352632" w:rsidP="00352632">
      <w:pPr>
        <w:shd w:val="clear" w:color="auto" w:fill="FFFFFF"/>
        <w:tabs>
          <w:tab w:val="left" w:pos="1070"/>
        </w:tabs>
      </w:pPr>
    </w:p>
    <w:p w:rsidR="00352632" w:rsidRPr="00352632" w:rsidRDefault="00352632" w:rsidP="00352632">
      <w:pPr>
        <w:shd w:val="clear" w:color="auto" w:fill="FFFFFF"/>
        <w:tabs>
          <w:tab w:val="left" w:leader="underscore" w:pos="3389"/>
        </w:tabs>
        <w:ind w:right="424"/>
        <w:jc w:val="center"/>
        <w:outlineLvl w:val="0"/>
        <w:rPr>
          <w:b/>
          <w:color w:val="000000"/>
          <w:spacing w:val="-4"/>
          <w:sz w:val="26"/>
          <w:szCs w:val="26"/>
        </w:rPr>
      </w:pPr>
      <w:r w:rsidRPr="00352632">
        <w:rPr>
          <w:b/>
          <w:color w:val="000000"/>
          <w:spacing w:val="-4"/>
          <w:sz w:val="26"/>
          <w:szCs w:val="26"/>
        </w:rPr>
        <w:t>«О преобразовании  сельских поселений «</w:t>
      </w:r>
      <w:proofErr w:type="spellStart"/>
      <w:r w:rsidRPr="00352632">
        <w:rPr>
          <w:b/>
          <w:color w:val="000000"/>
          <w:spacing w:val="-4"/>
          <w:sz w:val="26"/>
          <w:szCs w:val="26"/>
        </w:rPr>
        <w:t>Веркольское</w:t>
      </w:r>
      <w:proofErr w:type="spellEnd"/>
      <w:r w:rsidRPr="00352632">
        <w:rPr>
          <w:b/>
          <w:color w:val="000000"/>
          <w:spacing w:val="-4"/>
          <w:sz w:val="26"/>
          <w:szCs w:val="26"/>
        </w:rPr>
        <w:t>», «</w:t>
      </w:r>
      <w:proofErr w:type="spellStart"/>
      <w:r w:rsidRPr="00352632">
        <w:rPr>
          <w:b/>
          <w:color w:val="000000"/>
          <w:spacing w:val="-4"/>
          <w:sz w:val="26"/>
          <w:szCs w:val="26"/>
        </w:rPr>
        <w:t>Карпогорское</w:t>
      </w:r>
      <w:proofErr w:type="spellEnd"/>
      <w:r w:rsidRPr="00352632">
        <w:rPr>
          <w:b/>
          <w:color w:val="000000"/>
          <w:spacing w:val="-4"/>
          <w:sz w:val="26"/>
          <w:szCs w:val="26"/>
        </w:rPr>
        <w:t>», «</w:t>
      </w:r>
      <w:proofErr w:type="spellStart"/>
      <w:r w:rsidRPr="00352632">
        <w:rPr>
          <w:b/>
          <w:color w:val="000000"/>
          <w:spacing w:val="-4"/>
          <w:sz w:val="26"/>
          <w:szCs w:val="26"/>
        </w:rPr>
        <w:t>Кушкопальское</w:t>
      </w:r>
      <w:proofErr w:type="spellEnd"/>
      <w:r w:rsidRPr="00352632">
        <w:rPr>
          <w:b/>
          <w:color w:val="000000"/>
          <w:spacing w:val="-4"/>
          <w:sz w:val="26"/>
          <w:szCs w:val="26"/>
        </w:rPr>
        <w:t>», «</w:t>
      </w:r>
      <w:proofErr w:type="spellStart"/>
      <w:r w:rsidRPr="00352632">
        <w:rPr>
          <w:b/>
          <w:color w:val="000000"/>
          <w:spacing w:val="-4"/>
          <w:sz w:val="26"/>
          <w:szCs w:val="26"/>
        </w:rPr>
        <w:t>Кеврольское</w:t>
      </w:r>
      <w:proofErr w:type="spellEnd"/>
      <w:r w:rsidRPr="00352632">
        <w:rPr>
          <w:b/>
          <w:color w:val="000000"/>
          <w:spacing w:val="-4"/>
          <w:sz w:val="26"/>
          <w:szCs w:val="26"/>
        </w:rPr>
        <w:t>», «</w:t>
      </w:r>
      <w:proofErr w:type="spellStart"/>
      <w:r w:rsidRPr="00352632">
        <w:rPr>
          <w:b/>
          <w:color w:val="000000"/>
          <w:spacing w:val="-4"/>
          <w:sz w:val="26"/>
          <w:szCs w:val="26"/>
        </w:rPr>
        <w:t>Лавельское</w:t>
      </w:r>
      <w:proofErr w:type="spellEnd"/>
      <w:r w:rsidRPr="00352632">
        <w:rPr>
          <w:b/>
          <w:color w:val="000000"/>
          <w:spacing w:val="-4"/>
          <w:sz w:val="26"/>
          <w:szCs w:val="26"/>
        </w:rPr>
        <w:t>», «Междуреченское», «</w:t>
      </w:r>
      <w:proofErr w:type="spellStart"/>
      <w:r w:rsidRPr="00352632">
        <w:rPr>
          <w:b/>
          <w:color w:val="000000"/>
          <w:spacing w:val="-4"/>
          <w:sz w:val="26"/>
          <w:szCs w:val="26"/>
        </w:rPr>
        <w:t>Нюхченское</w:t>
      </w:r>
      <w:proofErr w:type="spellEnd"/>
      <w:r w:rsidRPr="00352632">
        <w:rPr>
          <w:b/>
          <w:color w:val="000000"/>
          <w:spacing w:val="-4"/>
          <w:sz w:val="26"/>
          <w:szCs w:val="26"/>
        </w:rPr>
        <w:t>», «</w:t>
      </w:r>
      <w:proofErr w:type="spellStart"/>
      <w:r w:rsidRPr="00352632">
        <w:rPr>
          <w:b/>
          <w:color w:val="000000"/>
          <w:spacing w:val="-4"/>
          <w:sz w:val="26"/>
          <w:szCs w:val="26"/>
        </w:rPr>
        <w:t>Пиринемское</w:t>
      </w:r>
      <w:proofErr w:type="spellEnd"/>
      <w:r w:rsidRPr="00352632">
        <w:rPr>
          <w:b/>
          <w:color w:val="000000"/>
          <w:spacing w:val="-4"/>
          <w:sz w:val="26"/>
          <w:szCs w:val="26"/>
        </w:rPr>
        <w:t>», «</w:t>
      </w:r>
      <w:proofErr w:type="spellStart"/>
      <w:r w:rsidRPr="00352632">
        <w:rPr>
          <w:b/>
          <w:color w:val="000000"/>
          <w:spacing w:val="-4"/>
          <w:sz w:val="26"/>
          <w:szCs w:val="26"/>
        </w:rPr>
        <w:t>Пинежское</w:t>
      </w:r>
      <w:proofErr w:type="spellEnd"/>
      <w:r w:rsidRPr="00352632">
        <w:rPr>
          <w:b/>
          <w:color w:val="000000"/>
          <w:spacing w:val="-4"/>
          <w:sz w:val="26"/>
          <w:szCs w:val="26"/>
        </w:rPr>
        <w:t>», «</w:t>
      </w:r>
      <w:proofErr w:type="spellStart"/>
      <w:r w:rsidRPr="00352632">
        <w:rPr>
          <w:b/>
          <w:color w:val="000000"/>
          <w:spacing w:val="-4"/>
          <w:sz w:val="26"/>
          <w:szCs w:val="26"/>
        </w:rPr>
        <w:t>Погшеньгское</w:t>
      </w:r>
      <w:proofErr w:type="spellEnd"/>
      <w:r w:rsidRPr="00352632">
        <w:rPr>
          <w:b/>
          <w:color w:val="000000"/>
          <w:spacing w:val="-4"/>
          <w:sz w:val="26"/>
          <w:szCs w:val="26"/>
        </w:rPr>
        <w:t>», «</w:t>
      </w:r>
      <w:proofErr w:type="spellStart"/>
      <w:r w:rsidRPr="00352632">
        <w:rPr>
          <w:b/>
          <w:color w:val="000000"/>
          <w:spacing w:val="-4"/>
          <w:sz w:val="26"/>
          <w:szCs w:val="26"/>
        </w:rPr>
        <w:t>Сийское</w:t>
      </w:r>
      <w:proofErr w:type="spellEnd"/>
      <w:r w:rsidRPr="00352632">
        <w:rPr>
          <w:b/>
          <w:color w:val="000000"/>
          <w:spacing w:val="-4"/>
          <w:sz w:val="26"/>
          <w:szCs w:val="26"/>
        </w:rPr>
        <w:t>», «Сосновское», «Сурское», «</w:t>
      </w:r>
      <w:proofErr w:type="spellStart"/>
      <w:r w:rsidRPr="00352632">
        <w:rPr>
          <w:b/>
          <w:color w:val="000000"/>
          <w:spacing w:val="-4"/>
          <w:sz w:val="26"/>
          <w:szCs w:val="26"/>
        </w:rPr>
        <w:t>Шилегское</w:t>
      </w:r>
      <w:proofErr w:type="spellEnd"/>
      <w:r w:rsidRPr="00352632">
        <w:rPr>
          <w:b/>
          <w:color w:val="000000"/>
          <w:spacing w:val="-4"/>
          <w:sz w:val="26"/>
          <w:szCs w:val="26"/>
        </w:rPr>
        <w:t xml:space="preserve">» </w:t>
      </w:r>
      <w:proofErr w:type="spellStart"/>
      <w:r w:rsidRPr="00352632">
        <w:rPr>
          <w:b/>
          <w:color w:val="000000"/>
          <w:spacing w:val="-4"/>
          <w:sz w:val="26"/>
          <w:szCs w:val="26"/>
        </w:rPr>
        <w:t>Пинежского</w:t>
      </w:r>
      <w:proofErr w:type="spellEnd"/>
      <w:r w:rsidRPr="00352632">
        <w:rPr>
          <w:b/>
          <w:color w:val="000000"/>
          <w:spacing w:val="-4"/>
          <w:sz w:val="26"/>
          <w:szCs w:val="26"/>
        </w:rPr>
        <w:t xml:space="preserve"> муниципального района Архангельской области, входящих в состав </w:t>
      </w:r>
      <w:proofErr w:type="spellStart"/>
      <w:r w:rsidRPr="00352632">
        <w:rPr>
          <w:b/>
          <w:color w:val="000000"/>
          <w:spacing w:val="-4"/>
          <w:sz w:val="26"/>
          <w:szCs w:val="26"/>
        </w:rPr>
        <w:t>Пинежского</w:t>
      </w:r>
      <w:proofErr w:type="spellEnd"/>
      <w:r w:rsidRPr="00352632">
        <w:rPr>
          <w:b/>
          <w:color w:val="000000"/>
          <w:spacing w:val="-4"/>
          <w:sz w:val="26"/>
          <w:szCs w:val="26"/>
        </w:rPr>
        <w:t xml:space="preserve"> муниципального района Архангельской области, путем объединения в </w:t>
      </w:r>
      <w:proofErr w:type="spellStart"/>
      <w:r w:rsidRPr="00352632">
        <w:rPr>
          <w:b/>
          <w:color w:val="000000"/>
          <w:spacing w:val="-4"/>
          <w:sz w:val="26"/>
          <w:szCs w:val="26"/>
        </w:rPr>
        <w:t>Пинежский</w:t>
      </w:r>
      <w:proofErr w:type="spellEnd"/>
      <w:r w:rsidRPr="00352632">
        <w:rPr>
          <w:b/>
          <w:color w:val="000000"/>
          <w:spacing w:val="-4"/>
          <w:sz w:val="26"/>
          <w:szCs w:val="26"/>
        </w:rPr>
        <w:t xml:space="preserve"> муниципальный округ Архангельской области»</w:t>
      </w:r>
    </w:p>
    <w:p w:rsidR="00352632" w:rsidRPr="00352632" w:rsidRDefault="00352632" w:rsidP="00352632">
      <w:pPr>
        <w:shd w:val="clear" w:color="auto" w:fill="FFFFFF"/>
        <w:tabs>
          <w:tab w:val="left" w:leader="underscore" w:pos="3389"/>
        </w:tabs>
        <w:ind w:right="-1"/>
        <w:jc w:val="center"/>
        <w:outlineLvl w:val="0"/>
        <w:rPr>
          <w:b/>
          <w:color w:val="000000"/>
          <w:spacing w:val="-4"/>
          <w:sz w:val="26"/>
          <w:szCs w:val="26"/>
        </w:rPr>
      </w:pPr>
    </w:p>
    <w:p w:rsidR="00352632" w:rsidRPr="00352632" w:rsidRDefault="00352632" w:rsidP="00352632">
      <w:pPr>
        <w:shd w:val="clear" w:color="auto" w:fill="FFFFFF"/>
        <w:tabs>
          <w:tab w:val="left" w:leader="underscore" w:pos="3389"/>
        </w:tabs>
        <w:ind w:right="-1" w:firstLine="709"/>
        <w:jc w:val="both"/>
        <w:outlineLvl w:val="0"/>
        <w:rPr>
          <w:color w:val="000000"/>
          <w:spacing w:val="-4"/>
          <w:sz w:val="26"/>
          <w:szCs w:val="26"/>
        </w:rPr>
      </w:pPr>
      <w:r w:rsidRPr="00352632">
        <w:rPr>
          <w:color w:val="000000"/>
          <w:spacing w:val="-4"/>
          <w:sz w:val="26"/>
          <w:szCs w:val="26"/>
        </w:rPr>
        <w:t xml:space="preserve">В соответствии с частью 3.1-1 статьи 13, пунктом 4 части 3 статьи 28 Федерального закона от 06.10.2003 г. № 131-ФЗ «Об общих принципах организации местного самоуправления в Российской Федерации», Уставом муниципального образования «Сурское» </w:t>
      </w:r>
      <w:proofErr w:type="spellStart"/>
      <w:r w:rsidRPr="00352632">
        <w:rPr>
          <w:color w:val="000000"/>
          <w:spacing w:val="-4"/>
          <w:sz w:val="26"/>
          <w:szCs w:val="26"/>
        </w:rPr>
        <w:t>Пинежского</w:t>
      </w:r>
      <w:proofErr w:type="spellEnd"/>
      <w:r w:rsidRPr="00352632">
        <w:rPr>
          <w:color w:val="000000"/>
          <w:spacing w:val="-4"/>
          <w:sz w:val="26"/>
          <w:szCs w:val="26"/>
        </w:rPr>
        <w:t xml:space="preserve"> муниципального района Архангельской области</w:t>
      </w:r>
      <w:r w:rsidRPr="00352632">
        <w:rPr>
          <w:color w:val="000000"/>
          <w:sz w:val="26"/>
          <w:szCs w:val="26"/>
        </w:rPr>
        <w:t>,</w:t>
      </w:r>
      <w:r w:rsidRPr="00352632">
        <w:rPr>
          <w:color w:val="000000"/>
          <w:spacing w:val="-4"/>
          <w:sz w:val="26"/>
          <w:szCs w:val="26"/>
        </w:rPr>
        <w:t xml:space="preserve"> Совет депутатов муниципального образования «Сурское» </w:t>
      </w:r>
      <w:r w:rsidRPr="00352632">
        <w:rPr>
          <w:b/>
          <w:color w:val="000000"/>
          <w:spacing w:val="-4"/>
          <w:sz w:val="26"/>
          <w:szCs w:val="26"/>
        </w:rPr>
        <w:t>решает</w:t>
      </w:r>
      <w:r w:rsidRPr="00352632">
        <w:rPr>
          <w:color w:val="000000"/>
          <w:spacing w:val="-4"/>
          <w:sz w:val="26"/>
          <w:szCs w:val="26"/>
        </w:rPr>
        <w:t>:</w:t>
      </w:r>
    </w:p>
    <w:p w:rsidR="00352632" w:rsidRPr="00352632" w:rsidRDefault="00352632" w:rsidP="00352632">
      <w:pPr>
        <w:shd w:val="clear" w:color="auto" w:fill="FFFFFF"/>
        <w:tabs>
          <w:tab w:val="left" w:leader="underscore" w:pos="3389"/>
        </w:tabs>
        <w:ind w:right="-1"/>
        <w:jc w:val="both"/>
        <w:outlineLvl w:val="0"/>
        <w:rPr>
          <w:color w:val="000000"/>
          <w:spacing w:val="-4"/>
          <w:sz w:val="26"/>
          <w:szCs w:val="26"/>
        </w:rPr>
      </w:pPr>
    </w:p>
    <w:p w:rsidR="00352632" w:rsidRPr="00352632" w:rsidRDefault="00352632" w:rsidP="00352632">
      <w:pPr>
        <w:numPr>
          <w:ilvl w:val="0"/>
          <w:numId w:val="32"/>
        </w:numPr>
        <w:shd w:val="clear" w:color="auto" w:fill="FFFFFF"/>
        <w:tabs>
          <w:tab w:val="left" w:leader="underscore" w:pos="3389"/>
        </w:tabs>
        <w:ind w:right="-1"/>
        <w:contextualSpacing/>
        <w:jc w:val="both"/>
        <w:outlineLvl w:val="0"/>
        <w:rPr>
          <w:rFonts w:eastAsia="Calibri"/>
          <w:color w:val="000000"/>
          <w:spacing w:val="-4"/>
          <w:sz w:val="26"/>
          <w:szCs w:val="26"/>
          <w:lang w:eastAsia="en-US"/>
        </w:rPr>
      </w:pPr>
      <w:proofErr w:type="gram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 xml:space="preserve">Выразить по результатам проведения публичных слушаний </w:t>
      </w:r>
      <w:r w:rsidRPr="00352632">
        <w:rPr>
          <w:rFonts w:eastAsia="Calibri"/>
          <w:b/>
          <w:color w:val="000000"/>
          <w:spacing w:val="-4"/>
          <w:sz w:val="26"/>
          <w:szCs w:val="26"/>
          <w:lang w:eastAsia="en-US"/>
        </w:rPr>
        <w:t xml:space="preserve"> несогласие</w:t>
      </w:r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 xml:space="preserve"> населения муниципального образования «Сурское» 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Пинежского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 xml:space="preserve"> муниципального района Архангельской области на преобразование сельских поселений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Веркольское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»,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Карпогорское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»,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Кушкопальское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»,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Кеврольское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»,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Лавельское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», «Междуреченское»,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Нюхченское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»,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Пиринемское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»,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Пинежское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»,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Погшеньгское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»,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Сийское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», «Сосновское», «Сурское»,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Шилегское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 xml:space="preserve">» 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Пинежского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 xml:space="preserve"> муниципального района Архангельской области,</w:t>
      </w:r>
      <w:r w:rsidRPr="00352632">
        <w:rPr>
          <w:rFonts w:eastAsia="Calibri"/>
          <w:b/>
          <w:color w:val="000000"/>
          <w:spacing w:val="-4"/>
          <w:sz w:val="26"/>
          <w:szCs w:val="26"/>
          <w:lang w:eastAsia="en-US"/>
        </w:rPr>
        <w:t xml:space="preserve"> </w:t>
      </w:r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 xml:space="preserve">входящих в состав 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Пинежского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 xml:space="preserve"> муниципального района Архангельской области, путем объединения в 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Пинежский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 xml:space="preserve"> муниципальный округ Архангельской области.</w:t>
      </w:r>
      <w:proofErr w:type="gramEnd"/>
    </w:p>
    <w:p w:rsidR="00352632" w:rsidRPr="00352632" w:rsidRDefault="00352632" w:rsidP="00352632">
      <w:pPr>
        <w:numPr>
          <w:ilvl w:val="0"/>
          <w:numId w:val="32"/>
        </w:numPr>
        <w:shd w:val="clear" w:color="auto" w:fill="FFFFFF"/>
        <w:tabs>
          <w:tab w:val="left" w:leader="underscore" w:pos="3389"/>
        </w:tabs>
        <w:ind w:right="-1"/>
        <w:contextualSpacing/>
        <w:jc w:val="both"/>
        <w:outlineLvl w:val="0"/>
        <w:rPr>
          <w:rFonts w:eastAsia="Calibri"/>
          <w:color w:val="000000"/>
          <w:spacing w:val="-4"/>
          <w:sz w:val="26"/>
          <w:szCs w:val="26"/>
          <w:lang w:eastAsia="en-US"/>
        </w:rPr>
      </w:pPr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Направить настоящее решение в представительные органы муниципальных образований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Пинежский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 xml:space="preserve"> муниципальный район»,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Веркольское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»,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Карпогорское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»,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Кушкопальское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»,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Кеврольское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»,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Лавельское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», «Междуреченское»,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Нюхченское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»,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Пиринемское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»,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Пинежское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»,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Погшеньгское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»,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Сийское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», «Сосновское», «</w:t>
      </w:r>
      <w:proofErr w:type="spellStart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Шилегское</w:t>
      </w:r>
      <w:proofErr w:type="spellEnd"/>
      <w:r w:rsidRPr="00352632">
        <w:rPr>
          <w:rFonts w:eastAsia="Calibri"/>
          <w:color w:val="000000"/>
          <w:spacing w:val="-4"/>
          <w:sz w:val="26"/>
          <w:szCs w:val="26"/>
          <w:lang w:eastAsia="en-US"/>
        </w:rPr>
        <w:t>», а так же главам указанных муниципальных образований.</w:t>
      </w:r>
    </w:p>
    <w:p w:rsidR="00352632" w:rsidRPr="00352632" w:rsidRDefault="00352632" w:rsidP="00352632">
      <w:pPr>
        <w:numPr>
          <w:ilvl w:val="0"/>
          <w:numId w:val="32"/>
        </w:numPr>
        <w:shd w:val="clear" w:color="auto" w:fill="FFFFFF"/>
        <w:tabs>
          <w:tab w:val="left" w:leader="underscore" w:pos="3389"/>
        </w:tabs>
        <w:ind w:right="-1"/>
        <w:contextualSpacing/>
        <w:jc w:val="both"/>
        <w:outlineLvl w:val="0"/>
        <w:rPr>
          <w:rFonts w:eastAsia="Calibri"/>
          <w:color w:val="000000"/>
          <w:spacing w:val="-4"/>
          <w:sz w:val="26"/>
          <w:szCs w:val="26"/>
          <w:lang w:eastAsia="en-US"/>
        </w:rPr>
      </w:pPr>
      <w:r w:rsidRPr="00352632">
        <w:rPr>
          <w:rFonts w:eastAsia="Calibri"/>
          <w:sz w:val="26"/>
          <w:szCs w:val="26"/>
          <w:lang w:eastAsia="en-US"/>
        </w:rPr>
        <w:t>Опубликовать настоящее решение в Информационном бюллетене муниципального образования «Сурское» и на официальном сайте администрации муниципального образования «</w:t>
      </w:r>
      <w:proofErr w:type="spellStart"/>
      <w:r w:rsidRPr="00352632">
        <w:rPr>
          <w:rFonts w:eastAsia="Calibri"/>
          <w:sz w:val="26"/>
          <w:szCs w:val="26"/>
          <w:lang w:eastAsia="en-US"/>
        </w:rPr>
        <w:t>Пинежский</w:t>
      </w:r>
      <w:proofErr w:type="spellEnd"/>
      <w:r w:rsidRPr="00352632">
        <w:rPr>
          <w:rFonts w:eastAsia="Calibri"/>
          <w:sz w:val="26"/>
          <w:szCs w:val="26"/>
          <w:lang w:eastAsia="en-US"/>
        </w:rPr>
        <w:t xml:space="preserve"> муниципальный район» в сети Интернет.</w:t>
      </w:r>
    </w:p>
    <w:p w:rsidR="00352632" w:rsidRPr="00352632" w:rsidRDefault="00352632" w:rsidP="00352632">
      <w:pPr>
        <w:numPr>
          <w:ilvl w:val="0"/>
          <w:numId w:val="32"/>
        </w:numPr>
        <w:shd w:val="clear" w:color="auto" w:fill="FFFFFF"/>
        <w:tabs>
          <w:tab w:val="left" w:leader="underscore" w:pos="3389"/>
        </w:tabs>
        <w:ind w:right="-1"/>
        <w:contextualSpacing/>
        <w:jc w:val="both"/>
        <w:outlineLvl w:val="0"/>
        <w:rPr>
          <w:rFonts w:eastAsia="Calibri"/>
          <w:color w:val="000000"/>
          <w:spacing w:val="-4"/>
          <w:sz w:val="26"/>
          <w:szCs w:val="26"/>
          <w:lang w:eastAsia="en-US"/>
        </w:rPr>
      </w:pPr>
      <w:r w:rsidRPr="00352632">
        <w:rPr>
          <w:rFonts w:eastAsia="Calibri"/>
          <w:sz w:val="26"/>
          <w:szCs w:val="26"/>
          <w:lang w:eastAsia="en-US"/>
        </w:rPr>
        <w:t>Настоящее решение вступает в силу со дня официального опубликования.</w:t>
      </w:r>
    </w:p>
    <w:p w:rsidR="00352632" w:rsidRPr="00352632" w:rsidRDefault="00352632" w:rsidP="00352632">
      <w:pPr>
        <w:numPr>
          <w:ilvl w:val="0"/>
          <w:numId w:val="32"/>
        </w:numPr>
        <w:shd w:val="clear" w:color="auto" w:fill="FFFFFF"/>
        <w:tabs>
          <w:tab w:val="left" w:leader="underscore" w:pos="3389"/>
        </w:tabs>
        <w:ind w:right="-1"/>
        <w:contextualSpacing/>
        <w:jc w:val="both"/>
        <w:outlineLvl w:val="0"/>
        <w:rPr>
          <w:rFonts w:eastAsia="Calibri"/>
          <w:color w:val="000000"/>
          <w:spacing w:val="-4"/>
          <w:sz w:val="26"/>
          <w:szCs w:val="26"/>
          <w:lang w:eastAsia="en-US"/>
        </w:rPr>
      </w:pPr>
    </w:p>
    <w:p w:rsidR="00352632" w:rsidRPr="00352632" w:rsidRDefault="00352632" w:rsidP="00352632">
      <w:pPr>
        <w:jc w:val="both"/>
        <w:rPr>
          <w:sz w:val="26"/>
          <w:szCs w:val="26"/>
        </w:rPr>
      </w:pPr>
      <w:r w:rsidRPr="00352632">
        <w:rPr>
          <w:sz w:val="26"/>
          <w:szCs w:val="26"/>
        </w:rPr>
        <w:t xml:space="preserve">Председатель Совета депутатов МО «Сурское»                    Н.Н. </w:t>
      </w:r>
      <w:proofErr w:type="spellStart"/>
      <w:r w:rsidRPr="00352632">
        <w:rPr>
          <w:sz w:val="26"/>
          <w:szCs w:val="26"/>
        </w:rPr>
        <w:t>Нехорошкова</w:t>
      </w:r>
      <w:proofErr w:type="spellEnd"/>
    </w:p>
    <w:p w:rsidR="00352632" w:rsidRPr="00352632" w:rsidRDefault="00352632" w:rsidP="00352632">
      <w:pPr>
        <w:jc w:val="both"/>
        <w:rPr>
          <w:sz w:val="26"/>
          <w:szCs w:val="26"/>
        </w:rPr>
      </w:pPr>
      <w:r w:rsidRPr="00352632">
        <w:rPr>
          <w:sz w:val="26"/>
          <w:szCs w:val="26"/>
        </w:rPr>
        <w:t xml:space="preserve">Глава муниципального образования «Сурское»                            А.В. </w:t>
      </w:r>
      <w:proofErr w:type="spellStart"/>
      <w:r w:rsidRPr="00352632">
        <w:rPr>
          <w:sz w:val="26"/>
          <w:szCs w:val="26"/>
        </w:rPr>
        <w:t>Порохин</w:t>
      </w:r>
      <w:proofErr w:type="spellEnd"/>
    </w:p>
    <w:p w:rsidR="00E67A60" w:rsidRDefault="00E67A60" w:rsidP="00352632">
      <w:pPr>
        <w:ind w:left="708" w:hanging="708"/>
        <w:rPr>
          <w:b/>
        </w:rPr>
      </w:pPr>
      <w:bookmarkStart w:id="0" w:name="_GoBack"/>
      <w:bookmarkEnd w:id="0"/>
    </w:p>
    <w:p w:rsidR="00E67A60" w:rsidRPr="00E67A60" w:rsidRDefault="00E67A60" w:rsidP="00E67A60">
      <w:pPr>
        <w:ind w:left="708" w:hanging="708"/>
        <w:jc w:val="center"/>
        <w:rPr>
          <w:b/>
        </w:rPr>
      </w:pPr>
      <w:r w:rsidRPr="00E67A60">
        <w:rPr>
          <w:b/>
        </w:rPr>
        <w:lastRenderedPageBreak/>
        <w:t>АРХАНГЕЛЬСКАЯ ОБЛАСТЬ</w:t>
      </w:r>
    </w:p>
    <w:p w:rsidR="00E67A60" w:rsidRPr="00E67A60" w:rsidRDefault="00E67A60" w:rsidP="00E67A60">
      <w:pPr>
        <w:ind w:left="708" w:hanging="708"/>
        <w:rPr>
          <w:b/>
        </w:rPr>
      </w:pPr>
      <w:r w:rsidRPr="00E67A60">
        <w:rPr>
          <w:b/>
        </w:rPr>
        <w:t xml:space="preserve">                        ПИНЕЖСКИЙ МУНИЦИПАЛЬНЫЙ РАЙОН</w:t>
      </w:r>
    </w:p>
    <w:p w:rsidR="00E67A60" w:rsidRPr="00E67A60" w:rsidRDefault="00E67A60" w:rsidP="00E67A60">
      <w:pPr>
        <w:ind w:left="708"/>
        <w:rPr>
          <w:b/>
        </w:rPr>
      </w:pPr>
      <w:r w:rsidRPr="00E67A60">
        <w:rPr>
          <w:b/>
        </w:rPr>
        <w:t>Совет  депутатов  муниципального  образования   «Сурское»</w:t>
      </w:r>
    </w:p>
    <w:p w:rsidR="00E67A60" w:rsidRPr="00E67A60" w:rsidRDefault="00E67A60" w:rsidP="00E67A60">
      <w:pPr>
        <w:jc w:val="center"/>
        <w:rPr>
          <w:b/>
        </w:rPr>
      </w:pPr>
      <w:r w:rsidRPr="00E67A60">
        <w:rPr>
          <w:b/>
        </w:rPr>
        <w:t>четвертого созыва /тридцать третье заседание/</w:t>
      </w:r>
    </w:p>
    <w:p w:rsidR="00E67A60" w:rsidRPr="00E67A60" w:rsidRDefault="00E67A60" w:rsidP="00E67A60">
      <w:pPr>
        <w:shd w:val="clear" w:color="auto" w:fill="FFFFFF"/>
        <w:ind w:left="14"/>
        <w:jc w:val="center"/>
        <w:rPr>
          <w:b/>
          <w:bCs/>
          <w:color w:val="212121"/>
          <w:spacing w:val="-2"/>
        </w:rPr>
      </w:pPr>
      <w:r w:rsidRPr="00E67A60">
        <w:rPr>
          <w:b/>
          <w:bCs/>
          <w:color w:val="212121"/>
          <w:spacing w:val="-2"/>
        </w:rPr>
        <w:t>РЕШЕНИЕ</w:t>
      </w:r>
    </w:p>
    <w:p w:rsidR="00E67A60" w:rsidRPr="00E67A60" w:rsidRDefault="00E67A60" w:rsidP="00E67A60">
      <w:pPr>
        <w:shd w:val="clear" w:color="auto" w:fill="FFFFFF"/>
        <w:ind w:left="14"/>
        <w:rPr>
          <w:bCs/>
          <w:color w:val="212121"/>
          <w:spacing w:val="-2"/>
        </w:rPr>
      </w:pPr>
      <w:r>
        <w:rPr>
          <w:bCs/>
          <w:color w:val="212121"/>
          <w:spacing w:val="-2"/>
        </w:rPr>
        <w:t xml:space="preserve">                                                                                  </w:t>
      </w:r>
      <w:proofErr w:type="gramStart"/>
      <w:r w:rsidRPr="00E67A60">
        <w:rPr>
          <w:bCs/>
          <w:color w:val="212121"/>
          <w:spacing w:val="-2"/>
        </w:rPr>
        <w:t>с</w:t>
      </w:r>
      <w:proofErr w:type="gramEnd"/>
      <w:r w:rsidRPr="00E67A60">
        <w:rPr>
          <w:bCs/>
          <w:color w:val="212121"/>
          <w:spacing w:val="-2"/>
        </w:rPr>
        <w:t>. Сура</w:t>
      </w:r>
    </w:p>
    <w:p w:rsidR="00E67A60" w:rsidRPr="00E67A60" w:rsidRDefault="00E67A60" w:rsidP="00E67A60">
      <w:pPr>
        <w:shd w:val="clear" w:color="auto" w:fill="FFFFFF"/>
        <w:ind w:left="14"/>
        <w:jc w:val="center"/>
      </w:pPr>
    </w:p>
    <w:p w:rsidR="00E67A60" w:rsidRPr="00E67A60" w:rsidRDefault="00E67A60" w:rsidP="00E67A60">
      <w:pPr>
        <w:shd w:val="clear" w:color="auto" w:fill="FFFFFF"/>
        <w:tabs>
          <w:tab w:val="left" w:pos="1070"/>
        </w:tabs>
        <w:ind w:left="14"/>
        <w:jc w:val="both"/>
      </w:pPr>
      <w:r w:rsidRPr="00E67A60">
        <w:rPr>
          <w:b/>
          <w:bCs/>
          <w:color w:val="212121"/>
          <w:spacing w:val="-4"/>
        </w:rPr>
        <w:t xml:space="preserve">         от  10 марта 2021  </w:t>
      </w:r>
      <w:r w:rsidRPr="00E67A60">
        <w:rPr>
          <w:b/>
          <w:bCs/>
          <w:color w:val="212121"/>
          <w:spacing w:val="-1"/>
        </w:rPr>
        <w:t xml:space="preserve">г.                                                № 133    </w:t>
      </w:r>
    </w:p>
    <w:p w:rsidR="00E67A60" w:rsidRPr="00E67A60" w:rsidRDefault="00E67A60" w:rsidP="00E67A60">
      <w:pPr>
        <w:shd w:val="clear" w:color="auto" w:fill="FFFFFF"/>
        <w:tabs>
          <w:tab w:val="left" w:pos="1070"/>
        </w:tabs>
      </w:pPr>
    </w:p>
    <w:p w:rsidR="00E67A60" w:rsidRPr="00E67A60" w:rsidRDefault="00E67A60" w:rsidP="00E67A60">
      <w:pPr>
        <w:shd w:val="clear" w:color="auto" w:fill="FFFFFF"/>
        <w:tabs>
          <w:tab w:val="left" w:leader="underscore" w:pos="3389"/>
        </w:tabs>
        <w:ind w:right="424"/>
        <w:jc w:val="center"/>
        <w:outlineLvl w:val="0"/>
        <w:rPr>
          <w:b/>
          <w:color w:val="000000"/>
          <w:spacing w:val="-4"/>
        </w:rPr>
      </w:pPr>
      <w:r w:rsidRPr="00E67A60">
        <w:rPr>
          <w:b/>
          <w:color w:val="000000"/>
          <w:spacing w:val="-4"/>
        </w:rPr>
        <w:t xml:space="preserve">О присвоении адреса </w:t>
      </w:r>
    </w:p>
    <w:p w:rsidR="00E67A60" w:rsidRPr="00E67A60" w:rsidRDefault="00E67A60" w:rsidP="00E67A60">
      <w:pPr>
        <w:shd w:val="clear" w:color="auto" w:fill="FFFFFF"/>
        <w:tabs>
          <w:tab w:val="left" w:leader="underscore" w:pos="3389"/>
        </w:tabs>
        <w:ind w:right="-1"/>
        <w:jc w:val="center"/>
        <w:outlineLvl w:val="0"/>
        <w:rPr>
          <w:b/>
          <w:color w:val="000000"/>
          <w:spacing w:val="-4"/>
        </w:rPr>
      </w:pPr>
    </w:p>
    <w:p w:rsidR="00E67A60" w:rsidRPr="00E67A60" w:rsidRDefault="00E67A60" w:rsidP="00E67A60">
      <w:pPr>
        <w:shd w:val="clear" w:color="auto" w:fill="FFFFFF"/>
        <w:tabs>
          <w:tab w:val="left" w:leader="underscore" w:pos="3389"/>
        </w:tabs>
        <w:ind w:right="-1"/>
        <w:jc w:val="both"/>
        <w:outlineLvl w:val="0"/>
        <w:rPr>
          <w:color w:val="000000"/>
          <w:spacing w:val="-4"/>
        </w:rPr>
      </w:pPr>
      <w:r w:rsidRPr="00E67A60">
        <w:rPr>
          <w:color w:val="000000"/>
          <w:spacing w:val="-4"/>
        </w:rPr>
        <w:t xml:space="preserve">      </w:t>
      </w:r>
      <w:proofErr w:type="gramStart"/>
      <w:r w:rsidRPr="00E67A60">
        <w:rPr>
          <w:color w:val="000000"/>
          <w:spacing w:val="-4"/>
        </w:rPr>
        <w:t>На основании заявления Филина Андрея Николаевича о присвоении адреса объекту недвижимости и рекомендаций комиссии</w:t>
      </w:r>
      <w:r w:rsidRPr="00E67A60">
        <w:rPr>
          <w:b/>
          <w:i/>
          <w:color w:val="000000"/>
        </w:rPr>
        <w:t xml:space="preserve"> </w:t>
      </w:r>
      <w:r w:rsidRPr="00E67A60">
        <w:rPr>
          <w:color w:val="000000"/>
        </w:rPr>
        <w:t xml:space="preserve">по рассмотрению предложений о присвоении наименований улицам и другим частям населенных пунктов, установления нумерации объектов адресного хозяйства на территории муниципального образования «Сурское» </w:t>
      </w:r>
      <w:proofErr w:type="spellStart"/>
      <w:r w:rsidRPr="00E67A60">
        <w:rPr>
          <w:color w:val="000000"/>
        </w:rPr>
        <w:t>Пинежского</w:t>
      </w:r>
      <w:proofErr w:type="spellEnd"/>
      <w:r w:rsidRPr="00E67A60">
        <w:rPr>
          <w:color w:val="000000"/>
        </w:rPr>
        <w:t xml:space="preserve"> муниципального района Архангельской области</w:t>
      </w:r>
      <w:r w:rsidRPr="00E67A60">
        <w:rPr>
          <w:color w:val="000000"/>
          <w:spacing w:val="-4"/>
        </w:rPr>
        <w:t>,  руководствуясь пунктом 21 части 1 статьи 14 Федерального закона от 06.10.2003 года № 131-ФЗ «Об общих принципах организации местного самоуправления</w:t>
      </w:r>
      <w:proofErr w:type="gramEnd"/>
      <w:r w:rsidRPr="00E67A60">
        <w:rPr>
          <w:color w:val="000000"/>
          <w:spacing w:val="-4"/>
        </w:rPr>
        <w:t xml:space="preserve"> </w:t>
      </w:r>
      <w:proofErr w:type="gramStart"/>
      <w:r w:rsidRPr="00E67A60">
        <w:rPr>
          <w:color w:val="000000"/>
          <w:spacing w:val="-4"/>
        </w:rPr>
        <w:t xml:space="preserve">в Российской Федерации», постановлением Правительства РФ от 19.11.2014 года № 1221 «Об утверждении Правил присвоения, изменения и аннулирования адресов», </w:t>
      </w:r>
      <w:r w:rsidRPr="00E67A60">
        <w:rPr>
          <w:color w:val="000000"/>
        </w:rPr>
        <w:t xml:space="preserve">Постановлением администрации муниципального образования «Сурское» от 06.07.2017 года № 10 «Об утверждении административного регламента предоставления муниципальной услуги «Регистрация, изменение (переадресация) и прекращение (аннулирование) адресов объектов капитального строительства на территории МО «Сурское» </w:t>
      </w:r>
      <w:proofErr w:type="spellStart"/>
      <w:r w:rsidRPr="00E67A60">
        <w:rPr>
          <w:color w:val="000000"/>
        </w:rPr>
        <w:t>Пинежского</w:t>
      </w:r>
      <w:proofErr w:type="spellEnd"/>
      <w:r w:rsidRPr="00E67A60">
        <w:rPr>
          <w:color w:val="000000"/>
        </w:rPr>
        <w:t xml:space="preserve"> муниципального района», в соответствии с Уставом муниципального образования «Сурское», в целях</w:t>
      </w:r>
      <w:proofErr w:type="gramEnd"/>
      <w:r w:rsidRPr="00E67A60">
        <w:rPr>
          <w:color w:val="000000"/>
        </w:rPr>
        <w:t xml:space="preserve"> согласованного ведения Государственных Земельного и Градостроительного кадастров для организации правильного оформления имущественных и иных актов,</w:t>
      </w:r>
      <w:r w:rsidRPr="00E67A60">
        <w:rPr>
          <w:color w:val="000000"/>
          <w:spacing w:val="-4"/>
        </w:rPr>
        <w:t xml:space="preserve"> Совет депутатов муниципального образования «Сурское» </w:t>
      </w:r>
      <w:r w:rsidRPr="00E67A60">
        <w:rPr>
          <w:b/>
          <w:color w:val="000000"/>
          <w:spacing w:val="-4"/>
        </w:rPr>
        <w:t>решает</w:t>
      </w:r>
      <w:r w:rsidRPr="00E67A60">
        <w:rPr>
          <w:color w:val="000000"/>
          <w:spacing w:val="-4"/>
        </w:rPr>
        <w:t>:</w:t>
      </w:r>
    </w:p>
    <w:p w:rsidR="00E67A60" w:rsidRPr="00E67A60" w:rsidRDefault="00E67A60" w:rsidP="00E67A60">
      <w:pPr>
        <w:shd w:val="clear" w:color="auto" w:fill="FFFFFF"/>
        <w:tabs>
          <w:tab w:val="left" w:leader="underscore" w:pos="3389"/>
        </w:tabs>
        <w:ind w:right="-1"/>
        <w:jc w:val="both"/>
        <w:outlineLvl w:val="0"/>
        <w:rPr>
          <w:color w:val="000000"/>
          <w:spacing w:val="-4"/>
        </w:rPr>
      </w:pPr>
    </w:p>
    <w:p w:rsidR="00E67A60" w:rsidRPr="00E67A60" w:rsidRDefault="00E67A60" w:rsidP="00E67A60">
      <w:pPr>
        <w:numPr>
          <w:ilvl w:val="0"/>
          <w:numId w:val="33"/>
        </w:numPr>
        <w:shd w:val="clear" w:color="auto" w:fill="FFFFFF"/>
        <w:tabs>
          <w:tab w:val="left" w:leader="underscore" w:pos="3389"/>
        </w:tabs>
        <w:spacing w:after="200" w:line="276" w:lineRule="auto"/>
        <w:ind w:right="-1"/>
        <w:contextualSpacing/>
        <w:jc w:val="both"/>
        <w:outlineLvl w:val="0"/>
        <w:rPr>
          <w:rFonts w:eastAsia="Calibri"/>
          <w:color w:val="000000"/>
          <w:spacing w:val="-4"/>
          <w:lang w:eastAsia="en-US"/>
        </w:rPr>
      </w:pPr>
      <w:r w:rsidRPr="00E67A60">
        <w:rPr>
          <w:rFonts w:eastAsia="Calibri"/>
          <w:color w:val="000000"/>
          <w:spacing w:val="-4"/>
          <w:lang w:eastAsia="en-US"/>
        </w:rPr>
        <w:t xml:space="preserve">Присвоить жилому дому, расположенному на земельном участке с кадастровым номером 29:14:030701:240, расположенного на землях населенных пунктов по адресу: примерно в 70 м по направлению на юг от ориентира жилой дом, расположенного за пределами участка,  адрес ориентира: Архангельская область, </w:t>
      </w:r>
      <w:proofErr w:type="spellStart"/>
      <w:r w:rsidRPr="00E67A60">
        <w:rPr>
          <w:rFonts w:eastAsia="Calibri"/>
          <w:color w:val="000000"/>
          <w:spacing w:val="-4"/>
          <w:lang w:eastAsia="en-US"/>
        </w:rPr>
        <w:t>Пинежский</w:t>
      </w:r>
      <w:proofErr w:type="spellEnd"/>
      <w:r w:rsidRPr="00E67A60">
        <w:rPr>
          <w:rFonts w:eastAsia="Calibri"/>
          <w:color w:val="000000"/>
          <w:spacing w:val="-4"/>
          <w:lang w:eastAsia="en-US"/>
        </w:rPr>
        <w:t xml:space="preserve"> район, д. </w:t>
      </w:r>
      <w:proofErr w:type="spellStart"/>
      <w:r w:rsidRPr="00E67A60">
        <w:rPr>
          <w:rFonts w:eastAsia="Calibri"/>
          <w:color w:val="000000"/>
          <w:spacing w:val="-4"/>
          <w:lang w:eastAsia="en-US"/>
        </w:rPr>
        <w:t>Пахурово</w:t>
      </w:r>
      <w:proofErr w:type="spellEnd"/>
      <w:r w:rsidRPr="00E67A60">
        <w:rPr>
          <w:rFonts w:eastAsia="Calibri"/>
          <w:color w:val="000000"/>
          <w:spacing w:val="-4"/>
          <w:lang w:eastAsia="en-US"/>
        </w:rPr>
        <w:t xml:space="preserve">, д. 3а, адрес: </w:t>
      </w:r>
      <w:proofErr w:type="gramStart"/>
      <w:r w:rsidRPr="00E67A60">
        <w:rPr>
          <w:rFonts w:eastAsia="Calibri"/>
          <w:color w:val="000000"/>
          <w:spacing w:val="-4"/>
          <w:lang w:eastAsia="en-US"/>
        </w:rPr>
        <w:t xml:space="preserve">Российская Федерация, Архангельская область, </w:t>
      </w:r>
      <w:proofErr w:type="spellStart"/>
      <w:r w:rsidRPr="00E67A60">
        <w:rPr>
          <w:rFonts w:eastAsia="Calibri"/>
          <w:color w:val="000000"/>
          <w:spacing w:val="-4"/>
          <w:lang w:eastAsia="en-US"/>
        </w:rPr>
        <w:t>Пинежский</w:t>
      </w:r>
      <w:proofErr w:type="spellEnd"/>
      <w:r w:rsidRPr="00E67A60">
        <w:rPr>
          <w:rFonts w:eastAsia="Calibri"/>
          <w:color w:val="000000"/>
          <w:spacing w:val="-4"/>
          <w:lang w:eastAsia="en-US"/>
        </w:rPr>
        <w:t xml:space="preserve"> район, МО «Сурское», д. </w:t>
      </w:r>
      <w:proofErr w:type="spellStart"/>
      <w:r w:rsidRPr="00E67A60">
        <w:rPr>
          <w:rFonts w:eastAsia="Calibri"/>
          <w:color w:val="000000"/>
          <w:spacing w:val="-4"/>
          <w:lang w:eastAsia="en-US"/>
        </w:rPr>
        <w:t>Пахурово</w:t>
      </w:r>
      <w:proofErr w:type="spellEnd"/>
      <w:r w:rsidRPr="00E67A60">
        <w:rPr>
          <w:rFonts w:eastAsia="Calibri"/>
          <w:color w:val="000000"/>
          <w:spacing w:val="-4"/>
          <w:lang w:eastAsia="en-US"/>
        </w:rPr>
        <w:t>, ул. Солнечная, д. 1.</w:t>
      </w:r>
      <w:proofErr w:type="gramEnd"/>
    </w:p>
    <w:p w:rsidR="00E67A60" w:rsidRPr="00E67A60" w:rsidRDefault="00E67A60" w:rsidP="00E67A60">
      <w:pPr>
        <w:numPr>
          <w:ilvl w:val="0"/>
          <w:numId w:val="33"/>
        </w:numPr>
        <w:shd w:val="clear" w:color="auto" w:fill="FFFFFF"/>
        <w:tabs>
          <w:tab w:val="left" w:leader="underscore" w:pos="3389"/>
        </w:tabs>
        <w:spacing w:after="200" w:line="276" w:lineRule="auto"/>
        <w:ind w:right="-1"/>
        <w:contextualSpacing/>
        <w:jc w:val="both"/>
        <w:outlineLvl w:val="0"/>
        <w:rPr>
          <w:rFonts w:eastAsia="Calibri"/>
          <w:color w:val="000000"/>
          <w:spacing w:val="-4"/>
          <w:lang w:eastAsia="en-US"/>
        </w:rPr>
      </w:pPr>
      <w:r w:rsidRPr="00E67A60">
        <w:rPr>
          <w:rFonts w:eastAsia="Calibri"/>
          <w:color w:val="000000"/>
          <w:spacing w:val="-4"/>
          <w:lang w:eastAsia="en-US"/>
        </w:rPr>
        <w:t xml:space="preserve">Присвоить земельному участку с кадастровым номером 29:14:030701:240, местоположение: примерно в 70 м по направлению на юг от ориентира жилой дом, расположенного за пределами участка, адрес ориентира: Архангельская область, </w:t>
      </w:r>
      <w:proofErr w:type="spellStart"/>
      <w:r w:rsidRPr="00E67A60">
        <w:rPr>
          <w:rFonts w:eastAsia="Calibri"/>
          <w:color w:val="000000"/>
          <w:spacing w:val="-4"/>
          <w:lang w:eastAsia="en-US"/>
        </w:rPr>
        <w:t>Пинежский</w:t>
      </w:r>
      <w:proofErr w:type="spellEnd"/>
      <w:r w:rsidRPr="00E67A60">
        <w:rPr>
          <w:rFonts w:eastAsia="Calibri"/>
          <w:color w:val="000000"/>
          <w:spacing w:val="-4"/>
          <w:lang w:eastAsia="en-US"/>
        </w:rPr>
        <w:t xml:space="preserve"> район, д. </w:t>
      </w:r>
      <w:proofErr w:type="spellStart"/>
      <w:r w:rsidRPr="00E67A60">
        <w:rPr>
          <w:rFonts w:eastAsia="Calibri"/>
          <w:color w:val="000000"/>
          <w:spacing w:val="-4"/>
          <w:lang w:eastAsia="en-US"/>
        </w:rPr>
        <w:t>Пахурово</w:t>
      </w:r>
      <w:proofErr w:type="spellEnd"/>
      <w:r w:rsidRPr="00E67A60">
        <w:rPr>
          <w:rFonts w:eastAsia="Calibri"/>
          <w:color w:val="000000"/>
          <w:spacing w:val="-4"/>
          <w:lang w:eastAsia="en-US"/>
        </w:rPr>
        <w:t xml:space="preserve">, дом 3а,  адрес: </w:t>
      </w:r>
      <w:proofErr w:type="gramStart"/>
      <w:r w:rsidRPr="00E67A60">
        <w:rPr>
          <w:rFonts w:eastAsia="Calibri"/>
          <w:color w:val="000000"/>
          <w:spacing w:val="-4"/>
          <w:lang w:eastAsia="en-US"/>
        </w:rPr>
        <w:t xml:space="preserve">Российская Федерация, Архангельская область, </w:t>
      </w:r>
      <w:proofErr w:type="spellStart"/>
      <w:r w:rsidRPr="00E67A60">
        <w:rPr>
          <w:rFonts w:eastAsia="Calibri"/>
          <w:color w:val="000000"/>
          <w:spacing w:val="-4"/>
          <w:lang w:eastAsia="en-US"/>
        </w:rPr>
        <w:t>Пинежский</w:t>
      </w:r>
      <w:proofErr w:type="spellEnd"/>
      <w:r w:rsidRPr="00E67A60">
        <w:rPr>
          <w:rFonts w:eastAsia="Calibri"/>
          <w:color w:val="000000"/>
          <w:spacing w:val="-4"/>
          <w:lang w:eastAsia="en-US"/>
        </w:rPr>
        <w:t xml:space="preserve"> район, МО «Сурское», д. </w:t>
      </w:r>
      <w:proofErr w:type="spellStart"/>
      <w:r w:rsidRPr="00E67A60">
        <w:rPr>
          <w:rFonts w:eastAsia="Calibri"/>
          <w:color w:val="000000"/>
          <w:spacing w:val="-4"/>
          <w:lang w:eastAsia="en-US"/>
        </w:rPr>
        <w:t>Пахурово</w:t>
      </w:r>
      <w:proofErr w:type="spellEnd"/>
      <w:r w:rsidRPr="00E67A60">
        <w:rPr>
          <w:rFonts w:eastAsia="Calibri"/>
          <w:color w:val="000000"/>
          <w:spacing w:val="-4"/>
          <w:lang w:eastAsia="en-US"/>
        </w:rPr>
        <w:t>, ул. Солнечная, д. 1.</w:t>
      </w:r>
      <w:proofErr w:type="gramEnd"/>
    </w:p>
    <w:p w:rsidR="00E67A60" w:rsidRPr="00E67A60" w:rsidRDefault="00E67A60" w:rsidP="00E67A60">
      <w:pPr>
        <w:numPr>
          <w:ilvl w:val="0"/>
          <w:numId w:val="33"/>
        </w:numPr>
        <w:shd w:val="clear" w:color="auto" w:fill="FFFFFF"/>
        <w:tabs>
          <w:tab w:val="left" w:leader="underscore" w:pos="3389"/>
        </w:tabs>
        <w:spacing w:after="200" w:line="276" w:lineRule="auto"/>
        <w:ind w:right="-1"/>
        <w:contextualSpacing/>
        <w:jc w:val="both"/>
        <w:outlineLvl w:val="0"/>
        <w:rPr>
          <w:rFonts w:eastAsia="Calibri"/>
          <w:color w:val="000000"/>
          <w:spacing w:val="-4"/>
          <w:lang w:eastAsia="en-US"/>
        </w:rPr>
      </w:pPr>
      <w:r w:rsidRPr="00E67A60">
        <w:rPr>
          <w:rFonts w:eastAsia="Calibri"/>
          <w:color w:val="000000"/>
          <w:spacing w:val="-4"/>
          <w:lang w:eastAsia="en-US"/>
        </w:rPr>
        <w:t xml:space="preserve">Администрации муниципального образования «Сурское» </w:t>
      </w:r>
      <w:proofErr w:type="spellStart"/>
      <w:r w:rsidRPr="00E67A60">
        <w:rPr>
          <w:rFonts w:eastAsia="Calibri"/>
          <w:color w:val="000000"/>
          <w:spacing w:val="-4"/>
          <w:lang w:eastAsia="en-US"/>
        </w:rPr>
        <w:t>Пинежского</w:t>
      </w:r>
      <w:proofErr w:type="spellEnd"/>
      <w:r w:rsidRPr="00E67A60">
        <w:rPr>
          <w:rFonts w:eastAsia="Calibri"/>
          <w:color w:val="000000"/>
          <w:spacing w:val="-4"/>
          <w:lang w:eastAsia="en-US"/>
        </w:rPr>
        <w:t xml:space="preserve"> муниципального района Архангельской области: </w:t>
      </w:r>
    </w:p>
    <w:p w:rsidR="00E67A60" w:rsidRPr="00E67A60" w:rsidRDefault="00E67A60" w:rsidP="00E67A60">
      <w:pPr>
        <w:shd w:val="clear" w:color="auto" w:fill="FFFFFF"/>
        <w:tabs>
          <w:tab w:val="left" w:leader="underscore" w:pos="3389"/>
        </w:tabs>
        <w:ind w:left="720" w:right="-1"/>
        <w:contextualSpacing/>
        <w:jc w:val="both"/>
        <w:outlineLvl w:val="0"/>
        <w:rPr>
          <w:rFonts w:eastAsia="Calibri"/>
          <w:color w:val="000000"/>
          <w:spacing w:val="-4"/>
          <w:lang w:eastAsia="en-US"/>
        </w:rPr>
      </w:pPr>
      <w:r w:rsidRPr="00E67A60">
        <w:rPr>
          <w:rFonts w:eastAsia="Calibri"/>
          <w:color w:val="000000"/>
          <w:spacing w:val="-4"/>
          <w:lang w:eastAsia="en-US"/>
        </w:rPr>
        <w:t>- внести изменения в муниципальный адресный реестр и учетные данные ЕГРН по земельному участку, указанному в п.1 настоящего решения, и жилому дому, указанному в пункте 1 настоящего решения,</w:t>
      </w:r>
    </w:p>
    <w:p w:rsidR="00E67A60" w:rsidRPr="00E67A60" w:rsidRDefault="00E67A60" w:rsidP="00E67A60">
      <w:pPr>
        <w:shd w:val="clear" w:color="auto" w:fill="FFFFFF"/>
        <w:tabs>
          <w:tab w:val="left" w:leader="underscore" w:pos="3389"/>
        </w:tabs>
        <w:ind w:left="720" w:right="-1"/>
        <w:contextualSpacing/>
        <w:jc w:val="both"/>
        <w:outlineLvl w:val="0"/>
        <w:rPr>
          <w:rFonts w:eastAsia="Calibri"/>
          <w:color w:val="000000"/>
          <w:spacing w:val="-4"/>
          <w:lang w:eastAsia="en-US"/>
        </w:rPr>
      </w:pPr>
      <w:r w:rsidRPr="00E67A60">
        <w:rPr>
          <w:rFonts w:eastAsia="Calibri"/>
          <w:color w:val="000000"/>
          <w:spacing w:val="-4"/>
          <w:lang w:eastAsia="en-US"/>
        </w:rPr>
        <w:t xml:space="preserve">- присвоить лицевой счет и внести запись в </w:t>
      </w:r>
      <w:proofErr w:type="spellStart"/>
      <w:r w:rsidRPr="00E67A60">
        <w:rPr>
          <w:rFonts w:eastAsia="Calibri"/>
          <w:color w:val="000000"/>
          <w:spacing w:val="-4"/>
          <w:lang w:eastAsia="en-US"/>
        </w:rPr>
        <w:t>похозяйственную</w:t>
      </w:r>
      <w:proofErr w:type="spellEnd"/>
      <w:r w:rsidRPr="00E67A60">
        <w:rPr>
          <w:rFonts w:eastAsia="Calibri"/>
          <w:color w:val="000000"/>
          <w:spacing w:val="-4"/>
          <w:lang w:eastAsia="en-US"/>
        </w:rPr>
        <w:t xml:space="preserve"> книгу администрации муниципального образования «Сурское» </w:t>
      </w:r>
      <w:proofErr w:type="spellStart"/>
      <w:r w:rsidRPr="00E67A60">
        <w:rPr>
          <w:rFonts w:eastAsia="Calibri"/>
          <w:color w:val="000000"/>
          <w:spacing w:val="-4"/>
          <w:lang w:eastAsia="en-US"/>
        </w:rPr>
        <w:t>Пинежского</w:t>
      </w:r>
      <w:proofErr w:type="spellEnd"/>
      <w:r w:rsidRPr="00E67A60">
        <w:rPr>
          <w:rFonts w:eastAsia="Calibri"/>
          <w:color w:val="000000"/>
          <w:spacing w:val="-4"/>
          <w:lang w:eastAsia="en-US"/>
        </w:rPr>
        <w:t xml:space="preserve"> муниципального района Архангельской области.</w:t>
      </w:r>
    </w:p>
    <w:p w:rsidR="00E67A60" w:rsidRPr="00E67A60" w:rsidRDefault="00E67A60" w:rsidP="00E67A60">
      <w:pPr>
        <w:jc w:val="both"/>
      </w:pPr>
      <w:r w:rsidRPr="00E67A60">
        <w:t xml:space="preserve">Председатель Совета депутатов МО «Сурское»                    Н.Н. </w:t>
      </w:r>
      <w:proofErr w:type="spellStart"/>
      <w:r w:rsidRPr="00E67A60">
        <w:t>Нехорошкова</w:t>
      </w:r>
      <w:proofErr w:type="spellEnd"/>
      <w:r w:rsidRPr="00E67A60">
        <w:t xml:space="preserve">              </w:t>
      </w:r>
    </w:p>
    <w:p w:rsidR="00BF2BFB" w:rsidRPr="00E67A60" w:rsidRDefault="00E67A60" w:rsidP="00E67A60">
      <w:pPr>
        <w:jc w:val="both"/>
      </w:pPr>
      <w:r w:rsidRPr="00E67A60">
        <w:t xml:space="preserve">Глава муниципального образования «Сурское»                            А.В. </w:t>
      </w:r>
      <w:proofErr w:type="spellStart"/>
      <w:r w:rsidRPr="00E67A60">
        <w:t>Порохин</w:t>
      </w:r>
      <w:proofErr w:type="spellEnd"/>
    </w:p>
    <w:p w:rsidR="00BF2BFB" w:rsidRDefault="00BF2BFB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F2BFB" w:rsidRDefault="00BF2BFB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5A5F09" w:rsidRPr="00870F2F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Редактор  </w:t>
      </w:r>
      <w:proofErr w:type="spellStart"/>
      <w:r w:rsidRPr="00870F2F">
        <w:rPr>
          <w:rFonts w:ascii="Times New Roman" w:hAnsi="Times New Roman" w:cs="Times New Roman"/>
          <w:b w:val="0"/>
          <w:bCs w:val="0"/>
        </w:rPr>
        <w:t>Н.В.Алферова</w:t>
      </w:r>
      <w:proofErr w:type="spellEnd"/>
    </w:p>
    <w:p w:rsidR="005A5F09" w:rsidRPr="00870F2F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352632">
          <w:footerReference w:type="even" r:id="rId9"/>
          <w:footerReference w:type="default" r:id="rId10"/>
          <w:pgSz w:w="11906" w:h="16838" w:code="9"/>
          <w:pgMar w:top="709" w:right="709" w:bottom="284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28" w:rsidRDefault="00F62A28" w:rsidP="00B33706">
      <w:r>
        <w:separator/>
      </w:r>
    </w:p>
  </w:endnote>
  <w:endnote w:type="continuationSeparator" w:id="0">
    <w:p w:rsidR="00F62A28" w:rsidRDefault="00F62A28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F62A2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F62A28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28" w:rsidRDefault="00F62A28" w:rsidP="00B33706">
      <w:r>
        <w:separator/>
      </w:r>
    </w:p>
  </w:footnote>
  <w:footnote w:type="continuationSeparator" w:id="0">
    <w:p w:rsidR="00F62A28" w:rsidRDefault="00F62A28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33F47C4"/>
    <w:multiLevelType w:val="hybridMultilevel"/>
    <w:tmpl w:val="E1A64FBA"/>
    <w:lvl w:ilvl="0" w:tplc="C2829C88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2573B5"/>
    <w:multiLevelType w:val="hybridMultilevel"/>
    <w:tmpl w:val="1848C2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35C79"/>
    <w:multiLevelType w:val="hybridMultilevel"/>
    <w:tmpl w:val="06E4D3AA"/>
    <w:lvl w:ilvl="0" w:tplc="F3606C52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1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0C539E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2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4"/>
  </w:num>
  <w:num w:numId="5">
    <w:abstractNumId w:val="3"/>
  </w:num>
  <w:num w:numId="6">
    <w:abstractNumId w:val="21"/>
  </w:num>
  <w:num w:numId="7">
    <w:abstractNumId w:val="15"/>
  </w:num>
  <w:num w:numId="8">
    <w:abstractNumId w:val="9"/>
  </w:num>
  <w:num w:numId="9">
    <w:abstractNumId w:val="30"/>
  </w:num>
  <w:num w:numId="10">
    <w:abstractNumId w:val="26"/>
  </w:num>
  <w:num w:numId="11">
    <w:abstractNumId w:val="17"/>
  </w:num>
  <w:num w:numId="12">
    <w:abstractNumId w:val="5"/>
  </w:num>
  <w:num w:numId="13">
    <w:abstractNumId w:val="23"/>
  </w:num>
  <w:num w:numId="14">
    <w:abstractNumId w:val="14"/>
  </w:num>
  <w:num w:numId="15">
    <w:abstractNumId w:val="29"/>
  </w:num>
  <w:num w:numId="16">
    <w:abstractNumId w:val="12"/>
  </w:num>
  <w:num w:numId="17">
    <w:abstractNumId w:val="0"/>
  </w:num>
  <w:num w:numId="18">
    <w:abstractNumId w:val="20"/>
  </w:num>
  <w:num w:numId="19">
    <w:abstractNumId w:val="32"/>
  </w:num>
  <w:num w:numId="20">
    <w:abstractNumId w:val="18"/>
  </w:num>
  <w:num w:numId="21">
    <w:abstractNumId w:val="31"/>
  </w:num>
  <w:num w:numId="22">
    <w:abstractNumId w:val="16"/>
  </w:num>
  <w:num w:numId="23">
    <w:abstractNumId w:val="25"/>
  </w:num>
  <w:num w:numId="24">
    <w:abstractNumId w:val="13"/>
  </w:num>
  <w:num w:numId="25">
    <w:abstractNumId w:val="22"/>
  </w:num>
  <w:num w:numId="26">
    <w:abstractNumId w:val="6"/>
  </w:num>
  <w:num w:numId="27">
    <w:abstractNumId w:val="8"/>
  </w:num>
  <w:num w:numId="28">
    <w:abstractNumId w:val="2"/>
  </w:num>
  <w:num w:numId="29">
    <w:abstractNumId w:val="1"/>
  </w:num>
  <w:num w:numId="30">
    <w:abstractNumId w:val="10"/>
  </w:num>
  <w:num w:numId="31">
    <w:abstractNumId w:val="7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2DA4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03A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37F2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632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4F75CB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6A9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5D4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28E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0E72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67A60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A28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19AEE-E897-4618-A690-EEB289AF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115</cp:revision>
  <cp:lastPrinted>2020-02-03T12:00:00Z</cp:lastPrinted>
  <dcterms:created xsi:type="dcterms:W3CDTF">2018-05-04T13:39:00Z</dcterms:created>
  <dcterms:modified xsi:type="dcterms:W3CDTF">2021-04-08T14:26:00Z</dcterms:modified>
</cp:coreProperties>
</file>