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1716B6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A02B42" w:rsidRPr="00AD6E26">
        <w:rPr>
          <w:b/>
          <w:sz w:val="28"/>
          <w:szCs w:val="28"/>
        </w:rPr>
        <w:t>«</w:t>
      </w:r>
      <w:r w:rsidR="000E21B8">
        <w:rPr>
          <w:b/>
          <w:sz w:val="28"/>
          <w:szCs w:val="28"/>
        </w:rPr>
        <w:t>Формирование современной городской среды муниципального образования</w:t>
      </w:r>
      <w:r w:rsidR="00A02B42" w:rsidRPr="00AD6E26">
        <w:rPr>
          <w:b/>
          <w:sz w:val="28"/>
          <w:szCs w:val="28"/>
        </w:rPr>
        <w:t xml:space="preserve"> «</w:t>
      </w:r>
      <w:proofErr w:type="spellStart"/>
      <w:r w:rsidR="00A02B42" w:rsidRPr="00AD6E26">
        <w:rPr>
          <w:b/>
          <w:sz w:val="28"/>
          <w:szCs w:val="28"/>
        </w:rPr>
        <w:t>Пинежский</w:t>
      </w:r>
      <w:proofErr w:type="spellEnd"/>
      <w:r w:rsidR="00A02B42" w:rsidRPr="00AD6E26">
        <w:rPr>
          <w:b/>
          <w:sz w:val="28"/>
          <w:szCs w:val="28"/>
        </w:rPr>
        <w:t xml:space="preserve"> муниципальный район» на 201</w:t>
      </w:r>
      <w:r w:rsidR="00F5399D">
        <w:rPr>
          <w:b/>
          <w:sz w:val="28"/>
          <w:szCs w:val="28"/>
        </w:rPr>
        <w:t>8</w:t>
      </w:r>
      <w:r w:rsidR="00A02B42" w:rsidRPr="00AD6E26">
        <w:rPr>
          <w:b/>
          <w:sz w:val="28"/>
          <w:szCs w:val="28"/>
        </w:rPr>
        <w:t xml:space="preserve"> – 202</w:t>
      </w:r>
      <w:r w:rsidR="00D516DB">
        <w:rPr>
          <w:b/>
          <w:sz w:val="28"/>
          <w:szCs w:val="28"/>
        </w:rPr>
        <w:t>4</w:t>
      </w:r>
      <w:r w:rsidR="00A02B42" w:rsidRPr="00AD6E26">
        <w:rPr>
          <w:b/>
          <w:sz w:val="28"/>
          <w:szCs w:val="28"/>
        </w:rPr>
        <w:t xml:space="preserve"> годы»</w:t>
      </w:r>
      <w:r w:rsidR="00D516DB">
        <w:rPr>
          <w:b/>
          <w:sz w:val="28"/>
          <w:szCs w:val="28"/>
        </w:rPr>
        <w:t xml:space="preserve"> по итогам 20</w:t>
      </w:r>
      <w:r w:rsidR="00F805A5">
        <w:rPr>
          <w:b/>
          <w:sz w:val="28"/>
          <w:szCs w:val="28"/>
        </w:rPr>
        <w:t>2</w:t>
      </w:r>
      <w:r w:rsidR="00B439AF">
        <w:rPr>
          <w:b/>
          <w:sz w:val="28"/>
          <w:szCs w:val="28"/>
        </w:rPr>
        <w:t>1</w:t>
      </w:r>
      <w:r w:rsidR="00461E17">
        <w:rPr>
          <w:b/>
          <w:sz w:val="28"/>
          <w:szCs w:val="28"/>
        </w:rPr>
        <w:t xml:space="preserve"> года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4448E6">
        <w:rPr>
          <w:b/>
          <w:sz w:val="28"/>
        </w:rPr>
        <w:t xml:space="preserve">Муниципальная программа  </w:t>
      </w:r>
      <w:r w:rsidR="00A02B42" w:rsidRPr="00AD6E26">
        <w:rPr>
          <w:b/>
          <w:sz w:val="28"/>
          <w:szCs w:val="28"/>
        </w:rPr>
        <w:t>«</w:t>
      </w:r>
      <w:r w:rsidR="00F5399D">
        <w:rPr>
          <w:b/>
          <w:sz w:val="28"/>
          <w:szCs w:val="28"/>
        </w:rPr>
        <w:t>Формирование современной городской среды муниципального образования</w:t>
      </w:r>
      <w:r w:rsidR="00F5399D" w:rsidRPr="00AD6E26">
        <w:rPr>
          <w:b/>
          <w:sz w:val="28"/>
          <w:szCs w:val="28"/>
        </w:rPr>
        <w:t xml:space="preserve"> </w:t>
      </w:r>
      <w:r w:rsidR="00A02B42" w:rsidRPr="00AD6E26">
        <w:rPr>
          <w:b/>
          <w:sz w:val="28"/>
          <w:szCs w:val="28"/>
        </w:rPr>
        <w:t>«</w:t>
      </w:r>
      <w:proofErr w:type="spellStart"/>
      <w:r w:rsidR="00A02B42" w:rsidRPr="00AD6E26">
        <w:rPr>
          <w:b/>
          <w:sz w:val="28"/>
          <w:szCs w:val="28"/>
        </w:rPr>
        <w:t>Пинежский</w:t>
      </w:r>
      <w:proofErr w:type="spellEnd"/>
      <w:r w:rsidR="00A02B42" w:rsidRPr="00AD6E26">
        <w:rPr>
          <w:b/>
          <w:sz w:val="28"/>
          <w:szCs w:val="28"/>
        </w:rPr>
        <w:t xml:space="preserve"> муниципальный район» на 201</w:t>
      </w:r>
      <w:r w:rsidR="000E21B8">
        <w:rPr>
          <w:b/>
          <w:sz w:val="28"/>
          <w:szCs w:val="28"/>
        </w:rPr>
        <w:t>8</w:t>
      </w:r>
      <w:r w:rsidR="00A02B42" w:rsidRPr="00AD6E26">
        <w:rPr>
          <w:b/>
          <w:sz w:val="28"/>
          <w:szCs w:val="28"/>
        </w:rPr>
        <w:t xml:space="preserve"> – 202</w:t>
      </w:r>
      <w:r w:rsidR="00D516DB">
        <w:rPr>
          <w:b/>
          <w:sz w:val="28"/>
          <w:szCs w:val="28"/>
        </w:rPr>
        <w:t>4</w:t>
      </w:r>
      <w:r w:rsidR="00A02B42" w:rsidRPr="00AD6E26">
        <w:rPr>
          <w:b/>
          <w:sz w:val="28"/>
          <w:szCs w:val="28"/>
        </w:rPr>
        <w:t xml:space="preserve"> годы»</w:t>
      </w:r>
      <w:r w:rsidR="00970CF2" w:rsidRPr="00970CF2">
        <w:rPr>
          <w:b/>
          <w:sz w:val="28"/>
        </w:rPr>
        <w:t xml:space="preserve"> 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</w:t>
      </w:r>
      <w:r w:rsidR="00F805A5">
        <w:rPr>
          <w:b/>
          <w:sz w:val="28"/>
          <w:szCs w:val="28"/>
        </w:rPr>
        <w:t>2</w:t>
      </w:r>
      <w:r w:rsidR="00B439AF">
        <w:rPr>
          <w:b/>
          <w:sz w:val="28"/>
          <w:szCs w:val="28"/>
        </w:rPr>
        <w:t>1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A55E1D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0980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Pr="00F45769" w:rsidRDefault="000E21B8" w:rsidP="00F45769">
            <w:pPr>
              <w:ind w:right="-1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благоустройства территорий </w:t>
            </w:r>
            <w:proofErr w:type="spellStart"/>
            <w:r>
              <w:rPr>
                <w:sz w:val="28"/>
                <w:szCs w:val="28"/>
              </w:rPr>
              <w:t>Пинежского</w:t>
            </w:r>
            <w:proofErr w:type="spellEnd"/>
            <w:r>
              <w:rPr>
                <w:sz w:val="28"/>
                <w:szCs w:val="28"/>
              </w:rPr>
              <w:t xml:space="preserve"> района. Формирование и реализации региональной политики в сфере жилищно-коммунального хозяйства.</w:t>
            </w:r>
          </w:p>
        </w:tc>
      </w:tr>
      <w:tr w:rsidR="001638D4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1638D4" w:rsidRPr="006A01BA" w:rsidRDefault="00B4212A" w:rsidP="00B4212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Све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дения о результатах реализации муниципальной п</w:t>
            </w:r>
            <w:r w:rsidR="001638D4">
              <w:rPr>
                <w:rFonts w:ascii="Times New Roman" w:hAnsi="Times New Roman" w:cs="Times New Roman"/>
                <w:sz w:val="28"/>
                <w:szCs w:val="28"/>
              </w:rPr>
              <w:t>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E161A3" w:rsidRPr="00E031C7" w:rsidRDefault="0098063A" w:rsidP="00E161A3">
            <w:pPr>
              <w:rPr>
                <w:color w:val="000000" w:themeColor="text1"/>
                <w:sz w:val="28"/>
              </w:rPr>
            </w:pPr>
            <w:r w:rsidRPr="00E031C7">
              <w:rPr>
                <w:color w:val="000000" w:themeColor="text1"/>
                <w:sz w:val="28"/>
              </w:rPr>
              <w:t>В рамках реализации муниципальной программы в 20</w:t>
            </w:r>
            <w:r w:rsidR="00F805A5" w:rsidRPr="00E031C7">
              <w:rPr>
                <w:color w:val="000000" w:themeColor="text1"/>
                <w:sz w:val="28"/>
              </w:rPr>
              <w:t>2</w:t>
            </w:r>
            <w:r w:rsidR="00B439AF" w:rsidRPr="00E031C7">
              <w:rPr>
                <w:color w:val="000000" w:themeColor="text1"/>
                <w:sz w:val="28"/>
              </w:rPr>
              <w:t>1</w:t>
            </w:r>
            <w:r w:rsidRPr="00E031C7">
              <w:rPr>
                <w:color w:val="000000" w:themeColor="text1"/>
                <w:sz w:val="28"/>
              </w:rPr>
              <w:t xml:space="preserve"> году </w:t>
            </w:r>
            <w:r w:rsidR="00E161A3" w:rsidRPr="00E031C7">
              <w:rPr>
                <w:color w:val="000000" w:themeColor="text1"/>
                <w:sz w:val="28"/>
              </w:rPr>
              <w:t>проведены следующие мероприятия:</w:t>
            </w:r>
          </w:p>
          <w:p w:rsidR="00267069" w:rsidRPr="00E031C7" w:rsidRDefault="00267069" w:rsidP="00E161A3">
            <w:pPr>
              <w:rPr>
                <w:color w:val="000000" w:themeColor="text1"/>
                <w:sz w:val="28"/>
              </w:rPr>
            </w:pPr>
            <w:r w:rsidRPr="00E031C7">
              <w:rPr>
                <w:color w:val="000000" w:themeColor="text1"/>
                <w:sz w:val="28"/>
              </w:rPr>
              <w:t>-</w:t>
            </w:r>
            <w:r w:rsidRPr="00E031C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031C7">
              <w:rPr>
                <w:color w:val="000000" w:themeColor="text1"/>
                <w:sz w:val="28"/>
                <w:szCs w:val="28"/>
              </w:rPr>
              <w:t>Мероприятия по благоустройству дворовых  и общественных территорий:</w:t>
            </w:r>
          </w:p>
          <w:p w:rsidR="00EA5392" w:rsidRPr="00E031C7" w:rsidRDefault="00267069" w:rsidP="00E161A3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031C7">
              <w:rPr>
                <w:color w:val="000000" w:themeColor="text1"/>
                <w:sz w:val="28"/>
                <w:szCs w:val="28"/>
              </w:rPr>
              <w:t>б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 xml:space="preserve">лагоустройство 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6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 xml:space="preserve"> дворовых территорий в с. Карпогоры  (ул. 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Победы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>, д.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51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 xml:space="preserve">ул. Победы, д.26А, ул. Авиаторов, д.6, 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 xml:space="preserve">ул. Авиаторов, д.15, ул. 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Северная, д.6А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>, ул. Комарова, д. 25А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)</w:t>
            </w:r>
            <w:r w:rsidRPr="00E031C7">
              <w:rPr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EA5392" w:rsidRPr="00E031C7" w:rsidRDefault="00267069" w:rsidP="000E21B8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E031C7">
              <w:rPr>
                <w:color w:val="000000" w:themeColor="text1"/>
                <w:sz w:val="28"/>
                <w:szCs w:val="28"/>
              </w:rPr>
              <w:t>б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>лагоустройство 2 дворовых территорий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 xml:space="preserve"> в п. Междуреченский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(ул. Строителей, д.19А, ул. Строителей, д.23</w:t>
            </w:r>
            <w:r w:rsidR="00EA5392" w:rsidRPr="00E031C7">
              <w:rPr>
                <w:color w:val="000000" w:themeColor="text1"/>
                <w:sz w:val="28"/>
                <w:szCs w:val="28"/>
              </w:rPr>
              <w:t>)</w:t>
            </w:r>
            <w:r w:rsidRPr="00E031C7">
              <w:rPr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641A22" w:rsidRPr="00E031C7" w:rsidRDefault="00641A22" w:rsidP="000E21B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31C7">
              <w:rPr>
                <w:color w:val="000000" w:themeColor="text1"/>
                <w:sz w:val="28"/>
                <w:szCs w:val="28"/>
              </w:rPr>
              <w:t>благоустройство общественной территории МО «Междуреченское»</w:t>
            </w:r>
            <w:r w:rsidR="002D0FF6" w:rsidRPr="00E031C7">
              <w:rPr>
                <w:color w:val="000000" w:themeColor="text1"/>
                <w:sz w:val="28"/>
                <w:szCs w:val="28"/>
              </w:rPr>
              <w:t xml:space="preserve"> ул. Дзержинского (возле дома №5)</w:t>
            </w:r>
            <w:r w:rsidR="00267069" w:rsidRPr="00E031C7">
              <w:rPr>
                <w:color w:val="000000" w:themeColor="text1"/>
                <w:sz w:val="28"/>
                <w:szCs w:val="28"/>
              </w:rPr>
              <w:t>;</w:t>
            </w:r>
          </w:p>
          <w:p w:rsidR="00055720" w:rsidRPr="00E031C7" w:rsidRDefault="00267069" w:rsidP="00267069">
            <w:pPr>
              <w:rPr>
                <w:color w:val="000000" w:themeColor="text1"/>
                <w:sz w:val="28"/>
                <w:szCs w:val="28"/>
              </w:rPr>
            </w:pPr>
            <w:proofErr w:type="gramStart"/>
            <w:r w:rsidRPr="00E031C7">
              <w:rPr>
                <w:color w:val="000000" w:themeColor="text1"/>
                <w:sz w:val="28"/>
                <w:szCs w:val="28"/>
              </w:rPr>
              <w:t>б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лагоустройство 9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 xml:space="preserve"> дворовых территории в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 xml:space="preserve"> п. Пинега (ул. Серафимовича д.18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 xml:space="preserve">; ул. 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Гагарина д.13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>; ул. Гагарина д.7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8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>; ул. Гагарина д.7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6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 xml:space="preserve">; ул. </w:t>
            </w:r>
            <w:proofErr w:type="spellStart"/>
            <w:r w:rsidR="00703F59" w:rsidRPr="00E031C7">
              <w:rPr>
                <w:color w:val="000000" w:themeColor="text1"/>
                <w:sz w:val="28"/>
                <w:szCs w:val="28"/>
              </w:rPr>
              <w:t>Великодворская</w:t>
            </w:r>
            <w:proofErr w:type="spellEnd"/>
            <w:r w:rsidR="00703F59" w:rsidRPr="00E031C7">
              <w:rPr>
                <w:color w:val="000000" w:themeColor="text1"/>
                <w:sz w:val="28"/>
                <w:szCs w:val="28"/>
              </w:rPr>
              <w:t xml:space="preserve"> д.2в, д.3а; ул. </w:t>
            </w:r>
            <w:proofErr w:type="spellStart"/>
            <w:r w:rsidR="00B439AF" w:rsidRPr="00E031C7">
              <w:rPr>
                <w:color w:val="000000" w:themeColor="text1"/>
                <w:sz w:val="28"/>
                <w:szCs w:val="28"/>
              </w:rPr>
              <w:t>Быстрова</w:t>
            </w:r>
            <w:proofErr w:type="spellEnd"/>
            <w:r w:rsidR="00703F59" w:rsidRPr="00E031C7">
              <w:rPr>
                <w:color w:val="000000" w:themeColor="text1"/>
                <w:sz w:val="28"/>
                <w:szCs w:val="28"/>
              </w:rPr>
              <w:t xml:space="preserve"> д.1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8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>;  ул.60 Лет Октя</w:t>
            </w:r>
            <w:r w:rsidRPr="00E031C7">
              <w:rPr>
                <w:color w:val="000000" w:themeColor="text1"/>
                <w:sz w:val="28"/>
                <w:szCs w:val="28"/>
              </w:rPr>
              <w:t>бря д.1; ул.60 Лет Октября д.</w:t>
            </w:r>
            <w:r w:rsidR="006B2DB0" w:rsidRPr="00E031C7">
              <w:rPr>
                <w:color w:val="000000" w:themeColor="text1"/>
                <w:sz w:val="28"/>
                <w:szCs w:val="28"/>
              </w:rPr>
              <w:t>2; ул.60 Лет Октября д.9</w:t>
            </w:r>
            <w:r w:rsidRPr="00E031C7">
              <w:rPr>
                <w:color w:val="000000" w:themeColor="text1"/>
                <w:sz w:val="28"/>
                <w:szCs w:val="28"/>
              </w:rPr>
              <w:t>);</w:t>
            </w:r>
            <w:proofErr w:type="gramEnd"/>
          </w:p>
          <w:p w:rsidR="000E21B8" w:rsidRPr="00E031C7" w:rsidRDefault="00055720" w:rsidP="000E21B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31C7">
              <w:rPr>
                <w:color w:val="000000" w:themeColor="text1"/>
                <w:sz w:val="28"/>
                <w:szCs w:val="28"/>
              </w:rPr>
              <w:t xml:space="preserve">благоустройство </w:t>
            </w:r>
            <w:r w:rsidR="0073065B" w:rsidRPr="00E031C7">
              <w:rPr>
                <w:color w:val="000000" w:themeColor="text1"/>
                <w:sz w:val="28"/>
                <w:szCs w:val="28"/>
              </w:rPr>
              <w:t>общественной территории</w:t>
            </w:r>
            <w:r w:rsidR="000E21B8" w:rsidRPr="00E031C7">
              <w:rPr>
                <w:color w:val="000000" w:themeColor="text1"/>
                <w:sz w:val="28"/>
                <w:szCs w:val="28"/>
              </w:rPr>
              <w:t xml:space="preserve"> МО «</w:t>
            </w:r>
            <w:proofErr w:type="spellStart"/>
            <w:r w:rsidR="000E21B8" w:rsidRPr="00E031C7">
              <w:rPr>
                <w:color w:val="000000" w:themeColor="text1"/>
                <w:sz w:val="28"/>
                <w:szCs w:val="28"/>
              </w:rPr>
              <w:t>Пинежское</w:t>
            </w:r>
            <w:proofErr w:type="spellEnd"/>
            <w:r w:rsidR="000E21B8" w:rsidRPr="00E031C7">
              <w:rPr>
                <w:color w:val="000000" w:themeColor="text1"/>
                <w:sz w:val="28"/>
                <w:szCs w:val="28"/>
              </w:rPr>
              <w:t>»</w:t>
            </w:r>
            <w:r w:rsidRPr="00E031C7">
              <w:rPr>
                <w:color w:val="000000" w:themeColor="text1"/>
                <w:sz w:val="28"/>
                <w:szCs w:val="28"/>
              </w:rPr>
              <w:t xml:space="preserve"> «</w:t>
            </w:r>
            <w:r w:rsidR="006B2DB0" w:rsidRPr="00E031C7">
              <w:rPr>
                <w:color w:val="000000" w:themeColor="text1"/>
                <w:sz w:val="28"/>
                <w:szCs w:val="28"/>
              </w:rPr>
              <w:t>Площадь Спорта</w:t>
            </w:r>
            <w:r w:rsidRPr="00E031C7">
              <w:rPr>
                <w:color w:val="000000" w:themeColor="text1"/>
                <w:sz w:val="28"/>
                <w:szCs w:val="28"/>
              </w:rPr>
              <w:t>»</w:t>
            </w:r>
            <w:r w:rsidR="000E21B8" w:rsidRPr="00E031C7">
              <w:rPr>
                <w:color w:val="000000" w:themeColor="text1"/>
                <w:sz w:val="28"/>
                <w:szCs w:val="28"/>
              </w:rPr>
              <w:t>;</w:t>
            </w:r>
          </w:p>
          <w:p w:rsidR="00703F59" w:rsidRPr="00E031C7" w:rsidRDefault="00267069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31C7">
              <w:rPr>
                <w:color w:val="000000" w:themeColor="text1"/>
                <w:sz w:val="28"/>
                <w:szCs w:val="28"/>
              </w:rPr>
              <w:t>б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>лагоустройство дворов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ой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 xml:space="preserve"> территори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 xml:space="preserve">и в п. </w:t>
            </w:r>
            <w:proofErr w:type="gramStart"/>
            <w:r w:rsidR="00B439AF" w:rsidRPr="00E031C7">
              <w:rPr>
                <w:color w:val="000000" w:themeColor="text1"/>
                <w:sz w:val="28"/>
                <w:szCs w:val="28"/>
              </w:rPr>
              <w:t>Ясный</w:t>
            </w:r>
            <w:proofErr w:type="gramEnd"/>
            <w:r w:rsidR="00B439AF" w:rsidRPr="00E031C7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03F59" w:rsidRPr="00E031C7">
              <w:rPr>
                <w:color w:val="000000" w:themeColor="text1"/>
                <w:sz w:val="28"/>
                <w:szCs w:val="28"/>
              </w:rPr>
              <w:t>ул. Северная д.</w:t>
            </w:r>
            <w:r w:rsidR="00B439AF" w:rsidRPr="00E031C7">
              <w:rPr>
                <w:color w:val="000000" w:themeColor="text1"/>
                <w:sz w:val="28"/>
                <w:szCs w:val="28"/>
              </w:rPr>
              <w:t>21</w:t>
            </w:r>
            <w:r w:rsidRPr="00E031C7">
              <w:rPr>
                <w:color w:val="000000" w:themeColor="text1"/>
                <w:sz w:val="28"/>
                <w:szCs w:val="28"/>
              </w:rPr>
              <w:t>;</w:t>
            </w:r>
          </w:p>
          <w:p w:rsidR="00AA3DAA" w:rsidRPr="00E031C7" w:rsidRDefault="00AA3DAA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31C7">
              <w:rPr>
                <w:color w:val="000000" w:themeColor="text1"/>
                <w:sz w:val="28"/>
                <w:szCs w:val="28"/>
              </w:rPr>
              <w:lastRenderedPageBreak/>
              <w:t xml:space="preserve">- </w:t>
            </w:r>
            <w:r w:rsidR="00D8284E" w:rsidRPr="00E031C7">
              <w:rPr>
                <w:color w:val="000000" w:themeColor="text1"/>
                <w:sz w:val="28"/>
                <w:szCs w:val="28"/>
              </w:rPr>
              <w:t>Организация благоустройства территорий:</w:t>
            </w:r>
          </w:p>
          <w:p w:rsidR="00D8284E" w:rsidRPr="00E031C7" w:rsidRDefault="002941DF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31C7">
              <w:rPr>
                <w:color w:val="000000" w:themeColor="text1"/>
                <w:sz w:val="28"/>
                <w:szCs w:val="28"/>
              </w:rPr>
              <w:t>благоустроена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031C7">
              <w:rPr>
                <w:color w:val="000000" w:themeColor="text1"/>
                <w:sz w:val="28"/>
                <w:szCs w:val="28"/>
              </w:rPr>
              <w:t>1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общественн</w:t>
            </w:r>
            <w:r w:rsidRPr="00E031C7">
              <w:rPr>
                <w:color w:val="000000" w:themeColor="text1"/>
                <w:sz w:val="28"/>
                <w:szCs w:val="28"/>
              </w:rPr>
              <w:t>ая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территори</w:t>
            </w:r>
            <w:r w:rsidRPr="00E031C7">
              <w:rPr>
                <w:color w:val="000000" w:themeColor="text1"/>
                <w:sz w:val="28"/>
                <w:szCs w:val="28"/>
              </w:rPr>
              <w:t>я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>:</w:t>
            </w:r>
            <w:r w:rsidRPr="00E031C7">
              <w:rPr>
                <w:color w:val="000000" w:themeColor="text1"/>
                <w:sz w:val="28"/>
                <w:szCs w:val="28"/>
              </w:rPr>
              <w:t xml:space="preserve"> </w:t>
            </w:r>
            <w:r w:rsidR="00BC6671" w:rsidRPr="00E031C7">
              <w:rPr>
                <w:color w:val="000000" w:themeColor="text1"/>
                <w:sz w:val="28"/>
                <w:szCs w:val="28"/>
              </w:rPr>
              <w:t>МО «</w:t>
            </w:r>
            <w:proofErr w:type="spellStart"/>
            <w:r w:rsidR="00BC6671" w:rsidRPr="00E031C7">
              <w:rPr>
                <w:color w:val="000000" w:themeColor="text1"/>
                <w:sz w:val="28"/>
                <w:szCs w:val="28"/>
              </w:rPr>
              <w:t>Пинежское</w:t>
            </w:r>
            <w:proofErr w:type="spellEnd"/>
            <w:r w:rsidR="00BC6671" w:rsidRPr="00E031C7">
              <w:rPr>
                <w:color w:val="000000" w:themeColor="text1"/>
                <w:sz w:val="28"/>
                <w:szCs w:val="28"/>
              </w:rPr>
              <w:t xml:space="preserve">» </w:t>
            </w:r>
            <w:r w:rsidR="00BC6671">
              <w:rPr>
                <w:color w:val="000000" w:themeColor="text1"/>
                <w:sz w:val="28"/>
                <w:szCs w:val="28"/>
              </w:rPr>
              <w:t xml:space="preserve">сквер </w:t>
            </w:r>
            <w:r w:rsidR="00E031C7" w:rsidRPr="00E031C7">
              <w:rPr>
                <w:color w:val="000000" w:themeColor="text1"/>
                <w:sz w:val="28"/>
                <w:szCs w:val="28"/>
              </w:rPr>
              <w:t>установка</w:t>
            </w:r>
            <w:r w:rsidR="00A978CB" w:rsidRPr="00E031C7">
              <w:rPr>
                <w:color w:val="000000" w:themeColor="text1"/>
                <w:sz w:val="28"/>
                <w:szCs w:val="28"/>
              </w:rPr>
              <w:t xml:space="preserve"> МАФ.</w:t>
            </w:r>
          </w:p>
          <w:p w:rsidR="00167BD6" w:rsidRPr="00E031C7" w:rsidRDefault="00167BD6" w:rsidP="00167B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31C7">
              <w:rPr>
                <w:color w:val="000000" w:themeColor="text1"/>
                <w:sz w:val="28"/>
                <w:szCs w:val="28"/>
              </w:rPr>
              <w:t>- Благоустройство сельских территорий муниципальных образований поселений:</w:t>
            </w:r>
          </w:p>
          <w:p w:rsidR="00167BD6" w:rsidRPr="00E031C7" w:rsidRDefault="00167BD6" w:rsidP="00167BD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031C7">
              <w:rPr>
                <w:color w:val="000000" w:themeColor="text1"/>
                <w:sz w:val="28"/>
                <w:szCs w:val="28"/>
              </w:rPr>
              <w:t>благоустроена 1 общественная территория:</w:t>
            </w:r>
            <w:r w:rsidR="00BC6671">
              <w:rPr>
                <w:color w:val="000000" w:themeColor="text1"/>
                <w:sz w:val="28"/>
                <w:szCs w:val="28"/>
              </w:rPr>
              <w:t xml:space="preserve"> МО «</w:t>
            </w:r>
            <w:proofErr w:type="spellStart"/>
            <w:r w:rsidR="00BC6671">
              <w:rPr>
                <w:color w:val="000000" w:themeColor="text1"/>
                <w:sz w:val="28"/>
                <w:szCs w:val="28"/>
              </w:rPr>
              <w:t>Карпогорское</w:t>
            </w:r>
            <w:proofErr w:type="spellEnd"/>
            <w:r w:rsidR="00BC6671">
              <w:rPr>
                <w:color w:val="000000" w:themeColor="text1"/>
                <w:sz w:val="28"/>
                <w:szCs w:val="28"/>
              </w:rPr>
              <w:t xml:space="preserve">» </w:t>
            </w:r>
            <w:r w:rsidRPr="00E031C7">
              <w:rPr>
                <w:color w:val="000000" w:themeColor="text1"/>
                <w:sz w:val="28"/>
                <w:szCs w:val="28"/>
              </w:rPr>
              <w:t xml:space="preserve"> изготовление МАФ.</w:t>
            </w:r>
          </w:p>
          <w:p w:rsidR="00167BD6" w:rsidRPr="00E031C7" w:rsidRDefault="00167BD6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B5613" w:rsidRPr="00E031C7" w:rsidRDefault="004B5613" w:rsidP="00055720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47C9A" w:rsidRPr="00DF6914" w:rsidTr="00194934">
        <w:trPr>
          <w:trHeight w:val="77"/>
        </w:trPr>
        <w:tc>
          <w:tcPr>
            <w:tcW w:w="3888" w:type="dxa"/>
            <w:shd w:val="clear" w:color="auto" w:fill="auto"/>
          </w:tcPr>
          <w:p w:rsidR="00B47C9A" w:rsidRPr="00DA208F" w:rsidRDefault="00B4212A" w:rsidP="00B421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3) </w:t>
            </w:r>
            <w:r w:rsidR="00B47C9A" w:rsidRPr="00DA208F">
              <w:rPr>
                <w:sz w:val="28"/>
                <w:szCs w:val="28"/>
              </w:rPr>
              <w:t xml:space="preserve">Сведения </w:t>
            </w:r>
            <w:r w:rsidR="00B47C9A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B47C9A" w:rsidRPr="00C12D3E" w:rsidRDefault="00B47C9A" w:rsidP="00A978C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A208F" w:rsidRDefault="00B4212A" w:rsidP="00B4212A">
            <w:pPr>
              <w:pStyle w:val="ConsPlusNonformat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D90ADF" w:rsidRPr="00D90ADF">
              <w:rPr>
                <w:rFonts w:ascii="Times New Roman" w:hAnsi="Times New Roman" w:cs="Times New Roman"/>
                <w:sz w:val="28"/>
                <w:szCs w:val="28"/>
              </w:rPr>
              <w:t>Сведения об  использовании  и  объемах  привлеченных  средств  федерального бюджета,    областного    бюджета,   районного бю</w:t>
            </w:r>
            <w:r w:rsidR="00D90ADF">
              <w:rPr>
                <w:rFonts w:ascii="Times New Roman" w:hAnsi="Times New Roman" w:cs="Times New Roman"/>
                <w:sz w:val="28"/>
                <w:szCs w:val="28"/>
              </w:rPr>
              <w:t>джета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1638D4" w:rsidRPr="00933916" w:rsidRDefault="00A953DB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>На м</w:t>
            </w:r>
            <w:r w:rsidR="00B44193" w:rsidRPr="00933916">
              <w:rPr>
                <w:color w:val="000000"/>
                <w:sz w:val="28"/>
                <w:szCs w:val="28"/>
              </w:rPr>
              <w:t>ероприяти</w:t>
            </w:r>
            <w:r w:rsidR="00CF39AC" w:rsidRPr="00933916">
              <w:rPr>
                <w:color w:val="000000"/>
                <w:sz w:val="28"/>
                <w:szCs w:val="28"/>
              </w:rPr>
              <w:t>я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A02B42" w:rsidRPr="00933916">
              <w:rPr>
                <w:color w:val="000000"/>
                <w:sz w:val="28"/>
                <w:szCs w:val="28"/>
              </w:rPr>
              <w:t>программы в 20</w:t>
            </w:r>
            <w:r w:rsidR="008A37AE">
              <w:rPr>
                <w:color w:val="000000"/>
                <w:sz w:val="28"/>
                <w:szCs w:val="28"/>
              </w:rPr>
              <w:t>2</w:t>
            </w:r>
            <w:r w:rsidR="00167BD6">
              <w:rPr>
                <w:color w:val="000000"/>
                <w:sz w:val="28"/>
                <w:szCs w:val="28"/>
              </w:rPr>
              <w:t>1</w:t>
            </w:r>
            <w:r w:rsidR="00A02B42" w:rsidRPr="00933916">
              <w:rPr>
                <w:color w:val="000000"/>
                <w:sz w:val="28"/>
                <w:szCs w:val="28"/>
              </w:rPr>
              <w:t xml:space="preserve"> году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направлен</w:t>
            </w:r>
            <w:r w:rsidR="000E21B8">
              <w:rPr>
                <w:color w:val="000000"/>
                <w:sz w:val="28"/>
                <w:szCs w:val="28"/>
              </w:rPr>
              <w:t>о финансирование в объеме</w:t>
            </w:r>
            <w:r w:rsidR="00B44193" w:rsidRPr="00933916">
              <w:rPr>
                <w:color w:val="000000"/>
                <w:sz w:val="28"/>
                <w:szCs w:val="28"/>
              </w:rPr>
              <w:t xml:space="preserve"> </w:t>
            </w:r>
            <w:r w:rsidR="00B63543">
              <w:rPr>
                <w:color w:val="000000"/>
                <w:sz w:val="28"/>
                <w:szCs w:val="28"/>
              </w:rPr>
              <w:t>1694,1</w:t>
            </w:r>
            <w:r w:rsidR="00A02B42" w:rsidRPr="00933916">
              <w:rPr>
                <w:color w:val="000000"/>
                <w:sz w:val="28"/>
                <w:szCs w:val="28"/>
              </w:rPr>
              <w:t>.рублей</w:t>
            </w:r>
            <w:r w:rsidR="00BF57E3" w:rsidRPr="00933916">
              <w:rPr>
                <w:color w:val="000000"/>
                <w:sz w:val="28"/>
                <w:szCs w:val="28"/>
              </w:rPr>
              <w:t>, в том числе:</w:t>
            </w:r>
          </w:p>
          <w:p w:rsidR="000E21B8" w:rsidRPr="000E21B8" w:rsidRDefault="00940129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федеральный бюджет – </w:t>
            </w:r>
            <w:r w:rsidR="00147B74">
              <w:rPr>
                <w:color w:val="000000"/>
                <w:sz w:val="28"/>
                <w:szCs w:val="28"/>
              </w:rPr>
              <w:t>0</w:t>
            </w:r>
            <w:r w:rsidR="00101D3D">
              <w:rPr>
                <w:color w:val="000000"/>
                <w:sz w:val="28"/>
                <w:szCs w:val="28"/>
              </w:rPr>
              <w:t>,0</w:t>
            </w:r>
            <w:r w:rsidR="000E21B8">
              <w:rPr>
                <w:color w:val="000000"/>
                <w:sz w:val="28"/>
                <w:szCs w:val="28"/>
              </w:rPr>
              <w:t xml:space="preserve"> тыс. рублей</w:t>
            </w:r>
            <w:r w:rsidR="000E21B8" w:rsidRPr="00F5399D">
              <w:rPr>
                <w:color w:val="000000"/>
                <w:sz w:val="28"/>
                <w:szCs w:val="28"/>
              </w:rPr>
              <w:t>;</w:t>
            </w:r>
          </w:p>
          <w:p w:rsidR="00BF57E3" w:rsidRPr="00933916" w:rsidRDefault="00BF57E3" w:rsidP="00BF57E3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областной бюджет – </w:t>
            </w:r>
            <w:r w:rsidR="00147B74">
              <w:rPr>
                <w:color w:val="000000"/>
                <w:sz w:val="28"/>
                <w:szCs w:val="28"/>
              </w:rPr>
              <w:t>0</w:t>
            </w:r>
            <w:r w:rsidR="000902DE">
              <w:rPr>
                <w:color w:val="000000"/>
                <w:sz w:val="28"/>
                <w:szCs w:val="28"/>
              </w:rPr>
              <w:t>,0</w:t>
            </w:r>
            <w:r w:rsidRPr="0093391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33916">
              <w:rPr>
                <w:color w:val="000000"/>
                <w:sz w:val="28"/>
                <w:szCs w:val="28"/>
              </w:rPr>
              <w:t>ублей;</w:t>
            </w:r>
          </w:p>
          <w:p w:rsidR="00BF57E3" w:rsidRPr="00F5399D" w:rsidRDefault="00BF57E3" w:rsidP="00F5399D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 w:rsidRPr="00933916">
              <w:rPr>
                <w:color w:val="000000"/>
                <w:sz w:val="28"/>
                <w:szCs w:val="28"/>
              </w:rPr>
              <w:t xml:space="preserve">районного бюджета – </w:t>
            </w:r>
            <w:r w:rsidR="00B63543">
              <w:rPr>
                <w:color w:val="000000"/>
                <w:sz w:val="28"/>
                <w:szCs w:val="28"/>
              </w:rPr>
              <w:t>1694,1</w:t>
            </w:r>
            <w:r w:rsidRPr="00933916">
              <w:rPr>
                <w:color w:val="000000"/>
                <w:sz w:val="28"/>
                <w:szCs w:val="28"/>
              </w:rPr>
              <w:t xml:space="preserve"> тыс</w:t>
            </w:r>
            <w:proofErr w:type="gramStart"/>
            <w:r w:rsidRPr="00933916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933916">
              <w:rPr>
                <w:color w:val="000000"/>
                <w:sz w:val="28"/>
                <w:szCs w:val="28"/>
              </w:rPr>
              <w:t>ублей</w:t>
            </w:r>
            <w:r w:rsidR="00F5399D" w:rsidRPr="00F5399D">
              <w:rPr>
                <w:color w:val="000000"/>
                <w:sz w:val="28"/>
                <w:szCs w:val="28"/>
              </w:rPr>
              <w:t>;</w:t>
            </w:r>
          </w:p>
          <w:p w:rsidR="00F5399D" w:rsidRPr="00F5399D" w:rsidRDefault="00940129" w:rsidP="00147B74">
            <w:pPr>
              <w:widowControl w:val="0"/>
              <w:autoSpaceDE w:val="0"/>
              <w:autoSpaceDN w:val="0"/>
              <w:adjustRightInd w:val="0"/>
              <w:ind w:firstLine="8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поселений – </w:t>
            </w:r>
            <w:r w:rsidR="00147B74">
              <w:rPr>
                <w:color w:val="000000"/>
                <w:sz w:val="28"/>
                <w:szCs w:val="28"/>
              </w:rPr>
              <w:t>0,0</w:t>
            </w:r>
            <w:r w:rsidR="00F5399D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527064" w:rsidRDefault="00527064" w:rsidP="00194934">
      <w:pPr>
        <w:jc w:val="both"/>
        <w:rPr>
          <w:sz w:val="20"/>
          <w:szCs w:val="20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32175" w:rsidRDefault="00F32175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527064" w:rsidRPr="00D62877" w:rsidRDefault="00527064" w:rsidP="0052706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62877">
        <w:rPr>
          <w:sz w:val="28"/>
          <w:szCs w:val="28"/>
        </w:rPr>
        <w:lastRenderedPageBreak/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мероприятий муниципальной программы</w:t>
      </w:r>
    </w:p>
    <w:p w:rsidR="00527064" w:rsidRPr="00F5399D" w:rsidRDefault="00F5399D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</w:t>
      </w:r>
      <w:proofErr w:type="spellStart"/>
      <w:r w:rsidRPr="00F5399D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F5399D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555240">
        <w:rPr>
          <w:rFonts w:ascii="Times New Roman" w:hAnsi="Times New Roman" w:cs="Times New Roman"/>
          <w:b/>
          <w:sz w:val="28"/>
          <w:szCs w:val="28"/>
        </w:rPr>
        <w:t>иципальный район»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за 20</w:t>
      </w:r>
      <w:r w:rsidR="00F805A5">
        <w:rPr>
          <w:rFonts w:ascii="Times New Roman" w:hAnsi="Times New Roman" w:cs="Times New Roman"/>
          <w:b/>
          <w:sz w:val="28"/>
          <w:szCs w:val="28"/>
        </w:rPr>
        <w:t>2</w:t>
      </w:r>
      <w:r w:rsidR="00147B74">
        <w:rPr>
          <w:rFonts w:ascii="Times New Roman" w:hAnsi="Times New Roman" w:cs="Times New Roman"/>
          <w:b/>
          <w:sz w:val="28"/>
          <w:szCs w:val="28"/>
        </w:rPr>
        <w:t>1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27064" w:rsidRDefault="00527064" w:rsidP="00527064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pPr w:leftFromText="180" w:rightFromText="180" w:vertAnchor="text" w:horzAnchor="margin" w:tblpXSpec="center" w:tblpY="144"/>
        <w:tblW w:w="1567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1778"/>
        <w:gridCol w:w="1823"/>
        <w:gridCol w:w="851"/>
        <w:gridCol w:w="850"/>
        <w:gridCol w:w="567"/>
        <w:gridCol w:w="709"/>
        <w:gridCol w:w="567"/>
        <w:gridCol w:w="709"/>
        <w:gridCol w:w="567"/>
        <w:gridCol w:w="850"/>
        <w:gridCol w:w="851"/>
        <w:gridCol w:w="708"/>
        <w:gridCol w:w="851"/>
        <w:gridCol w:w="709"/>
        <w:gridCol w:w="850"/>
        <w:gridCol w:w="851"/>
        <w:gridCol w:w="1584"/>
      </w:tblGrid>
      <w:tr w:rsidR="00527064" w:rsidTr="0065445E">
        <w:trPr>
          <w:trHeight w:val="48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исполнитель,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муниципальной программы                 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              (за отчетный период), тыс. руб.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Причины</w:t>
            </w:r>
          </w:p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отклонения</w:t>
            </w:r>
          </w:p>
        </w:tc>
      </w:tr>
      <w:tr w:rsidR="00527064" w:rsidTr="0065445E">
        <w:trPr>
          <w:trHeight w:val="32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освоено</w:t>
            </w: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65445E">
        <w:trPr>
          <w:trHeight w:val="96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федеральный   бюджет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бюджет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бюджет муниципальных образований сельских поселений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внебюджетные   источники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65445E">
        <w:trPr>
          <w:trHeight w:val="1440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 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кассовые</w:t>
            </w:r>
            <w:r w:rsidRPr="0073065B">
              <w:rPr>
                <w:rFonts w:ascii="Times New Roman" w:hAnsi="Times New Roman" w:cs="Times New Roman"/>
                <w:sz w:val="20"/>
                <w:szCs w:val="20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Pr="0073065B" w:rsidRDefault="00527064" w:rsidP="00527064">
            <w:pPr>
              <w:rPr>
                <w:sz w:val="20"/>
                <w:szCs w:val="20"/>
              </w:rPr>
            </w:pPr>
          </w:p>
        </w:tc>
      </w:tr>
      <w:tr w:rsidR="00527064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7064" w:rsidRPr="0073065B" w:rsidRDefault="00527064" w:rsidP="00527064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17</w:t>
            </w:r>
          </w:p>
        </w:tc>
      </w:tr>
      <w:tr w:rsidR="00AB4EF6" w:rsidTr="00861763">
        <w:tc>
          <w:tcPr>
            <w:tcW w:w="15675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F5399D">
            <w:pPr>
              <w:rPr>
                <w:sz w:val="20"/>
                <w:szCs w:val="20"/>
              </w:rPr>
            </w:pPr>
            <w:r w:rsidRPr="0073065B">
              <w:rPr>
                <w:bCs/>
                <w:color w:val="000000"/>
                <w:sz w:val="20"/>
                <w:szCs w:val="20"/>
              </w:rPr>
              <w:t xml:space="preserve">Задача № 1 </w:t>
            </w:r>
            <w:r w:rsidRPr="0073065B">
              <w:rPr>
                <w:sz w:val="20"/>
                <w:szCs w:val="20"/>
              </w:rPr>
              <w:t>–</w:t>
            </w:r>
            <w:r w:rsidRPr="0073065B">
              <w:rPr>
                <w:sz w:val="28"/>
                <w:szCs w:val="28"/>
              </w:rPr>
              <w:t xml:space="preserve"> </w:t>
            </w:r>
            <w:r w:rsidR="00F5399D" w:rsidRPr="0073065B">
              <w:rPr>
                <w:bCs/>
                <w:color w:val="000000"/>
                <w:sz w:val="20"/>
                <w:szCs w:val="20"/>
              </w:rPr>
              <w:t xml:space="preserve">повышение уровня благоустройства дворовых и общественных территорий </w:t>
            </w:r>
            <w:proofErr w:type="spellStart"/>
            <w:r w:rsidR="00F5399D" w:rsidRPr="0073065B">
              <w:rPr>
                <w:bCs/>
                <w:color w:val="000000"/>
                <w:sz w:val="20"/>
                <w:szCs w:val="20"/>
              </w:rPr>
              <w:t>Пинежского</w:t>
            </w:r>
            <w:proofErr w:type="spellEnd"/>
            <w:r w:rsidR="00F5399D" w:rsidRPr="0073065B">
              <w:rPr>
                <w:bCs/>
                <w:color w:val="000000"/>
                <w:sz w:val="20"/>
                <w:szCs w:val="20"/>
              </w:rPr>
              <w:t xml:space="preserve"> района</w:t>
            </w:r>
          </w:p>
        </w:tc>
      </w:tr>
      <w:tr w:rsidR="00AB4EF6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F5399D" w:rsidP="00F5399D">
            <w:pPr>
              <w:pStyle w:val="ConsPlusCell"/>
              <w:rPr>
                <w:rFonts w:ascii="Times New Roman" w:hAnsi="Times New Roman" w:cs="Times New Roman"/>
              </w:rPr>
            </w:pPr>
            <w:r w:rsidRPr="0073065B">
              <w:rPr>
                <w:rFonts w:ascii="Times New Roman" w:hAnsi="Times New Roman"/>
                <w:color w:val="000000"/>
                <w:sz w:val="20"/>
                <w:szCs w:val="20"/>
              </w:rPr>
              <w:t>1. Мероприятия по проведению инвентаризации дворовых и общественных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AB4EF6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065B">
              <w:rPr>
                <w:rFonts w:ascii="Times New Roman" w:hAnsi="Times New Roman"/>
                <w:sz w:val="20"/>
                <w:szCs w:val="20"/>
              </w:rPr>
              <w:t>КУМИ и ЖКХ администрации МО «</w:t>
            </w:r>
            <w:proofErr w:type="spellStart"/>
            <w:r w:rsidRPr="0073065B">
              <w:rPr>
                <w:rFonts w:ascii="Times New Roman" w:hAnsi="Times New Roman"/>
                <w:sz w:val="20"/>
                <w:szCs w:val="20"/>
              </w:rPr>
              <w:t>Пинежский</w:t>
            </w:r>
            <w:proofErr w:type="spellEnd"/>
            <w:r w:rsidRPr="0073065B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  <w:r w:rsidR="00F5399D" w:rsidRPr="0073065B">
              <w:rPr>
                <w:rFonts w:ascii="Times New Roman" w:hAnsi="Times New Roman"/>
                <w:sz w:val="20"/>
                <w:szCs w:val="20"/>
              </w:rPr>
              <w:t>, МО «</w:t>
            </w:r>
            <w:proofErr w:type="spellStart"/>
            <w:r w:rsidR="00F5399D" w:rsidRPr="0073065B">
              <w:rPr>
                <w:rFonts w:ascii="Times New Roman" w:hAnsi="Times New Roman"/>
                <w:sz w:val="20"/>
                <w:szCs w:val="20"/>
              </w:rPr>
              <w:t>Карпогорское</w:t>
            </w:r>
            <w:proofErr w:type="spellEnd"/>
            <w:r w:rsidR="00F5399D" w:rsidRPr="0073065B">
              <w:rPr>
                <w:rFonts w:ascii="Times New Roman" w:hAnsi="Times New Roman"/>
                <w:sz w:val="20"/>
                <w:szCs w:val="20"/>
              </w:rPr>
              <w:t>», МО «Междуреченское», МО «</w:t>
            </w:r>
            <w:proofErr w:type="spellStart"/>
            <w:r w:rsidR="00F5399D" w:rsidRPr="0073065B">
              <w:rPr>
                <w:rFonts w:ascii="Times New Roman" w:hAnsi="Times New Roman"/>
                <w:sz w:val="20"/>
                <w:szCs w:val="20"/>
              </w:rPr>
              <w:t>Пинежское</w:t>
            </w:r>
            <w:proofErr w:type="spellEnd"/>
            <w:r w:rsidR="00F5399D" w:rsidRPr="0073065B">
              <w:rPr>
                <w:rFonts w:ascii="Times New Roman" w:hAnsi="Times New Roman"/>
                <w:sz w:val="20"/>
                <w:szCs w:val="20"/>
              </w:rPr>
              <w:t>», МО «</w:t>
            </w:r>
            <w:proofErr w:type="spellStart"/>
            <w:r w:rsidR="00F5399D" w:rsidRPr="0073065B">
              <w:rPr>
                <w:rFonts w:ascii="Times New Roman" w:hAnsi="Times New Roman"/>
                <w:sz w:val="20"/>
                <w:szCs w:val="20"/>
              </w:rPr>
              <w:t>Сийское</w:t>
            </w:r>
            <w:proofErr w:type="spellEnd"/>
            <w:r w:rsidR="00F5399D" w:rsidRPr="0073065B">
              <w:rPr>
                <w:rFonts w:ascii="Times New Roman" w:hAnsi="Times New Roman"/>
                <w:sz w:val="20"/>
                <w:szCs w:val="20"/>
              </w:rPr>
              <w:t>», МО «</w:t>
            </w:r>
            <w:proofErr w:type="spellStart"/>
            <w:r w:rsidR="00F5399D" w:rsidRPr="0073065B">
              <w:rPr>
                <w:rFonts w:ascii="Times New Roman" w:hAnsi="Times New Roman"/>
                <w:sz w:val="20"/>
                <w:szCs w:val="20"/>
              </w:rPr>
              <w:t>Шилегское</w:t>
            </w:r>
            <w:proofErr w:type="spellEnd"/>
            <w:r w:rsidR="00F5399D" w:rsidRPr="0073065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CA08EC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06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EF6" w:rsidRPr="0073065B" w:rsidRDefault="00CA08EC" w:rsidP="001E7E7F">
            <w:pPr>
              <w:jc w:val="center"/>
              <w:rPr>
                <w:sz w:val="20"/>
                <w:szCs w:val="20"/>
              </w:rPr>
            </w:pPr>
            <w:r w:rsidRPr="0073065B"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EF6" w:rsidRPr="0073065B" w:rsidRDefault="00AB4EF6" w:rsidP="003A2E37">
            <w:pPr>
              <w:rPr>
                <w:sz w:val="20"/>
                <w:szCs w:val="20"/>
              </w:rPr>
            </w:pPr>
          </w:p>
        </w:tc>
      </w:tr>
      <w:tr w:rsidR="00F5399D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Pr="00F5399D" w:rsidRDefault="00F5399D" w:rsidP="00F5399D">
            <w:pPr>
              <w:pStyle w:val="ConsPlusCell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Мероприятия по благоустройству дворовых 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общественных территорий МО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Карпогорское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Pr="00997800" w:rsidRDefault="00F5399D" w:rsidP="00527064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lastRenderedPageBreak/>
              <w:t>КУМИ и ЖКХ администрации МО «</w:t>
            </w:r>
            <w:proofErr w:type="spellStart"/>
            <w:r w:rsidRPr="00997800">
              <w:rPr>
                <w:rFonts w:ascii="Times New Roman" w:hAnsi="Times New Roman"/>
                <w:sz w:val="20"/>
                <w:szCs w:val="20"/>
              </w:rPr>
              <w:t>Пинежский</w:t>
            </w:r>
            <w:proofErr w:type="spellEnd"/>
            <w:r w:rsidRPr="009978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97800">
              <w:rPr>
                <w:rFonts w:ascii="Times New Roman" w:hAnsi="Times New Roman"/>
                <w:sz w:val="20"/>
                <w:szCs w:val="20"/>
              </w:rPr>
              <w:lastRenderedPageBreak/>
              <w:t>район»</w:t>
            </w:r>
            <w:r>
              <w:rPr>
                <w:rFonts w:ascii="Times New Roman" w:hAnsi="Times New Roman"/>
                <w:sz w:val="20"/>
                <w:szCs w:val="20"/>
              </w:rPr>
              <w:t>, МО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Карпогорское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5399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5399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99D" w:rsidRDefault="00F72A3E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99D" w:rsidRDefault="00F5399D" w:rsidP="003A2E37">
            <w:pPr>
              <w:rPr>
                <w:sz w:val="20"/>
                <w:szCs w:val="20"/>
              </w:rPr>
            </w:pPr>
          </w:p>
        </w:tc>
      </w:tr>
      <w:tr w:rsidR="00CA08EC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861763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3. Мероприятия по благоустройству дворовых и общественных территорий МО «Междуреченское»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</w:t>
            </w:r>
            <w:proofErr w:type="spellStart"/>
            <w:r w:rsidRPr="00997800">
              <w:rPr>
                <w:rFonts w:ascii="Times New Roman" w:hAnsi="Times New Roman"/>
                <w:sz w:val="20"/>
                <w:szCs w:val="20"/>
              </w:rPr>
              <w:t>Пинежский</w:t>
            </w:r>
            <w:proofErr w:type="spellEnd"/>
            <w:r w:rsidRPr="00997800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  <w:p w:rsidR="00861763" w:rsidRPr="00997800" w:rsidRDefault="00861763" w:rsidP="00CA08EC">
            <w:pPr>
              <w:pStyle w:val="ConsPlusCel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 «Междуреченское»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4F19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4F19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86176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86176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CA08EC">
            <w:pPr>
              <w:rPr>
                <w:sz w:val="20"/>
                <w:szCs w:val="20"/>
              </w:rPr>
            </w:pPr>
          </w:p>
        </w:tc>
      </w:tr>
      <w:tr w:rsidR="001E7E7F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67BE8" w:rsidRDefault="00861763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Мероприятия по благоустройству дворовых и общественных территорий МО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Пинежское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1E7E7F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00">
              <w:rPr>
                <w:rFonts w:ascii="Times New Roman" w:hAnsi="Times New Roman"/>
                <w:sz w:val="20"/>
                <w:szCs w:val="20"/>
              </w:rPr>
              <w:t>КУМИ и ЖКХ администрации МО «</w:t>
            </w:r>
            <w:proofErr w:type="spellStart"/>
            <w:r w:rsidRPr="00997800">
              <w:rPr>
                <w:rFonts w:ascii="Times New Roman" w:hAnsi="Times New Roman"/>
                <w:sz w:val="20"/>
                <w:szCs w:val="20"/>
              </w:rPr>
              <w:t>Пинежский</w:t>
            </w:r>
            <w:proofErr w:type="spellEnd"/>
            <w:r w:rsidRPr="00997800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  <w:r w:rsidR="00861763">
              <w:rPr>
                <w:rFonts w:ascii="Times New Roman" w:hAnsi="Times New Roman"/>
                <w:sz w:val="20"/>
                <w:szCs w:val="20"/>
              </w:rPr>
              <w:t>, МО «</w:t>
            </w:r>
            <w:proofErr w:type="spellStart"/>
            <w:r w:rsidR="00861763">
              <w:rPr>
                <w:rFonts w:ascii="Times New Roman" w:hAnsi="Times New Roman"/>
                <w:sz w:val="20"/>
                <w:szCs w:val="20"/>
              </w:rPr>
              <w:t>Пинежское</w:t>
            </w:r>
            <w:proofErr w:type="spellEnd"/>
            <w:r w:rsidR="00861763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861763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622798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A55E1D" w:rsidP="00967BE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622798" w:rsidRDefault="00A55E1D" w:rsidP="007630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861763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9A5CB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836B2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997800" w:rsidRDefault="00861763" w:rsidP="0052706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7F" w:rsidRPr="00FB1C8A" w:rsidRDefault="00A55E1D" w:rsidP="001E7E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E7F" w:rsidRPr="009B3465" w:rsidRDefault="001E7E7F" w:rsidP="001E7E7F">
            <w:pPr>
              <w:rPr>
                <w:sz w:val="20"/>
                <w:szCs w:val="20"/>
              </w:rPr>
            </w:pPr>
          </w:p>
        </w:tc>
      </w:tr>
      <w:tr w:rsidR="00CA08EC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67BE8" w:rsidRDefault="00861763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Сийское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CA08EC" w:rsidP="00CA08EC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8505B9">
              <w:rPr>
                <w:sz w:val="20"/>
                <w:szCs w:val="20"/>
              </w:rPr>
              <w:t>Пинежский</w:t>
            </w:r>
            <w:proofErr w:type="spellEnd"/>
            <w:r w:rsidRPr="008505B9">
              <w:rPr>
                <w:sz w:val="20"/>
                <w:szCs w:val="20"/>
              </w:rPr>
              <w:t xml:space="preserve"> район»</w:t>
            </w:r>
            <w:proofErr w:type="gramStart"/>
            <w:r w:rsidR="00861763">
              <w:rPr>
                <w:sz w:val="20"/>
                <w:szCs w:val="20"/>
              </w:rPr>
              <w:t xml:space="preserve"> ,</w:t>
            </w:r>
            <w:proofErr w:type="gramEnd"/>
            <w:r w:rsidR="00861763">
              <w:rPr>
                <w:sz w:val="20"/>
                <w:szCs w:val="20"/>
              </w:rPr>
              <w:t xml:space="preserve"> МО «</w:t>
            </w:r>
            <w:proofErr w:type="spellStart"/>
            <w:r w:rsidR="00861763">
              <w:rPr>
                <w:sz w:val="20"/>
                <w:szCs w:val="20"/>
              </w:rPr>
              <w:t>Сийское</w:t>
            </w:r>
            <w:proofErr w:type="spellEnd"/>
            <w:r w:rsidR="00861763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A55E1D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81485B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Pr="00997800" w:rsidRDefault="006E5872" w:rsidP="00CA08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EC" w:rsidRDefault="009A5CB3" w:rsidP="00CA0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08EC" w:rsidRDefault="00CA08EC" w:rsidP="006E36F5">
            <w:pPr>
              <w:rPr>
                <w:sz w:val="20"/>
                <w:szCs w:val="20"/>
              </w:rPr>
            </w:pPr>
          </w:p>
        </w:tc>
      </w:tr>
      <w:tr w:rsidR="00861763" w:rsidTr="0065445E"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67BE8" w:rsidRDefault="00861763" w:rsidP="0086176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Мероприятия по благоустройству дворовых и общественных территорий МО «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Шилегское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861763" w:rsidP="00861763">
            <w:pPr>
              <w:jc w:val="center"/>
            </w:pPr>
            <w:r w:rsidRPr="008505B9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8505B9">
              <w:rPr>
                <w:sz w:val="20"/>
                <w:szCs w:val="20"/>
              </w:rPr>
              <w:t>Пинежский</w:t>
            </w:r>
            <w:proofErr w:type="spellEnd"/>
            <w:r w:rsidRPr="008505B9">
              <w:rPr>
                <w:sz w:val="20"/>
                <w:szCs w:val="20"/>
              </w:rPr>
              <w:t xml:space="preserve"> район»</w:t>
            </w:r>
            <w:r>
              <w:rPr>
                <w:sz w:val="20"/>
                <w:szCs w:val="20"/>
              </w:rPr>
              <w:t>, МО «</w:t>
            </w:r>
            <w:proofErr w:type="spellStart"/>
            <w:r>
              <w:rPr>
                <w:sz w:val="20"/>
                <w:szCs w:val="20"/>
              </w:rPr>
              <w:t>Шилегское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4008CA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81485B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3369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A55E1D" w:rsidP="003369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Pr="00997800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763" w:rsidRDefault="00A55E1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763" w:rsidRDefault="00861763" w:rsidP="00E807E6">
            <w:pPr>
              <w:rPr>
                <w:sz w:val="20"/>
                <w:szCs w:val="20"/>
              </w:rPr>
            </w:pPr>
          </w:p>
        </w:tc>
      </w:tr>
      <w:tr w:rsidR="00861763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F72A3E" w:rsidRDefault="00A55086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72A3E">
              <w:rPr>
                <w:rFonts w:ascii="Times New Roman" w:hAnsi="Times New Roman" w:cs="Times New Roman"/>
                <w:sz w:val="20"/>
                <w:szCs w:val="20"/>
              </w:rPr>
              <w:t>7. Мероприятия по благоустройству дворовых  и общественных территорий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9667C7" w:rsidRDefault="00A55086" w:rsidP="00861763">
            <w:pPr>
              <w:rPr>
                <w:sz w:val="20"/>
                <w:szCs w:val="20"/>
              </w:rPr>
            </w:pPr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 МО «Междуреченское», 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>», 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EB1005" w:rsidRDefault="00702207" w:rsidP="003369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005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EB1005" w:rsidRDefault="00E031C7" w:rsidP="00861763">
            <w:pPr>
              <w:jc w:val="center"/>
              <w:rPr>
                <w:sz w:val="20"/>
                <w:szCs w:val="20"/>
              </w:rPr>
            </w:pPr>
            <w:r w:rsidRPr="00EB1005">
              <w:rPr>
                <w:color w:val="000000"/>
                <w:sz w:val="20"/>
                <w:szCs w:val="28"/>
              </w:rPr>
              <w:t>766,6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B1005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147B7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147B7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4008CA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D169DE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D169DE" w:rsidP="00D16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D169DE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6E5872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763" w:rsidRPr="00532DFB" w:rsidRDefault="00E031C7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1763" w:rsidRDefault="00702207" w:rsidP="007663D4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Остались средства за заинтересованных лиц</w:t>
            </w:r>
            <w:r w:rsidR="007663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связи с</w:t>
            </w:r>
            <w:r w:rsidR="007663D4">
              <w:rPr>
                <w:sz w:val="20"/>
                <w:szCs w:val="20"/>
              </w:rPr>
              <w:t xml:space="preserve"> заменой работ из дополнительного перечня (20% </w:t>
            </w:r>
            <w:proofErr w:type="spellStart"/>
            <w:r w:rsidR="007663D4">
              <w:rPr>
                <w:sz w:val="20"/>
                <w:szCs w:val="20"/>
              </w:rPr>
              <w:t>софинансирования</w:t>
            </w:r>
            <w:proofErr w:type="spellEnd"/>
            <w:r w:rsidR="007663D4">
              <w:rPr>
                <w:sz w:val="20"/>
                <w:szCs w:val="20"/>
              </w:rPr>
              <w:t xml:space="preserve">), на работы из минимального  перечня (5% </w:t>
            </w:r>
            <w:proofErr w:type="spellStart"/>
            <w:r w:rsidR="007663D4">
              <w:rPr>
                <w:sz w:val="20"/>
                <w:szCs w:val="20"/>
              </w:rPr>
              <w:t>софинансирования</w:t>
            </w:r>
            <w:proofErr w:type="spellEnd"/>
            <w:r w:rsidR="007663D4">
              <w:rPr>
                <w:sz w:val="20"/>
                <w:szCs w:val="20"/>
              </w:rPr>
              <w:t>)</w:t>
            </w:r>
            <w:r w:rsidR="00EB1005">
              <w:rPr>
                <w:sz w:val="20"/>
                <w:szCs w:val="20"/>
              </w:rPr>
              <w:t xml:space="preserve">. </w:t>
            </w:r>
          </w:p>
        </w:tc>
      </w:tr>
      <w:tr w:rsidR="004D6BA6" w:rsidTr="00A271C0">
        <w:tc>
          <w:tcPr>
            <w:tcW w:w="1567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A6" w:rsidRDefault="004D6BA6" w:rsidP="007663D4">
            <w:pPr>
              <w:rPr>
                <w:sz w:val="20"/>
                <w:szCs w:val="20"/>
              </w:rPr>
            </w:pPr>
            <w:r w:rsidRPr="007178AA">
              <w:rPr>
                <w:sz w:val="22"/>
                <w:szCs w:val="22"/>
              </w:rPr>
              <w:t>Задача № 2</w:t>
            </w:r>
            <w:r>
              <w:rPr>
                <w:sz w:val="22"/>
                <w:szCs w:val="22"/>
              </w:rPr>
              <w:t>- обеспечение проведения мероприятий по благоустройству территорий муниципальных об</w:t>
            </w:r>
            <w:r w:rsidR="0012119D">
              <w:rPr>
                <w:sz w:val="22"/>
                <w:szCs w:val="22"/>
              </w:rPr>
              <w:t xml:space="preserve">разований </w:t>
            </w:r>
            <w:proofErr w:type="spellStart"/>
            <w:r w:rsidR="0012119D">
              <w:rPr>
                <w:sz w:val="22"/>
                <w:szCs w:val="22"/>
              </w:rPr>
              <w:t>Пинежского</w:t>
            </w:r>
            <w:proofErr w:type="spellEnd"/>
            <w:r w:rsidR="0012119D">
              <w:rPr>
                <w:sz w:val="22"/>
                <w:szCs w:val="22"/>
              </w:rPr>
              <w:t xml:space="preserve"> района Архангельской области, включая объекты, находящиеся в частной собственности, и прилегающие к ним территории, в соответствии с едиными требованиями</w:t>
            </w:r>
          </w:p>
        </w:tc>
      </w:tr>
      <w:tr w:rsidR="00A978CB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BF157F" w:rsidRDefault="0012119D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F157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F157F" w:rsidRPr="00BF157F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территорий и </w:t>
            </w:r>
            <w:proofErr w:type="spellStart"/>
            <w:r w:rsidR="00BF157F" w:rsidRPr="00BF157F">
              <w:rPr>
                <w:rFonts w:ascii="Times New Roman" w:hAnsi="Times New Roman" w:cs="Times New Roman"/>
                <w:sz w:val="20"/>
                <w:szCs w:val="20"/>
              </w:rPr>
              <w:t>приобритение</w:t>
            </w:r>
            <w:proofErr w:type="spellEnd"/>
            <w:r w:rsidR="00BF157F" w:rsidRPr="00BF157F">
              <w:rPr>
                <w:rFonts w:ascii="Times New Roman" w:hAnsi="Times New Roman" w:cs="Times New Roman"/>
                <w:sz w:val="20"/>
                <w:szCs w:val="20"/>
              </w:rPr>
              <w:t xml:space="preserve"> уборочной и коммунальной техники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BD7001" w:rsidRDefault="00BF157F" w:rsidP="00861763">
            <w:pPr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4008CA" w:rsidP="003369B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4008CA" w:rsidP="00861763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4008CA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4008CA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4008CA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96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7E5E3D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4008CA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CB" w:rsidRDefault="00A978CB" w:rsidP="00861763">
            <w:pPr>
              <w:rPr>
                <w:bCs/>
                <w:sz w:val="20"/>
                <w:szCs w:val="20"/>
              </w:rPr>
            </w:pPr>
          </w:p>
        </w:tc>
      </w:tr>
      <w:tr w:rsidR="00A978CB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F72A3E" w:rsidRDefault="0012119D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5E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07C3B">
              <w:rPr>
                <w:sz w:val="20"/>
                <w:szCs w:val="20"/>
              </w:rPr>
              <w:t xml:space="preserve"> </w:t>
            </w:r>
            <w:r w:rsidR="00507C3B" w:rsidRPr="00507C3B">
              <w:rPr>
                <w:rFonts w:ascii="Times New Roman" w:hAnsi="Times New Roman" w:cs="Times New Roman"/>
                <w:sz w:val="20"/>
                <w:szCs w:val="20"/>
              </w:rPr>
              <w:t>Организация благоустройства территорий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BD7001" w:rsidRDefault="00507C3B" w:rsidP="00861763">
            <w:pPr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C74697" w:rsidRDefault="007663D4" w:rsidP="003369B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C74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297471" w:rsidRDefault="007663D4" w:rsidP="00861763">
            <w:pPr>
              <w:jc w:val="center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0"/>
              </w:rPr>
              <w:t>427</w:t>
            </w:r>
            <w:r w:rsidR="00C74697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C74697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E031C7" w:rsidP="0096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E031C7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02207">
              <w:rPr>
                <w:sz w:val="20"/>
                <w:szCs w:val="20"/>
              </w:rPr>
              <w:t>27</w:t>
            </w:r>
            <w:r w:rsidR="00C74697">
              <w:rPr>
                <w:sz w:val="20"/>
                <w:szCs w:val="20"/>
              </w:rPr>
              <w:t>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507C3B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8CB" w:rsidRPr="00532DFB" w:rsidRDefault="00C86F2E" w:rsidP="0086176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427,5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8CB" w:rsidRDefault="00327338" w:rsidP="00C746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связи с тем, что </w:t>
            </w:r>
            <w:r w:rsidR="00C74697">
              <w:rPr>
                <w:bCs/>
                <w:sz w:val="20"/>
                <w:szCs w:val="20"/>
              </w:rPr>
              <w:t>подрядчик отказался проводить оставшиеся работы</w:t>
            </w:r>
            <w:proofErr w:type="gramStart"/>
            <w:r w:rsidR="00C74697">
              <w:rPr>
                <w:bCs/>
                <w:sz w:val="20"/>
                <w:szCs w:val="20"/>
              </w:rPr>
              <w:t xml:space="preserve"> ,</w:t>
            </w:r>
            <w:proofErr w:type="gramEnd"/>
            <w:r w:rsidR="00C74697">
              <w:rPr>
                <w:bCs/>
                <w:sz w:val="20"/>
                <w:szCs w:val="20"/>
              </w:rPr>
              <w:t xml:space="preserve"> из-за наступления зимнего периода (договор от 22.11.2021г)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7663D4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12119D" w:rsidP="0086176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663D4">
              <w:rPr>
                <w:rFonts w:ascii="Times New Roman" w:hAnsi="Times New Roman" w:cs="Times New Roman"/>
                <w:sz w:val="20"/>
                <w:szCs w:val="20"/>
              </w:rPr>
              <w:t>. Благоустройство сельских территорий муниципальных образований поселений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Pr="00BD7001" w:rsidRDefault="007663D4" w:rsidP="00861763">
            <w:pPr>
              <w:rPr>
                <w:sz w:val="20"/>
                <w:szCs w:val="20"/>
              </w:rPr>
            </w:pPr>
            <w:proofErr w:type="gramStart"/>
            <w:r w:rsidRPr="00BD7001">
              <w:rPr>
                <w:sz w:val="20"/>
                <w:szCs w:val="20"/>
              </w:rPr>
              <w:t>КУМИ и ЖКХ администрации МО «</w:t>
            </w:r>
            <w:proofErr w:type="spellStart"/>
            <w:r w:rsidRPr="00BD7001">
              <w:rPr>
                <w:sz w:val="20"/>
                <w:szCs w:val="20"/>
              </w:rPr>
              <w:t>Пинежский</w:t>
            </w:r>
            <w:proofErr w:type="spellEnd"/>
            <w:r w:rsidRPr="00BD7001">
              <w:rPr>
                <w:sz w:val="20"/>
                <w:szCs w:val="20"/>
              </w:rPr>
              <w:t xml:space="preserve"> район»,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Веркольское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Карпогорское</w:t>
            </w:r>
            <w:proofErr w:type="spellEnd"/>
            <w:r w:rsidRPr="00BD7001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Кеврольское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Кушкопальское</w:t>
            </w:r>
            <w:proofErr w:type="spellEnd"/>
            <w:r>
              <w:rPr>
                <w:sz w:val="20"/>
                <w:szCs w:val="20"/>
              </w:rPr>
              <w:t>»,</w:t>
            </w:r>
            <w:r w:rsidRPr="00BD70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МО «</w:t>
            </w:r>
            <w:proofErr w:type="spellStart"/>
            <w:r>
              <w:rPr>
                <w:sz w:val="20"/>
                <w:szCs w:val="20"/>
              </w:rPr>
              <w:t>Лавельское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«Междуреченское»,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Нюхченское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 xml:space="preserve"> </w:t>
            </w:r>
            <w:r w:rsidRPr="00BD7001">
              <w:rPr>
                <w:sz w:val="20"/>
                <w:szCs w:val="20"/>
              </w:rPr>
              <w:t>«</w:t>
            </w:r>
            <w:proofErr w:type="spellStart"/>
            <w:r w:rsidRPr="00BD7001">
              <w:rPr>
                <w:sz w:val="20"/>
                <w:szCs w:val="20"/>
              </w:rPr>
              <w:t>Пинежское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 МО «</w:t>
            </w:r>
            <w:proofErr w:type="spellStart"/>
            <w:r>
              <w:rPr>
                <w:sz w:val="20"/>
                <w:szCs w:val="20"/>
              </w:rPr>
              <w:t>Пиринемское</w:t>
            </w:r>
            <w:proofErr w:type="spellEnd"/>
            <w:r>
              <w:rPr>
                <w:sz w:val="20"/>
                <w:szCs w:val="20"/>
              </w:rPr>
              <w:t>», МО «</w:t>
            </w:r>
            <w:proofErr w:type="spellStart"/>
            <w:r>
              <w:rPr>
                <w:sz w:val="20"/>
                <w:szCs w:val="20"/>
              </w:rPr>
              <w:t>Покшеньгское</w:t>
            </w:r>
            <w:proofErr w:type="spellEnd"/>
            <w:r>
              <w:rPr>
                <w:sz w:val="20"/>
                <w:szCs w:val="20"/>
              </w:rPr>
              <w:t xml:space="preserve">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Сийское</w:t>
            </w:r>
            <w:proofErr w:type="spellEnd"/>
            <w:r w:rsidRPr="00BD7001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 xml:space="preserve">МО «Сосновское», МО «Сурское», </w:t>
            </w:r>
            <w:r w:rsidRPr="00BD7001">
              <w:rPr>
                <w:sz w:val="20"/>
                <w:szCs w:val="20"/>
              </w:rPr>
              <w:t>МО «</w:t>
            </w:r>
            <w:proofErr w:type="spellStart"/>
            <w:r w:rsidRPr="00BD7001">
              <w:rPr>
                <w:sz w:val="20"/>
                <w:szCs w:val="20"/>
              </w:rPr>
              <w:t>Шилегское</w:t>
            </w:r>
            <w:proofErr w:type="spellEnd"/>
            <w:r w:rsidRPr="00BD7001">
              <w:rPr>
                <w:sz w:val="20"/>
                <w:szCs w:val="20"/>
              </w:rPr>
              <w:t>»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Pr="00EB1005" w:rsidRDefault="007663D4" w:rsidP="003369BB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B10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966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3D4" w:rsidRDefault="007663D4" w:rsidP="00861763">
            <w:pPr>
              <w:rPr>
                <w:bCs/>
                <w:sz w:val="20"/>
                <w:szCs w:val="20"/>
              </w:rPr>
            </w:pPr>
          </w:p>
        </w:tc>
      </w:tr>
      <w:tr w:rsidR="00727BD5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84A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BD7001" w:rsidRDefault="00727BD5" w:rsidP="00727B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65445E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4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1694,1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65445E" w:rsidP="006544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1694,1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D5" w:rsidRDefault="00727BD5" w:rsidP="00727BD5">
            <w:pPr>
              <w:rPr>
                <w:bCs/>
                <w:sz w:val="20"/>
                <w:szCs w:val="20"/>
              </w:rPr>
            </w:pPr>
          </w:p>
        </w:tc>
      </w:tr>
      <w:tr w:rsidR="00727BD5" w:rsidTr="0065445E"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0584A" w:rsidRDefault="00727BD5" w:rsidP="00727BD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0584A">
              <w:rPr>
                <w:rFonts w:ascii="Times New Roman" w:hAnsi="Times New Roman" w:cs="Times New Roman"/>
              </w:rPr>
              <w:t>В том числе в рамках федерального проекта «Формирование комфортной городской среды» национального проекта «Жилье и городская среда»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BD7001" w:rsidRDefault="00727BD5" w:rsidP="00727BD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297471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005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1096,5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297471" w:rsidRDefault="0065445E" w:rsidP="00727BD5">
            <w:pPr>
              <w:jc w:val="center"/>
              <w:rPr>
                <w:sz w:val="20"/>
                <w:szCs w:val="20"/>
              </w:rPr>
            </w:pPr>
            <w:r w:rsidRPr="00EB1005">
              <w:rPr>
                <w:color w:val="000000"/>
                <w:sz w:val="20"/>
                <w:szCs w:val="28"/>
              </w:rPr>
              <w:t>766,6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C86F2E" w:rsidP="0072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727BD5" w:rsidP="00727BD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2D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BD5" w:rsidRPr="00532DFB" w:rsidRDefault="0065445E" w:rsidP="00727B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766,6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7BD5" w:rsidRDefault="00727BD5" w:rsidP="00727BD5">
            <w:pPr>
              <w:rPr>
                <w:bCs/>
                <w:sz w:val="20"/>
                <w:szCs w:val="20"/>
              </w:rPr>
            </w:pPr>
          </w:p>
        </w:tc>
      </w:tr>
    </w:tbl>
    <w:p w:rsidR="00FB54C1" w:rsidRDefault="00FB54C1" w:rsidP="00A55E1D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991"/>
      <w:bookmarkEnd w:id="0"/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31B60" w:rsidRDefault="00F31B60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62877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310A7B" w:rsidRPr="00F5399D" w:rsidRDefault="00310A7B" w:rsidP="00310A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399D">
        <w:rPr>
          <w:rFonts w:ascii="Times New Roman" w:hAnsi="Times New Roman" w:cs="Times New Roman"/>
          <w:b/>
          <w:sz w:val="28"/>
          <w:szCs w:val="28"/>
        </w:rPr>
        <w:t>«Формирование современной городской среды муниципального образования «</w:t>
      </w:r>
      <w:proofErr w:type="spellStart"/>
      <w:r w:rsidRPr="00F5399D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F5399D">
        <w:rPr>
          <w:rFonts w:ascii="Times New Roman" w:hAnsi="Times New Roman" w:cs="Times New Roman"/>
          <w:b/>
          <w:sz w:val="28"/>
          <w:szCs w:val="28"/>
        </w:rPr>
        <w:t xml:space="preserve"> мун</w:t>
      </w:r>
      <w:r w:rsidR="00DE3BE1">
        <w:rPr>
          <w:rFonts w:ascii="Times New Roman" w:hAnsi="Times New Roman" w:cs="Times New Roman"/>
          <w:b/>
          <w:sz w:val="28"/>
          <w:szCs w:val="28"/>
        </w:rPr>
        <w:t>иципальный район» на 2018 – 2024</w:t>
      </w:r>
      <w:r w:rsidRPr="00F5399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  <w:r w:rsidRPr="00F5399D">
        <w:rPr>
          <w:rFonts w:ascii="Times New Roman" w:hAnsi="Times New Roman" w:cs="Times New Roman"/>
          <w:b/>
          <w:sz w:val="28"/>
        </w:rPr>
        <w:t xml:space="preserve">  </w:t>
      </w: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52706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77">
        <w:rPr>
          <w:rFonts w:ascii="Times New Roman" w:hAnsi="Times New Roman" w:cs="Times New Roman"/>
          <w:b/>
          <w:sz w:val="28"/>
          <w:szCs w:val="28"/>
        </w:rPr>
        <w:t>по итогам 20</w:t>
      </w:r>
      <w:r w:rsidR="00821801">
        <w:rPr>
          <w:rFonts w:ascii="Times New Roman" w:hAnsi="Times New Roman" w:cs="Times New Roman"/>
          <w:b/>
          <w:sz w:val="28"/>
          <w:szCs w:val="28"/>
        </w:rPr>
        <w:t>21</w:t>
      </w:r>
      <w:r w:rsidRPr="00D628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27064" w:rsidRPr="00D62877" w:rsidRDefault="00527064" w:rsidP="0052706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27064" w:rsidRPr="00D62877" w:rsidRDefault="00527064" w:rsidP="00D6287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2877">
        <w:rPr>
          <w:rFonts w:ascii="Times New Roman" w:hAnsi="Times New Roman" w:cs="Times New Roman"/>
          <w:sz w:val="28"/>
          <w:szCs w:val="28"/>
        </w:rPr>
        <w:t xml:space="preserve">    Ответственный исполнитель: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Комитет по управлению муниципальным имуществом и ЖКХ администрац</w:t>
      </w:r>
      <w:r w:rsidR="00432451">
        <w:rPr>
          <w:rFonts w:ascii="Times New Roman" w:hAnsi="Times New Roman" w:cs="Times New Roman"/>
          <w:b/>
          <w:sz w:val="28"/>
          <w:szCs w:val="28"/>
          <w:u w:val="single"/>
        </w:rPr>
        <w:t xml:space="preserve">ии </w:t>
      </w:r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 «</w:t>
      </w:r>
      <w:proofErr w:type="spellStart"/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>Пинежский</w:t>
      </w:r>
      <w:proofErr w:type="spellEnd"/>
      <w:r w:rsidRPr="00D6287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муниципальный район»</w:t>
      </w:r>
      <w:r w:rsidR="00A55E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Архангельской области</w:t>
      </w:r>
    </w:p>
    <w:p w:rsidR="00527064" w:rsidRDefault="00527064" w:rsidP="0052706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27064" w:rsidRDefault="00527064" w:rsidP="00527064">
      <w:pPr>
        <w:widowControl w:val="0"/>
        <w:autoSpaceDE w:val="0"/>
        <w:autoSpaceDN w:val="0"/>
        <w:adjustRightInd w:val="0"/>
        <w:jc w:val="both"/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119"/>
        <w:gridCol w:w="1559"/>
        <w:gridCol w:w="1559"/>
        <w:gridCol w:w="1134"/>
        <w:gridCol w:w="1701"/>
        <w:gridCol w:w="1560"/>
        <w:gridCol w:w="4394"/>
      </w:tblGrid>
      <w:tr w:rsidR="00527064" w:rsidTr="002D17C6">
        <w:trPr>
          <w:trHeight w:val="72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целевого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измерения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целевых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показателей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отклонение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Относительное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отклонение,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%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Обоснование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отклонений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значений целевого   показателя за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отчетный период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     (год)</w:t>
            </w:r>
          </w:p>
        </w:tc>
      </w:tr>
      <w:tr w:rsidR="005F3CD4" w:rsidTr="002D17C6">
        <w:trPr>
          <w:trHeight w:val="36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на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отчет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064" w:rsidRDefault="00527064">
            <w:pPr>
              <w:rPr>
                <w:b/>
                <w:sz w:val="20"/>
                <w:szCs w:val="20"/>
              </w:rPr>
            </w:pPr>
          </w:p>
        </w:tc>
      </w:tr>
      <w:tr w:rsidR="005F3CD4" w:rsidTr="002D17C6"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527064" w:rsidTr="007C1C5A">
        <w:tc>
          <w:tcPr>
            <w:tcW w:w="15026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10A7B" w:rsidRPr="00310A7B" w:rsidRDefault="00310A7B" w:rsidP="00310A7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муниципального образования «</w:t>
            </w:r>
            <w:proofErr w:type="spellStart"/>
            <w:r w:rsidRPr="00310A7B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310A7B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="00DE3BE1">
              <w:rPr>
                <w:rFonts w:ascii="Times New Roman" w:hAnsi="Times New Roman" w:cs="Times New Roman"/>
                <w:sz w:val="24"/>
                <w:szCs w:val="24"/>
              </w:rPr>
              <w:t>иципальный район» на 2018 – 2024</w:t>
            </w:r>
            <w:r w:rsidRPr="00310A7B">
              <w:rPr>
                <w:rFonts w:ascii="Times New Roman" w:hAnsi="Times New Roman" w:cs="Times New Roman"/>
                <w:sz w:val="24"/>
                <w:szCs w:val="24"/>
              </w:rPr>
              <w:t xml:space="preserve"> годы»  </w:t>
            </w:r>
          </w:p>
          <w:p w:rsidR="00527064" w:rsidRDefault="0052706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E7F" w:rsidTr="00622798">
        <w:trPr>
          <w:trHeight w:val="9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43E" w:rsidRDefault="0027543E" w:rsidP="0027543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E7F" w:rsidRPr="00D36E26" w:rsidRDefault="00622798" w:rsidP="00622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Количество благоустроенных дворовых территорий многоквартирных жилых домов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7F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4D0410" w:rsidP="00DC089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D2FC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E70A1E" w:rsidP="00DC089B">
            <w:pPr>
              <w:jc w:val="center"/>
            </w:pPr>
            <w:r>
              <w:t>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Default="0027543E" w:rsidP="006C457E">
            <w:pPr>
              <w:jc w:val="center"/>
            </w:pPr>
            <w:r>
              <w:t>0</w:t>
            </w:r>
            <w:r w:rsidR="00AD2FC3">
              <w:t>,5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7F" w:rsidRPr="005F3CD4" w:rsidRDefault="00AD2FC3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AB1" w:rsidRPr="00EC4F5F" w:rsidRDefault="00476AB1" w:rsidP="0027543E"/>
        </w:tc>
      </w:tr>
      <w:tr w:rsidR="00622798" w:rsidTr="00622798">
        <w:trPr>
          <w:trHeight w:val="9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Default="00622798" w:rsidP="00BF15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Количество благоустроенных общественных территорий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98" w:rsidRPr="005F3CD4" w:rsidRDefault="00622798" w:rsidP="00EC4F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объект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BC6671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BC6671" w:rsidP="00476AB1">
            <w:pPr>
              <w:jc w:val="center"/>
            </w:pPr>
            <w: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4D0410" w:rsidP="004D0410">
            <w:pPr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798" w:rsidRDefault="004D0410" w:rsidP="00476AB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98" w:rsidRPr="00EC4F5F" w:rsidRDefault="00622798" w:rsidP="0027543E"/>
        </w:tc>
      </w:tr>
    </w:tbl>
    <w:p w:rsidR="00527064" w:rsidRDefault="00527064" w:rsidP="00A975D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527064" w:rsidSect="002E6064">
      <w:footerReference w:type="even" r:id="rId8"/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691" w:rsidRDefault="00AA2691">
      <w:r>
        <w:separator/>
      </w:r>
    </w:p>
  </w:endnote>
  <w:endnote w:type="continuationSeparator" w:id="0">
    <w:p w:rsidR="00AA2691" w:rsidRDefault="00AA2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880" w:rsidRDefault="00B13565" w:rsidP="0075681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7788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7880" w:rsidRDefault="00D7788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691" w:rsidRDefault="00AA2691">
      <w:r>
        <w:separator/>
      </w:r>
    </w:p>
  </w:footnote>
  <w:footnote w:type="continuationSeparator" w:id="0">
    <w:p w:rsidR="00AA2691" w:rsidRDefault="00AA26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E5117"/>
    <w:multiLevelType w:val="hybridMultilevel"/>
    <w:tmpl w:val="1CFA0EFE"/>
    <w:lvl w:ilvl="0" w:tplc="AB3490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C0149C"/>
    <w:multiLevelType w:val="hybridMultilevel"/>
    <w:tmpl w:val="2DDC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DC63853"/>
    <w:multiLevelType w:val="hybridMultilevel"/>
    <w:tmpl w:val="997C98F2"/>
    <w:lvl w:ilvl="0" w:tplc="6F00C17E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E2C"/>
    <w:rsid w:val="00003560"/>
    <w:rsid w:val="0000735B"/>
    <w:rsid w:val="00007C89"/>
    <w:rsid w:val="00011E36"/>
    <w:rsid w:val="000173D6"/>
    <w:rsid w:val="00021D2F"/>
    <w:rsid w:val="00024899"/>
    <w:rsid w:val="00025D43"/>
    <w:rsid w:val="00034423"/>
    <w:rsid w:val="00035852"/>
    <w:rsid w:val="000377DE"/>
    <w:rsid w:val="00055720"/>
    <w:rsid w:val="000733EC"/>
    <w:rsid w:val="000734EB"/>
    <w:rsid w:val="00074F71"/>
    <w:rsid w:val="00076A2E"/>
    <w:rsid w:val="00081CB2"/>
    <w:rsid w:val="000852E2"/>
    <w:rsid w:val="0008655E"/>
    <w:rsid w:val="0008715C"/>
    <w:rsid w:val="000902DE"/>
    <w:rsid w:val="00094DF0"/>
    <w:rsid w:val="000A0541"/>
    <w:rsid w:val="000A0E82"/>
    <w:rsid w:val="000A4A98"/>
    <w:rsid w:val="000A638F"/>
    <w:rsid w:val="000B575F"/>
    <w:rsid w:val="000B583D"/>
    <w:rsid w:val="000B5E90"/>
    <w:rsid w:val="000B7F1B"/>
    <w:rsid w:val="000C3713"/>
    <w:rsid w:val="000C40EB"/>
    <w:rsid w:val="000C773B"/>
    <w:rsid w:val="000D16D2"/>
    <w:rsid w:val="000D2719"/>
    <w:rsid w:val="000E21B8"/>
    <w:rsid w:val="000E3139"/>
    <w:rsid w:val="000E5B64"/>
    <w:rsid w:val="000E795D"/>
    <w:rsid w:val="00101D3D"/>
    <w:rsid w:val="00106A27"/>
    <w:rsid w:val="00110C03"/>
    <w:rsid w:val="00120E24"/>
    <w:rsid w:val="0012119D"/>
    <w:rsid w:val="001216FA"/>
    <w:rsid w:val="00124422"/>
    <w:rsid w:val="0013065C"/>
    <w:rsid w:val="0013095D"/>
    <w:rsid w:val="00132A0C"/>
    <w:rsid w:val="00134976"/>
    <w:rsid w:val="0013650A"/>
    <w:rsid w:val="0014287A"/>
    <w:rsid w:val="00142FBB"/>
    <w:rsid w:val="0014308B"/>
    <w:rsid w:val="001474D6"/>
    <w:rsid w:val="00147B74"/>
    <w:rsid w:val="001521D3"/>
    <w:rsid w:val="00152529"/>
    <w:rsid w:val="00152C09"/>
    <w:rsid w:val="00155F0A"/>
    <w:rsid w:val="001568DE"/>
    <w:rsid w:val="00161763"/>
    <w:rsid w:val="00162338"/>
    <w:rsid w:val="001638D4"/>
    <w:rsid w:val="001649E9"/>
    <w:rsid w:val="001656E9"/>
    <w:rsid w:val="00167BD6"/>
    <w:rsid w:val="00170E96"/>
    <w:rsid w:val="001716B6"/>
    <w:rsid w:val="001762DB"/>
    <w:rsid w:val="0017734E"/>
    <w:rsid w:val="00182050"/>
    <w:rsid w:val="001868C6"/>
    <w:rsid w:val="00194934"/>
    <w:rsid w:val="001A0617"/>
    <w:rsid w:val="001A4719"/>
    <w:rsid w:val="001A658D"/>
    <w:rsid w:val="001A7719"/>
    <w:rsid w:val="001A7C9E"/>
    <w:rsid w:val="001B0ED0"/>
    <w:rsid w:val="001B1DF2"/>
    <w:rsid w:val="001B6B38"/>
    <w:rsid w:val="001C1A21"/>
    <w:rsid w:val="001C7119"/>
    <w:rsid w:val="001D154F"/>
    <w:rsid w:val="001D2478"/>
    <w:rsid w:val="001D377A"/>
    <w:rsid w:val="001D3EBA"/>
    <w:rsid w:val="001D5BB8"/>
    <w:rsid w:val="001D725E"/>
    <w:rsid w:val="001D7D8B"/>
    <w:rsid w:val="001E2F87"/>
    <w:rsid w:val="001E48FB"/>
    <w:rsid w:val="001E7214"/>
    <w:rsid w:val="001E7248"/>
    <w:rsid w:val="001E7E7F"/>
    <w:rsid w:val="001F1065"/>
    <w:rsid w:val="001F6FE8"/>
    <w:rsid w:val="001F738B"/>
    <w:rsid w:val="00200C7C"/>
    <w:rsid w:val="00203CE0"/>
    <w:rsid w:val="00210650"/>
    <w:rsid w:val="00212E2F"/>
    <w:rsid w:val="00212FDE"/>
    <w:rsid w:val="00215083"/>
    <w:rsid w:val="0022055B"/>
    <w:rsid w:val="00237D93"/>
    <w:rsid w:val="002406B1"/>
    <w:rsid w:val="00242655"/>
    <w:rsid w:val="00243FED"/>
    <w:rsid w:val="00245A07"/>
    <w:rsid w:val="00245E84"/>
    <w:rsid w:val="002469C4"/>
    <w:rsid w:val="00247D8B"/>
    <w:rsid w:val="00250BC8"/>
    <w:rsid w:val="00254632"/>
    <w:rsid w:val="002550F3"/>
    <w:rsid w:val="00262770"/>
    <w:rsid w:val="0026477A"/>
    <w:rsid w:val="00267069"/>
    <w:rsid w:val="002716C6"/>
    <w:rsid w:val="00273F21"/>
    <w:rsid w:val="0027449A"/>
    <w:rsid w:val="0027543E"/>
    <w:rsid w:val="002768F7"/>
    <w:rsid w:val="00282E1E"/>
    <w:rsid w:val="00285A55"/>
    <w:rsid w:val="0028612F"/>
    <w:rsid w:val="00290AF0"/>
    <w:rsid w:val="00293497"/>
    <w:rsid w:val="002941DF"/>
    <w:rsid w:val="002945EE"/>
    <w:rsid w:val="00296DBA"/>
    <w:rsid w:val="00297471"/>
    <w:rsid w:val="00297A6E"/>
    <w:rsid w:val="002A6B07"/>
    <w:rsid w:val="002B33DF"/>
    <w:rsid w:val="002B5977"/>
    <w:rsid w:val="002B7987"/>
    <w:rsid w:val="002C4E8B"/>
    <w:rsid w:val="002C60CD"/>
    <w:rsid w:val="002D0FF6"/>
    <w:rsid w:val="002D1185"/>
    <w:rsid w:val="002D17C6"/>
    <w:rsid w:val="002D524B"/>
    <w:rsid w:val="002D6144"/>
    <w:rsid w:val="002D65FC"/>
    <w:rsid w:val="002E0F79"/>
    <w:rsid w:val="002E13C1"/>
    <w:rsid w:val="002E3920"/>
    <w:rsid w:val="002E4C52"/>
    <w:rsid w:val="002E6064"/>
    <w:rsid w:val="002F3AEE"/>
    <w:rsid w:val="002F3D94"/>
    <w:rsid w:val="002F6F69"/>
    <w:rsid w:val="003014F2"/>
    <w:rsid w:val="00301FD7"/>
    <w:rsid w:val="00304CFA"/>
    <w:rsid w:val="00306DB9"/>
    <w:rsid w:val="00306FE5"/>
    <w:rsid w:val="00307A29"/>
    <w:rsid w:val="00310A7B"/>
    <w:rsid w:val="0031365B"/>
    <w:rsid w:val="00322403"/>
    <w:rsid w:val="00325940"/>
    <w:rsid w:val="003270EB"/>
    <w:rsid w:val="00327338"/>
    <w:rsid w:val="0033378D"/>
    <w:rsid w:val="003369BB"/>
    <w:rsid w:val="003375FA"/>
    <w:rsid w:val="00340EB0"/>
    <w:rsid w:val="00342A1E"/>
    <w:rsid w:val="00343713"/>
    <w:rsid w:val="00344FBD"/>
    <w:rsid w:val="00352952"/>
    <w:rsid w:val="003612E9"/>
    <w:rsid w:val="00364175"/>
    <w:rsid w:val="003652CE"/>
    <w:rsid w:val="00371D8E"/>
    <w:rsid w:val="00384AD9"/>
    <w:rsid w:val="00387D81"/>
    <w:rsid w:val="0039147D"/>
    <w:rsid w:val="00392C91"/>
    <w:rsid w:val="003973B6"/>
    <w:rsid w:val="00397AC6"/>
    <w:rsid w:val="003A0974"/>
    <w:rsid w:val="003A2E37"/>
    <w:rsid w:val="003A3AEF"/>
    <w:rsid w:val="003A725C"/>
    <w:rsid w:val="003B3B26"/>
    <w:rsid w:val="003B5A7C"/>
    <w:rsid w:val="003B5FD0"/>
    <w:rsid w:val="003C1A69"/>
    <w:rsid w:val="003C3048"/>
    <w:rsid w:val="003C4914"/>
    <w:rsid w:val="003C73AF"/>
    <w:rsid w:val="003D006B"/>
    <w:rsid w:val="003D086A"/>
    <w:rsid w:val="003D4302"/>
    <w:rsid w:val="003D4A8E"/>
    <w:rsid w:val="003D6B49"/>
    <w:rsid w:val="003E0E9B"/>
    <w:rsid w:val="003E5835"/>
    <w:rsid w:val="003F0FC0"/>
    <w:rsid w:val="003F1D0E"/>
    <w:rsid w:val="004008CA"/>
    <w:rsid w:val="00400A71"/>
    <w:rsid w:val="00400C3F"/>
    <w:rsid w:val="0040352F"/>
    <w:rsid w:val="00404302"/>
    <w:rsid w:val="00404C1D"/>
    <w:rsid w:val="00405A56"/>
    <w:rsid w:val="004062FF"/>
    <w:rsid w:val="0041131E"/>
    <w:rsid w:val="00411764"/>
    <w:rsid w:val="004135F5"/>
    <w:rsid w:val="00414F61"/>
    <w:rsid w:val="004201CB"/>
    <w:rsid w:val="004207CB"/>
    <w:rsid w:val="00420A9D"/>
    <w:rsid w:val="00421CD2"/>
    <w:rsid w:val="00423BFF"/>
    <w:rsid w:val="00426C5A"/>
    <w:rsid w:val="00427FC7"/>
    <w:rsid w:val="00430085"/>
    <w:rsid w:val="00432200"/>
    <w:rsid w:val="0043222E"/>
    <w:rsid w:val="00432451"/>
    <w:rsid w:val="004337B4"/>
    <w:rsid w:val="00440824"/>
    <w:rsid w:val="00441385"/>
    <w:rsid w:val="00442529"/>
    <w:rsid w:val="004427F4"/>
    <w:rsid w:val="0044343D"/>
    <w:rsid w:val="004435D6"/>
    <w:rsid w:val="004448E6"/>
    <w:rsid w:val="0044791B"/>
    <w:rsid w:val="00456584"/>
    <w:rsid w:val="004617CF"/>
    <w:rsid w:val="00461E17"/>
    <w:rsid w:val="00465B33"/>
    <w:rsid w:val="00467FBC"/>
    <w:rsid w:val="00470F95"/>
    <w:rsid w:val="00472362"/>
    <w:rsid w:val="004747EC"/>
    <w:rsid w:val="004758C0"/>
    <w:rsid w:val="00475CB0"/>
    <w:rsid w:val="00476AB1"/>
    <w:rsid w:val="00480A77"/>
    <w:rsid w:val="004813AB"/>
    <w:rsid w:val="00483125"/>
    <w:rsid w:val="00484371"/>
    <w:rsid w:val="00486EE5"/>
    <w:rsid w:val="00491588"/>
    <w:rsid w:val="00493B06"/>
    <w:rsid w:val="004A6F6C"/>
    <w:rsid w:val="004B2DFF"/>
    <w:rsid w:val="004B39C2"/>
    <w:rsid w:val="004B3D12"/>
    <w:rsid w:val="004B5613"/>
    <w:rsid w:val="004C1A6D"/>
    <w:rsid w:val="004C2FAF"/>
    <w:rsid w:val="004C5514"/>
    <w:rsid w:val="004D0410"/>
    <w:rsid w:val="004D6BA6"/>
    <w:rsid w:val="004E069D"/>
    <w:rsid w:val="004E1290"/>
    <w:rsid w:val="004E3753"/>
    <w:rsid w:val="004E582E"/>
    <w:rsid w:val="004E5B69"/>
    <w:rsid w:val="004E7C71"/>
    <w:rsid w:val="004F0F16"/>
    <w:rsid w:val="004F12D3"/>
    <w:rsid w:val="004F199D"/>
    <w:rsid w:val="004F1F88"/>
    <w:rsid w:val="004F24D1"/>
    <w:rsid w:val="004F7113"/>
    <w:rsid w:val="005002E9"/>
    <w:rsid w:val="0050165F"/>
    <w:rsid w:val="00502DF7"/>
    <w:rsid w:val="0050584A"/>
    <w:rsid w:val="00505CED"/>
    <w:rsid w:val="00507C3B"/>
    <w:rsid w:val="00507CB2"/>
    <w:rsid w:val="00511B35"/>
    <w:rsid w:val="005144F9"/>
    <w:rsid w:val="00514509"/>
    <w:rsid w:val="005172E6"/>
    <w:rsid w:val="00517E26"/>
    <w:rsid w:val="005204E9"/>
    <w:rsid w:val="00520F11"/>
    <w:rsid w:val="005215AC"/>
    <w:rsid w:val="00521BF4"/>
    <w:rsid w:val="0052492A"/>
    <w:rsid w:val="00527064"/>
    <w:rsid w:val="00530CD0"/>
    <w:rsid w:val="00530E14"/>
    <w:rsid w:val="0053144D"/>
    <w:rsid w:val="005328AC"/>
    <w:rsid w:val="00532DFB"/>
    <w:rsid w:val="00545133"/>
    <w:rsid w:val="00546490"/>
    <w:rsid w:val="0055055A"/>
    <w:rsid w:val="00553DB2"/>
    <w:rsid w:val="00553DC9"/>
    <w:rsid w:val="00555240"/>
    <w:rsid w:val="00555477"/>
    <w:rsid w:val="00557D93"/>
    <w:rsid w:val="005606F8"/>
    <w:rsid w:val="005608C7"/>
    <w:rsid w:val="00562280"/>
    <w:rsid w:val="00565126"/>
    <w:rsid w:val="00572CA6"/>
    <w:rsid w:val="00575819"/>
    <w:rsid w:val="00581A9A"/>
    <w:rsid w:val="0058244D"/>
    <w:rsid w:val="0058386D"/>
    <w:rsid w:val="00591360"/>
    <w:rsid w:val="005918B3"/>
    <w:rsid w:val="00594D9B"/>
    <w:rsid w:val="005976DD"/>
    <w:rsid w:val="005A110F"/>
    <w:rsid w:val="005A1D8D"/>
    <w:rsid w:val="005A5BCA"/>
    <w:rsid w:val="005A6387"/>
    <w:rsid w:val="005B3B51"/>
    <w:rsid w:val="005C027A"/>
    <w:rsid w:val="005C09D3"/>
    <w:rsid w:val="005D747E"/>
    <w:rsid w:val="005D7D99"/>
    <w:rsid w:val="005E2156"/>
    <w:rsid w:val="005E42D7"/>
    <w:rsid w:val="005F3CD4"/>
    <w:rsid w:val="005F6374"/>
    <w:rsid w:val="006025F1"/>
    <w:rsid w:val="0062006B"/>
    <w:rsid w:val="0062189B"/>
    <w:rsid w:val="00622798"/>
    <w:rsid w:val="00624756"/>
    <w:rsid w:val="0062498A"/>
    <w:rsid w:val="00624AC7"/>
    <w:rsid w:val="00630A67"/>
    <w:rsid w:val="006375EC"/>
    <w:rsid w:val="006415F8"/>
    <w:rsid w:val="00641A22"/>
    <w:rsid w:val="006428A9"/>
    <w:rsid w:val="00643343"/>
    <w:rsid w:val="00644097"/>
    <w:rsid w:val="006443C2"/>
    <w:rsid w:val="00645071"/>
    <w:rsid w:val="00645A34"/>
    <w:rsid w:val="00647C15"/>
    <w:rsid w:val="006504C4"/>
    <w:rsid w:val="006527BB"/>
    <w:rsid w:val="0065445E"/>
    <w:rsid w:val="00654D5F"/>
    <w:rsid w:val="006574F6"/>
    <w:rsid w:val="006610BB"/>
    <w:rsid w:val="0066165D"/>
    <w:rsid w:val="0066794B"/>
    <w:rsid w:val="00670646"/>
    <w:rsid w:val="00671073"/>
    <w:rsid w:val="0067287C"/>
    <w:rsid w:val="00674382"/>
    <w:rsid w:val="006858D7"/>
    <w:rsid w:val="00685927"/>
    <w:rsid w:val="00690148"/>
    <w:rsid w:val="006903D3"/>
    <w:rsid w:val="006917AC"/>
    <w:rsid w:val="0069320D"/>
    <w:rsid w:val="00694997"/>
    <w:rsid w:val="00694EBB"/>
    <w:rsid w:val="0069570C"/>
    <w:rsid w:val="006966D9"/>
    <w:rsid w:val="006A01BA"/>
    <w:rsid w:val="006A3AF8"/>
    <w:rsid w:val="006A4EE6"/>
    <w:rsid w:val="006B2DB0"/>
    <w:rsid w:val="006B6EE3"/>
    <w:rsid w:val="006B74CB"/>
    <w:rsid w:val="006C273A"/>
    <w:rsid w:val="006C31F4"/>
    <w:rsid w:val="006C342E"/>
    <w:rsid w:val="006C44A6"/>
    <w:rsid w:val="006C457E"/>
    <w:rsid w:val="006C505E"/>
    <w:rsid w:val="006C6FA1"/>
    <w:rsid w:val="006D05AB"/>
    <w:rsid w:val="006D05DE"/>
    <w:rsid w:val="006D4571"/>
    <w:rsid w:val="006E1662"/>
    <w:rsid w:val="006E26DB"/>
    <w:rsid w:val="006E36F5"/>
    <w:rsid w:val="006E37DC"/>
    <w:rsid w:val="006E5872"/>
    <w:rsid w:val="006F09B1"/>
    <w:rsid w:val="006F45F5"/>
    <w:rsid w:val="006F68F0"/>
    <w:rsid w:val="006F7AC6"/>
    <w:rsid w:val="00701CB5"/>
    <w:rsid w:val="00702207"/>
    <w:rsid w:val="00703F59"/>
    <w:rsid w:val="00704309"/>
    <w:rsid w:val="0070660E"/>
    <w:rsid w:val="00706A83"/>
    <w:rsid w:val="00710DA4"/>
    <w:rsid w:val="007134D9"/>
    <w:rsid w:val="0072239D"/>
    <w:rsid w:val="007229B8"/>
    <w:rsid w:val="00722FB7"/>
    <w:rsid w:val="00723DD7"/>
    <w:rsid w:val="00724948"/>
    <w:rsid w:val="007253F6"/>
    <w:rsid w:val="00725CD3"/>
    <w:rsid w:val="00727BD5"/>
    <w:rsid w:val="0073065B"/>
    <w:rsid w:val="00732C34"/>
    <w:rsid w:val="00732CF2"/>
    <w:rsid w:val="00732FDE"/>
    <w:rsid w:val="00733277"/>
    <w:rsid w:val="00734496"/>
    <w:rsid w:val="0074026B"/>
    <w:rsid w:val="0074126F"/>
    <w:rsid w:val="00741C2F"/>
    <w:rsid w:val="0074395D"/>
    <w:rsid w:val="007466C8"/>
    <w:rsid w:val="0075681B"/>
    <w:rsid w:val="007568B8"/>
    <w:rsid w:val="007613C4"/>
    <w:rsid w:val="0076305C"/>
    <w:rsid w:val="0076413F"/>
    <w:rsid w:val="007663D4"/>
    <w:rsid w:val="0077112D"/>
    <w:rsid w:val="00777F0E"/>
    <w:rsid w:val="00780E6F"/>
    <w:rsid w:val="00787E5D"/>
    <w:rsid w:val="00791D88"/>
    <w:rsid w:val="007941F9"/>
    <w:rsid w:val="00795ED8"/>
    <w:rsid w:val="00796EA0"/>
    <w:rsid w:val="00797629"/>
    <w:rsid w:val="007A078A"/>
    <w:rsid w:val="007A2029"/>
    <w:rsid w:val="007A229C"/>
    <w:rsid w:val="007A2B9F"/>
    <w:rsid w:val="007A42EA"/>
    <w:rsid w:val="007A539D"/>
    <w:rsid w:val="007A6EEF"/>
    <w:rsid w:val="007B0097"/>
    <w:rsid w:val="007B18F7"/>
    <w:rsid w:val="007B4F1D"/>
    <w:rsid w:val="007B505F"/>
    <w:rsid w:val="007B5876"/>
    <w:rsid w:val="007B62DD"/>
    <w:rsid w:val="007C1C5A"/>
    <w:rsid w:val="007C29D4"/>
    <w:rsid w:val="007C31F2"/>
    <w:rsid w:val="007C670C"/>
    <w:rsid w:val="007E5E3D"/>
    <w:rsid w:val="007E783C"/>
    <w:rsid w:val="007F3ADD"/>
    <w:rsid w:val="007F417E"/>
    <w:rsid w:val="00802674"/>
    <w:rsid w:val="00802D4A"/>
    <w:rsid w:val="00804B42"/>
    <w:rsid w:val="00820BD4"/>
    <w:rsid w:val="00820BF0"/>
    <w:rsid w:val="00821801"/>
    <w:rsid w:val="0082353A"/>
    <w:rsid w:val="00824C6A"/>
    <w:rsid w:val="00831B54"/>
    <w:rsid w:val="00832C0B"/>
    <w:rsid w:val="00836015"/>
    <w:rsid w:val="00836B2B"/>
    <w:rsid w:val="008371FA"/>
    <w:rsid w:val="00840308"/>
    <w:rsid w:val="00842B44"/>
    <w:rsid w:val="00846D83"/>
    <w:rsid w:val="0085047E"/>
    <w:rsid w:val="008520A8"/>
    <w:rsid w:val="008539E3"/>
    <w:rsid w:val="00860065"/>
    <w:rsid w:val="00860BE0"/>
    <w:rsid w:val="00860C61"/>
    <w:rsid w:val="00861763"/>
    <w:rsid w:val="00862091"/>
    <w:rsid w:val="008630E4"/>
    <w:rsid w:val="008636B9"/>
    <w:rsid w:val="00867317"/>
    <w:rsid w:val="00867AAA"/>
    <w:rsid w:val="00870D48"/>
    <w:rsid w:val="00871102"/>
    <w:rsid w:val="00871385"/>
    <w:rsid w:val="00875BF9"/>
    <w:rsid w:val="00881419"/>
    <w:rsid w:val="0088183B"/>
    <w:rsid w:val="00881A51"/>
    <w:rsid w:val="00883A5F"/>
    <w:rsid w:val="00886922"/>
    <w:rsid w:val="00894479"/>
    <w:rsid w:val="00896C71"/>
    <w:rsid w:val="008A1E11"/>
    <w:rsid w:val="008A37AE"/>
    <w:rsid w:val="008A4A5A"/>
    <w:rsid w:val="008A58B3"/>
    <w:rsid w:val="008A7856"/>
    <w:rsid w:val="008B29D9"/>
    <w:rsid w:val="008B4AE9"/>
    <w:rsid w:val="008B4C1F"/>
    <w:rsid w:val="008C3717"/>
    <w:rsid w:val="008C4878"/>
    <w:rsid w:val="008C4E0F"/>
    <w:rsid w:val="008C6144"/>
    <w:rsid w:val="008D1276"/>
    <w:rsid w:val="008D13E8"/>
    <w:rsid w:val="008D4BD3"/>
    <w:rsid w:val="008D5BAB"/>
    <w:rsid w:val="008E2D61"/>
    <w:rsid w:val="008F21C5"/>
    <w:rsid w:val="008F62AF"/>
    <w:rsid w:val="008F6B9C"/>
    <w:rsid w:val="0090540A"/>
    <w:rsid w:val="00905813"/>
    <w:rsid w:val="00911483"/>
    <w:rsid w:val="009134D5"/>
    <w:rsid w:val="00914B2C"/>
    <w:rsid w:val="009150CA"/>
    <w:rsid w:val="00916C82"/>
    <w:rsid w:val="009279BF"/>
    <w:rsid w:val="00933387"/>
    <w:rsid w:val="00933916"/>
    <w:rsid w:val="00933C0D"/>
    <w:rsid w:val="00933DF0"/>
    <w:rsid w:val="00936030"/>
    <w:rsid w:val="00937F97"/>
    <w:rsid w:val="00940129"/>
    <w:rsid w:val="00945859"/>
    <w:rsid w:val="009562F6"/>
    <w:rsid w:val="00961FB0"/>
    <w:rsid w:val="00963571"/>
    <w:rsid w:val="009650AD"/>
    <w:rsid w:val="009654B9"/>
    <w:rsid w:val="00966B38"/>
    <w:rsid w:val="00967BE8"/>
    <w:rsid w:val="00970CF2"/>
    <w:rsid w:val="00971E40"/>
    <w:rsid w:val="00972626"/>
    <w:rsid w:val="00973092"/>
    <w:rsid w:val="009752B5"/>
    <w:rsid w:val="009773A9"/>
    <w:rsid w:val="0098063A"/>
    <w:rsid w:val="00982374"/>
    <w:rsid w:val="009857FB"/>
    <w:rsid w:val="00990835"/>
    <w:rsid w:val="0099679F"/>
    <w:rsid w:val="00997800"/>
    <w:rsid w:val="009A5CB3"/>
    <w:rsid w:val="009A6F4D"/>
    <w:rsid w:val="009B16EF"/>
    <w:rsid w:val="009B3465"/>
    <w:rsid w:val="009B6B31"/>
    <w:rsid w:val="009C0E25"/>
    <w:rsid w:val="009C1FFA"/>
    <w:rsid w:val="009C25B5"/>
    <w:rsid w:val="009C3F27"/>
    <w:rsid w:val="009C61D6"/>
    <w:rsid w:val="009C6AB6"/>
    <w:rsid w:val="009D78F6"/>
    <w:rsid w:val="009E7411"/>
    <w:rsid w:val="009F46B7"/>
    <w:rsid w:val="00A00CC0"/>
    <w:rsid w:val="00A02B42"/>
    <w:rsid w:val="00A04545"/>
    <w:rsid w:val="00A06812"/>
    <w:rsid w:val="00A1070C"/>
    <w:rsid w:val="00A1293F"/>
    <w:rsid w:val="00A12B4F"/>
    <w:rsid w:val="00A12D83"/>
    <w:rsid w:val="00A200CC"/>
    <w:rsid w:val="00A258AD"/>
    <w:rsid w:val="00A25FAA"/>
    <w:rsid w:val="00A26A9C"/>
    <w:rsid w:val="00A306DD"/>
    <w:rsid w:val="00A31541"/>
    <w:rsid w:val="00A32EDA"/>
    <w:rsid w:val="00A44777"/>
    <w:rsid w:val="00A44F7B"/>
    <w:rsid w:val="00A53980"/>
    <w:rsid w:val="00A53F8F"/>
    <w:rsid w:val="00A55086"/>
    <w:rsid w:val="00A55E1D"/>
    <w:rsid w:val="00A61A59"/>
    <w:rsid w:val="00A66593"/>
    <w:rsid w:val="00A67CE5"/>
    <w:rsid w:val="00A74551"/>
    <w:rsid w:val="00A768CF"/>
    <w:rsid w:val="00A8079D"/>
    <w:rsid w:val="00A808BD"/>
    <w:rsid w:val="00A82EA1"/>
    <w:rsid w:val="00A86F8B"/>
    <w:rsid w:val="00A92BE3"/>
    <w:rsid w:val="00A953DB"/>
    <w:rsid w:val="00A973D1"/>
    <w:rsid w:val="00A975DD"/>
    <w:rsid w:val="00A978CB"/>
    <w:rsid w:val="00AA180A"/>
    <w:rsid w:val="00AA2691"/>
    <w:rsid w:val="00AA2DB3"/>
    <w:rsid w:val="00AA3DAA"/>
    <w:rsid w:val="00AA4C38"/>
    <w:rsid w:val="00AA4C8C"/>
    <w:rsid w:val="00AB4409"/>
    <w:rsid w:val="00AB4EF6"/>
    <w:rsid w:val="00AC3D3D"/>
    <w:rsid w:val="00AC5261"/>
    <w:rsid w:val="00AD2FC3"/>
    <w:rsid w:val="00AE065C"/>
    <w:rsid w:val="00AE3D1E"/>
    <w:rsid w:val="00AF2D81"/>
    <w:rsid w:val="00B0249B"/>
    <w:rsid w:val="00B04578"/>
    <w:rsid w:val="00B046C7"/>
    <w:rsid w:val="00B13565"/>
    <w:rsid w:val="00B150ED"/>
    <w:rsid w:val="00B15844"/>
    <w:rsid w:val="00B15F79"/>
    <w:rsid w:val="00B1612E"/>
    <w:rsid w:val="00B20A00"/>
    <w:rsid w:val="00B3165F"/>
    <w:rsid w:val="00B32387"/>
    <w:rsid w:val="00B33509"/>
    <w:rsid w:val="00B35405"/>
    <w:rsid w:val="00B37F82"/>
    <w:rsid w:val="00B4212A"/>
    <w:rsid w:val="00B439AF"/>
    <w:rsid w:val="00B44193"/>
    <w:rsid w:val="00B46943"/>
    <w:rsid w:val="00B46D47"/>
    <w:rsid w:val="00B47C9A"/>
    <w:rsid w:val="00B51946"/>
    <w:rsid w:val="00B52154"/>
    <w:rsid w:val="00B54C34"/>
    <w:rsid w:val="00B55771"/>
    <w:rsid w:val="00B56F84"/>
    <w:rsid w:val="00B61120"/>
    <w:rsid w:val="00B61610"/>
    <w:rsid w:val="00B63543"/>
    <w:rsid w:val="00B63C5A"/>
    <w:rsid w:val="00B71755"/>
    <w:rsid w:val="00B73AC5"/>
    <w:rsid w:val="00B73BE0"/>
    <w:rsid w:val="00B746E6"/>
    <w:rsid w:val="00B77369"/>
    <w:rsid w:val="00B80174"/>
    <w:rsid w:val="00B836DE"/>
    <w:rsid w:val="00B850F8"/>
    <w:rsid w:val="00B86A1D"/>
    <w:rsid w:val="00B9262B"/>
    <w:rsid w:val="00B9283A"/>
    <w:rsid w:val="00BA01BB"/>
    <w:rsid w:val="00BA2B6C"/>
    <w:rsid w:val="00BA2EE5"/>
    <w:rsid w:val="00BA4559"/>
    <w:rsid w:val="00BA6236"/>
    <w:rsid w:val="00BA7D8A"/>
    <w:rsid w:val="00BB11E1"/>
    <w:rsid w:val="00BC06C1"/>
    <w:rsid w:val="00BC2E7D"/>
    <w:rsid w:val="00BC6671"/>
    <w:rsid w:val="00BC6A9A"/>
    <w:rsid w:val="00BD0EFD"/>
    <w:rsid w:val="00BD35AE"/>
    <w:rsid w:val="00BD3846"/>
    <w:rsid w:val="00BD3D16"/>
    <w:rsid w:val="00BD50C7"/>
    <w:rsid w:val="00BE4714"/>
    <w:rsid w:val="00BE6AF5"/>
    <w:rsid w:val="00BE6E35"/>
    <w:rsid w:val="00BF157F"/>
    <w:rsid w:val="00BF15A9"/>
    <w:rsid w:val="00BF2494"/>
    <w:rsid w:val="00BF57E3"/>
    <w:rsid w:val="00BF7F58"/>
    <w:rsid w:val="00C003F5"/>
    <w:rsid w:val="00C0070E"/>
    <w:rsid w:val="00C00AA4"/>
    <w:rsid w:val="00C013DE"/>
    <w:rsid w:val="00C06FBC"/>
    <w:rsid w:val="00C10531"/>
    <w:rsid w:val="00C112F7"/>
    <w:rsid w:val="00C126F2"/>
    <w:rsid w:val="00C12AC7"/>
    <w:rsid w:val="00C12D3E"/>
    <w:rsid w:val="00C1356D"/>
    <w:rsid w:val="00C2120D"/>
    <w:rsid w:val="00C23A9E"/>
    <w:rsid w:val="00C31CC8"/>
    <w:rsid w:val="00C323B7"/>
    <w:rsid w:val="00C32B50"/>
    <w:rsid w:val="00C335BA"/>
    <w:rsid w:val="00C37B4F"/>
    <w:rsid w:val="00C40271"/>
    <w:rsid w:val="00C45834"/>
    <w:rsid w:val="00C4763D"/>
    <w:rsid w:val="00C51284"/>
    <w:rsid w:val="00C51C2A"/>
    <w:rsid w:val="00C55B9A"/>
    <w:rsid w:val="00C56B4D"/>
    <w:rsid w:val="00C57699"/>
    <w:rsid w:val="00C576CA"/>
    <w:rsid w:val="00C66848"/>
    <w:rsid w:val="00C70302"/>
    <w:rsid w:val="00C717AE"/>
    <w:rsid w:val="00C722E8"/>
    <w:rsid w:val="00C7317A"/>
    <w:rsid w:val="00C74697"/>
    <w:rsid w:val="00C771AA"/>
    <w:rsid w:val="00C8452F"/>
    <w:rsid w:val="00C84AD3"/>
    <w:rsid w:val="00C85AAD"/>
    <w:rsid w:val="00C86F2E"/>
    <w:rsid w:val="00C93772"/>
    <w:rsid w:val="00C978B1"/>
    <w:rsid w:val="00CA0074"/>
    <w:rsid w:val="00CA08EC"/>
    <w:rsid w:val="00CA11E2"/>
    <w:rsid w:val="00CA1844"/>
    <w:rsid w:val="00CB3089"/>
    <w:rsid w:val="00CB5F0B"/>
    <w:rsid w:val="00CB6839"/>
    <w:rsid w:val="00CB6F51"/>
    <w:rsid w:val="00CC079E"/>
    <w:rsid w:val="00CC6DE5"/>
    <w:rsid w:val="00CF1438"/>
    <w:rsid w:val="00CF3345"/>
    <w:rsid w:val="00CF39AC"/>
    <w:rsid w:val="00D03B62"/>
    <w:rsid w:val="00D046BC"/>
    <w:rsid w:val="00D0478F"/>
    <w:rsid w:val="00D0718D"/>
    <w:rsid w:val="00D1270C"/>
    <w:rsid w:val="00D131B8"/>
    <w:rsid w:val="00D1667D"/>
    <w:rsid w:val="00D169DE"/>
    <w:rsid w:val="00D17BC6"/>
    <w:rsid w:val="00D17CDB"/>
    <w:rsid w:val="00D2324C"/>
    <w:rsid w:val="00D30A2B"/>
    <w:rsid w:val="00D3334D"/>
    <w:rsid w:val="00D36DDE"/>
    <w:rsid w:val="00D36E26"/>
    <w:rsid w:val="00D37D44"/>
    <w:rsid w:val="00D40F28"/>
    <w:rsid w:val="00D4262A"/>
    <w:rsid w:val="00D516DB"/>
    <w:rsid w:val="00D53F72"/>
    <w:rsid w:val="00D55A32"/>
    <w:rsid w:val="00D609A9"/>
    <w:rsid w:val="00D61B4E"/>
    <w:rsid w:val="00D62877"/>
    <w:rsid w:val="00D630AA"/>
    <w:rsid w:val="00D6551C"/>
    <w:rsid w:val="00D664D5"/>
    <w:rsid w:val="00D66758"/>
    <w:rsid w:val="00D6685F"/>
    <w:rsid w:val="00D71197"/>
    <w:rsid w:val="00D73AA0"/>
    <w:rsid w:val="00D7728C"/>
    <w:rsid w:val="00D772CD"/>
    <w:rsid w:val="00D77880"/>
    <w:rsid w:val="00D8284E"/>
    <w:rsid w:val="00D82CEB"/>
    <w:rsid w:val="00D837FE"/>
    <w:rsid w:val="00D90ADF"/>
    <w:rsid w:val="00D92998"/>
    <w:rsid w:val="00D97ACF"/>
    <w:rsid w:val="00DA208F"/>
    <w:rsid w:val="00DB20F7"/>
    <w:rsid w:val="00DB35EC"/>
    <w:rsid w:val="00DB7546"/>
    <w:rsid w:val="00DC089B"/>
    <w:rsid w:val="00DC12FB"/>
    <w:rsid w:val="00DD256D"/>
    <w:rsid w:val="00DD3206"/>
    <w:rsid w:val="00DD3DD2"/>
    <w:rsid w:val="00DD5057"/>
    <w:rsid w:val="00DD569E"/>
    <w:rsid w:val="00DE0781"/>
    <w:rsid w:val="00DE24BF"/>
    <w:rsid w:val="00DE3BE1"/>
    <w:rsid w:val="00DE60DA"/>
    <w:rsid w:val="00DF040E"/>
    <w:rsid w:val="00E00318"/>
    <w:rsid w:val="00E031C7"/>
    <w:rsid w:val="00E0506B"/>
    <w:rsid w:val="00E14C6F"/>
    <w:rsid w:val="00E151F7"/>
    <w:rsid w:val="00E161A3"/>
    <w:rsid w:val="00E213A2"/>
    <w:rsid w:val="00E22DFB"/>
    <w:rsid w:val="00E242AC"/>
    <w:rsid w:val="00E3621D"/>
    <w:rsid w:val="00E5089D"/>
    <w:rsid w:val="00E5209C"/>
    <w:rsid w:val="00E53578"/>
    <w:rsid w:val="00E54641"/>
    <w:rsid w:val="00E546FB"/>
    <w:rsid w:val="00E5530C"/>
    <w:rsid w:val="00E67E07"/>
    <w:rsid w:val="00E70A1E"/>
    <w:rsid w:val="00E71930"/>
    <w:rsid w:val="00E72050"/>
    <w:rsid w:val="00E72CA9"/>
    <w:rsid w:val="00E74AA4"/>
    <w:rsid w:val="00E76932"/>
    <w:rsid w:val="00E77329"/>
    <w:rsid w:val="00E807E6"/>
    <w:rsid w:val="00E81BFA"/>
    <w:rsid w:val="00E86EC1"/>
    <w:rsid w:val="00E86EEE"/>
    <w:rsid w:val="00E90D84"/>
    <w:rsid w:val="00E916BE"/>
    <w:rsid w:val="00E9453E"/>
    <w:rsid w:val="00E94EDD"/>
    <w:rsid w:val="00EA45C1"/>
    <w:rsid w:val="00EA5392"/>
    <w:rsid w:val="00EA7499"/>
    <w:rsid w:val="00EB031B"/>
    <w:rsid w:val="00EB1005"/>
    <w:rsid w:val="00EB1200"/>
    <w:rsid w:val="00EB26EE"/>
    <w:rsid w:val="00EB494D"/>
    <w:rsid w:val="00EB699A"/>
    <w:rsid w:val="00EC2CA6"/>
    <w:rsid w:val="00EC4E30"/>
    <w:rsid w:val="00EC4F5F"/>
    <w:rsid w:val="00ED32CB"/>
    <w:rsid w:val="00ED3941"/>
    <w:rsid w:val="00ED49D7"/>
    <w:rsid w:val="00ED512F"/>
    <w:rsid w:val="00ED6D2C"/>
    <w:rsid w:val="00EE30A1"/>
    <w:rsid w:val="00EE4A5D"/>
    <w:rsid w:val="00EE6F4F"/>
    <w:rsid w:val="00EE732A"/>
    <w:rsid w:val="00EE756D"/>
    <w:rsid w:val="00EE772A"/>
    <w:rsid w:val="00EF1084"/>
    <w:rsid w:val="00EF1BAF"/>
    <w:rsid w:val="00EF3D10"/>
    <w:rsid w:val="00EF7E33"/>
    <w:rsid w:val="00F05301"/>
    <w:rsid w:val="00F07AE2"/>
    <w:rsid w:val="00F15D1F"/>
    <w:rsid w:val="00F2057C"/>
    <w:rsid w:val="00F206C1"/>
    <w:rsid w:val="00F30F14"/>
    <w:rsid w:val="00F31B60"/>
    <w:rsid w:val="00F32175"/>
    <w:rsid w:val="00F41BE0"/>
    <w:rsid w:val="00F42E06"/>
    <w:rsid w:val="00F44D69"/>
    <w:rsid w:val="00F45769"/>
    <w:rsid w:val="00F50B05"/>
    <w:rsid w:val="00F5144A"/>
    <w:rsid w:val="00F5399D"/>
    <w:rsid w:val="00F54FCB"/>
    <w:rsid w:val="00F6159C"/>
    <w:rsid w:val="00F646A0"/>
    <w:rsid w:val="00F722E7"/>
    <w:rsid w:val="00F72A3E"/>
    <w:rsid w:val="00F805A5"/>
    <w:rsid w:val="00F85994"/>
    <w:rsid w:val="00F86544"/>
    <w:rsid w:val="00F903CA"/>
    <w:rsid w:val="00F9571F"/>
    <w:rsid w:val="00F96F79"/>
    <w:rsid w:val="00FA0D5B"/>
    <w:rsid w:val="00FA769D"/>
    <w:rsid w:val="00FB1C8A"/>
    <w:rsid w:val="00FB54C1"/>
    <w:rsid w:val="00FB6273"/>
    <w:rsid w:val="00FC79AA"/>
    <w:rsid w:val="00FD4C26"/>
    <w:rsid w:val="00FD70F0"/>
    <w:rsid w:val="00FE44C5"/>
    <w:rsid w:val="00FE6110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0FC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70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11">
    <w:name w:val="1"/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7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2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8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5681B"/>
  </w:style>
  <w:style w:type="paragraph" w:styleId="aa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b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527064"/>
    <w:rPr>
      <w:rFonts w:ascii="Cambria" w:hAnsi="Cambria"/>
      <w:b/>
      <w:bCs/>
      <w:kern w:val="32"/>
      <w:sz w:val="32"/>
      <w:szCs w:val="32"/>
    </w:rPr>
  </w:style>
  <w:style w:type="paragraph" w:customStyle="1" w:styleId="ConsPlusCell">
    <w:name w:val="ConsPlusCell"/>
    <w:uiPriority w:val="99"/>
    <w:rsid w:val="005270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List Paragraph"/>
    <w:basedOn w:val="a"/>
    <w:uiPriority w:val="34"/>
    <w:qFormat/>
    <w:rsid w:val="00703F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9F60B-4EBC-4088-A076-69963D9D3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1096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econom2</cp:lastModifiedBy>
  <cp:revision>3</cp:revision>
  <cp:lastPrinted>2022-02-11T12:14:00Z</cp:lastPrinted>
  <dcterms:created xsi:type="dcterms:W3CDTF">2022-03-10T13:00:00Z</dcterms:created>
  <dcterms:modified xsi:type="dcterms:W3CDTF">2022-03-10T13:02:00Z</dcterms:modified>
</cp:coreProperties>
</file>