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326" w:rsidRPr="009E7E8B" w:rsidRDefault="00106309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:rsidR="00916326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816C3D" w:rsidRPr="009E7E8B" w:rsidRDefault="00916326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7E8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>Профилактика правонарушений на территории Пинежского муниципального района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</w:t>
      </w:r>
      <w:r w:rsidR="007D7D9B">
        <w:rPr>
          <w:rFonts w:ascii="Times New Roman" w:hAnsi="Times New Roman" w:cs="Times New Roman"/>
          <w:b/>
          <w:sz w:val="28"/>
          <w:szCs w:val="28"/>
        </w:rPr>
        <w:t>5</w:t>
      </w:r>
      <w:r w:rsidR="00816C3D" w:rsidRPr="009E7E8B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916326" w:rsidRPr="009E7E8B" w:rsidRDefault="00927584" w:rsidP="00816C3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</w:t>
      </w:r>
      <w:r w:rsidR="00B6249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06309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16326" w:rsidRPr="009E7E8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6C3D" w:rsidRPr="00816C3D" w:rsidRDefault="00916326" w:rsidP="00816C3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1. Наименование   программы</w:t>
      </w:r>
      <w:r w:rsidR="00816C3D">
        <w:rPr>
          <w:rFonts w:ascii="Times New Roman" w:hAnsi="Times New Roman" w:cs="Times New Roman"/>
          <w:sz w:val="28"/>
          <w:szCs w:val="28"/>
        </w:rPr>
        <w:t xml:space="preserve">: </w:t>
      </w:r>
      <w:r w:rsidR="00816C3D" w:rsidRPr="00816C3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на территории Пинежского муниципального района на </w:t>
      </w:r>
      <w:r w:rsidR="00816C3D">
        <w:rPr>
          <w:rFonts w:ascii="Times New Roman" w:hAnsi="Times New Roman" w:cs="Times New Roman"/>
          <w:sz w:val="28"/>
          <w:szCs w:val="28"/>
        </w:rPr>
        <w:t xml:space="preserve"> </w:t>
      </w:r>
      <w:r w:rsidR="00816C3D" w:rsidRPr="00816C3D">
        <w:rPr>
          <w:rFonts w:ascii="Times New Roman" w:hAnsi="Times New Roman" w:cs="Times New Roman"/>
          <w:sz w:val="28"/>
          <w:szCs w:val="28"/>
        </w:rPr>
        <w:t>2017-20</w:t>
      </w:r>
      <w:r w:rsidR="00DD5BB8">
        <w:rPr>
          <w:rFonts w:ascii="Times New Roman" w:hAnsi="Times New Roman" w:cs="Times New Roman"/>
          <w:sz w:val="28"/>
          <w:szCs w:val="28"/>
        </w:rPr>
        <w:t>2</w:t>
      </w:r>
      <w:r w:rsidR="00D63637">
        <w:rPr>
          <w:rFonts w:ascii="Times New Roman" w:hAnsi="Times New Roman" w:cs="Times New Roman"/>
          <w:sz w:val="28"/>
          <w:szCs w:val="28"/>
        </w:rPr>
        <w:t>5</w:t>
      </w:r>
      <w:r w:rsidR="00816C3D" w:rsidRPr="00816C3D">
        <w:rPr>
          <w:rFonts w:ascii="Times New Roman" w:hAnsi="Times New Roman" w:cs="Times New Roman"/>
          <w:sz w:val="28"/>
          <w:szCs w:val="28"/>
        </w:rPr>
        <w:t xml:space="preserve"> годы</w:t>
      </w:r>
      <w:r w:rsidR="00816C3D">
        <w:rPr>
          <w:rFonts w:ascii="Times New Roman" w:hAnsi="Times New Roman" w:cs="Times New Roman"/>
          <w:sz w:val="28"/>
          <w:szCs w:val="28"/>
        </w:rPr>
        <w:t>»</w:t>
      </w:r>
      <w:r w:rsidR="00F64FCF">
        <w:rPr>
          <w:rFonts w:ascii="Times New Roman" w:hAnsi="Times New Roman" w:cs="Times New Roman"/>
          <w:sz w:val="28"/>
          <w:szCs w:val="28"/>
        </w:rPr>
        <w:t xml:space="preserve"> (далее–муниципальная программа)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16C3D">
        <w:rPr>
          <w:rFonts w:ascii="Times New Roman" w:eastAsia="Times New Roman" w:hAnsi="Times New Roman" w:cs="Times New Roman"/>
          <w:sz w:val="28"/>
          <w:szCs w:val="28"/>
        </w:rPr>
        <w:t>Период отчетности: 20</w:t>
      </w:r>
      <w:r w:rsidR="00B62494">
        <w:rPr>
          <w:rFonts w:ascii="Times New Roman" w:eastAsia="Times New Roman" w:hAnsi="Times New Roman" w:cs="Times New Roman"/>
          <w:sz w:val="28"/>
          <w:szCs w:val="28"/>
        </w:rPr>
        <w:t>2</w:t>
      </w:r>
      <w:r w:rsidR="007D7D9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6C3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916326" w:rsidRPr="00816C3D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16326" w:rsidRPr="00816C3D" w:rsidRDefault="00466949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Ответственный исполнитель  п</w:t>
      </w:r>
      <w:r w:rsidR="00916326" w:rsidRPr="00816C3D">
        <w:rPr>
          <w:rFonts w:ascii="Times New Roman" w:eastAsia="Times New Roman" w:hAnsi="Times New Roman" w:cs="Times New Roman"/>
          <w:sz w:val="28"/>
          <w:szCs w:val="28"/>
        </w:rPr>
        <w:t xml:space="preserve">рограммы: </w:t>
      </w:r>
      <w:r w:rsidR="00816C3D">
        <w:rPr>
          <w:rFonts w:ascii="Times New Roman" w:hAnsi="Times New Roman" w:cs="Times New Roman"/>
          <w:sz w:val="28"/>
          <w:szCs w:val="28"/>
        </w:rPr>
        <w:t>Администрация МО «Пинежский район»</w:t>
      </w:r>
    </w:p>
    <w:p w:rsidR="00916326" w:rsidRPr="003D1972" w:rsidRDefault="00916326" w:rsidP="00816C3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D1972">
        <w:rPr>
          <w:rFonts w:ascii="Times New Roman" w:eastAsia="Times New Roman" w:hAnsi="Times New Roman" w:cs="Times New Roman"/>
          <w:sz w:val="28"/>
          <w:szCs w:val="28"/>
        </w:rPr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107E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1) Цели программы </w:t>
            </w:r>
          </w:p>
        </w:tc>
        <w:tc>
          <w:tcPr>
            <w:tcW w:w="10980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граждан, проживающих на территории Пинежского муниципального района</w:t>
            </w:r>
            <w:r w:rsidRPr="003D1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19E" w:rsidRPr="003D1972" w:rsidTr="00EA60EE">
        <w:trPr>
          <w:trHeight w:val="1127"/>
        </w:trPr>
        <w:tc>
          <w:tcPr>
            <w:tcW w:w="3888" w:type="dxa"/>
            <w:shd w:val="clear" w:color="auto" w:fill="auto"/>
          </w:tcPr>
          <w:p w:rsidR="0092419E" w:rsidRPr="00EA60EE" w:rsidRDefault="0092419E" w:rsidP="009E7E8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B62494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202</w:t>
            </w:r>
            <w:r w:rsidR="007D7D9B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реализовывался комплекс организационно-практических мер по обеспечению правопорядка и общественной безопасности при проведении на территории района  различных  общественно-политических, спортивных и</w:t>
            </w:r>
            <w:r w:rsidR="007D7D9B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других массовых мероприятий. Н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а территории района     в 202</w:t>
            </w:r>
            <w:r w:rsidR="007D7D9B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F65A3D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году проведен 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65A3D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ряд 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массовых мероприятий  (Новый </w:t>
            </w:r>
            <w:r w:rsidR="004D3319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год, Рождество, Крещение,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Последний звонок, </w:t>
            </w:r>
            <w:r w:rsidR="007D7D9B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юбилей села Карпогоры, Петровская ярмарка, 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1 сентября, </w:t>
            </w:r>
            <w:r w:rsidR="00F65A3D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выборы) по каждому мероприятию определялись меры по  обеспечению общественного порядка и общественной безопасности</w:t>
            </w:r>
            <w:r w:rsidR="007D7D9B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Нарушений общественного порядка во время проведения мероприятий допущено не было.  </w:t>
            </w:r>
          </w:p>
          <w:p w:rsidR="004D3319" w:rsidRPr="00EA60EE" w:rsidRDefault="00B62494" w:rsidP="00B62494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Ведется работа по вовлечению общественных объединений, граждан в деятельность по обеспечению общественного порядка  на территории населенных пунктов. На территории Пинежского района создано 2 добровольные народные  дружины с общей численностью   дружинников 12 человек. </w:t>
            </w:r>
          </w:p>
          <w:p w:rsidR="00B62494" w:rsidRPr="00EA60EE" w:rsidRDefault="00B62494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Реализовывается комплекс мер  для лиц, освободившихся  из мест лишения свободы. В </w:t>
            </w:r>
            <w:proofErr w:type="gramStart"/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течении  202</w:t>
            </w:r>
            <w:r w:rsidR="00DC506F"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proofErr w:type="gramEnd"/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 проведены мероприятия по </w:t>
            </w:r>
            <w:proofErr w:type="spellStart"/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ресоциализации</w:t>
            </w:r>
            <w:proofErr w:type="spellEnd"/>
            <w:r w:rsidRPr="00EA60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социальной адаптации и реабилитации лиц освободившихся из мест лишения свободы. </w:t>
            </w:r>
          </w:p>
          <w:p w:rsidR="00F65A3D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Информирование  граждан по освещению деятельности сотрудников полиции осуществляется  через  районную массовую газету «</w:t>
            </w:r>
            <w:proofErr w:type="spellStart"/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Пинежье</w:t>
            </w:r>
            <w:proofErr w:type="spellEnd"/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», а также в социальной сети «</w:t>
            </w:r>
            <w:proofErr w:type="spellStart"/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ОМВД России по Пинежскому району.  </w:t>
            </w:r>
          </w:p>
          <w:p w:rsidR="00B62494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В целях распространение лучшего опыта профилактики правонарушений, сотрудники ОМВД России по Пинежскому району проводили профилактические беседы в общеобразовательных организациях, а также  участв</w:t>
            </w:r>
            <w:r w:rsidR="00F65A3D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уют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  спортивных мероприятиях, в рамках  которых  проводились беседы по  повыше</w:t>
            </w:r>
            <w:r w:rsidR="00A33AC3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нию престижа деятельности ОМВД.</w:t>
            </w:r>
          </w:p>
          <w:p w:rsidR="00B62494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EA60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60E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Проведены комиссионные обследования объектов возможных террористических посягательств и массового пребывания людей, расположенных на территории района, с целью проверки состояния их антитеррористической и противодиверсионной защищенности. 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Недостатков не выявлено. </w:t>
            </w:r>
          </w:p>
          <w:p w:rsidR="00B62494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Перед началом нового  учебного года проведены обследования всех образовательных  учреждений на предмет  антитеррористической защищенности в августе  202</w:t>
            </w:r>
            <w:r w:rsidR="00DC506F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года. </w:t>
            </w:r>
          </w:p>
          <w:p w:rsidR="00B62494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>Для снижения детского дорожно-транспортного травматизма, проводятся мероприятия  по пропаганде  безопасного поведения на улицах, путем проведения бесед с участниками дорожного движения, несовершеннолетними, а также с родителями на родительских собраниях.  Во всех школах района  имеется наглядная агитация, несовершеннолетние привлекались к акции «Детям безопасные каникулы», «Пристегнись» и т.д.</w:t>
            </w:r>
          </w:p>
          <w:p w:rsidR="00B62494" w:rsidRPr="00EA60EE" w:rsidRDefault="00B62494" w:rsidP="00B62494">
            <w:pPr>
              <w:spacing w:after="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целях совершенствование форм и методов профилактической работы в </w:t>
            </w:r>
            <w:r w:rsidR="00A237FA"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школах района</w:t>
            </w:r>
            <w:r w:rsidRPr="00EA60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организована работа детско-юношеских объединений «Юный инспектор движения».</w:t>
            </w:r>
          </w:p>
          <w:p w:rsidR="00B62494" w:rsidRPr="00EA60EE" w:rsidRDefault="00B62494" w:rsidP="00B62494">
            <w:pPr>
              <w:spacing w:after="0"/>
              <w:ind w:firstLine="36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DC506F" w:rsidRPr="00EA60E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 года реализовывался комплекс мероприятий по обеспечению повышения </w:t>
            </w:r>
            <w:r w:rsidRPr="00EA60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эффективности профилактики безнадзорности и правонарушений несовершеннолетних, семейного неблагополучия на территории Пинежского района.</w:t>
            </w:r>
            <w:r w:rsidRPr="00EA60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C6EF6" w:rsidRPr="00EA60EE" w:rsidRDefault="00B62494" w:rsidP="005C6EF6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    На учете ГБУ СОН АО  «Приморский КЦСО» </w:t>
            </w:r>
            <w:r w:rsidR="00022B9A"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на 31.12.2023 года </w:t>
            </w:r>
            <w:r w:rsidR="005C6EF6"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состоит 25 семей, находящихся в СОП (АППГ-23), в данных семьях воспитывается 61  (АППГ-53) </w:t>
            </w:r>
            <w:r w:rsidR="005C6EF6" w:rsidRPr="00EA60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ребенок.</w:t>
            </w:r>
          </w:p>
          <w:p w:rsidR="005101F6" w:rsidRPr="00EA60EE" w:rsidRDefault="005101F6" w:rsidP="005101F6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За 12 месяцев 2023 года на учет семей, находящихся в социально опасном положении, поставлено 11 семей (АППГ-13). В данных семьях проживают 29 детей (АППГ -30).</w:t>
            </w:r>
          </w:p>
          <w:p w:rsidR="005101F6" w:rsidRPr="00EA60EE" w:rsidRDefault="005101F6" w:rsidP="005101F6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Снято с учета семей, находящихся в социально опасном положении – 9 (АППГ – 8), из них в связи с улучшением  - 6 (АППГ-8).</w:t>
            </w:r>
          </w:p>
          <w:p w:rsidR="00EA60EE" w:rsidRPr="00EA60EE" w:rsidRDefault="00B62494" w:rsidP="00EA60EE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В   рамках   мероприятия программы 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«Организация     временного     трудоустройства </w:t>
            </w:r>
            <w:r w:rsidRPr="00EA60EE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несовершеннолетних граждан в возрасте от 14 </w:t>
            </w:r>
            <w:proofErr w:type="gramStart"/>
            <w:r w:rsidRPr="00EA60E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>до  18</w:t>
            </w:r>
            <w:proofErr w:type="gramEnd"/>
            <w:r w:rsidRPr="00EA60EE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лет в свободное от учебы время» при содействии   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ГКУ АО «ЦЗН Пинежского района»  в</w:t>
            </w:r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202</w:t>
            </w:r>
            <w:r w:rsidR="00FA4A4A"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3</w:t>
            </w:r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году временно трудоустроено 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несовершеннолетних, из них в рамках  муниципальной программы «Профилактика правонарушений на территории Пинежского муниципального района на 2017-202</w:t>
            </w:r>
            <w:r w:rsidR="00DC506F" w:rsidRPr="00EA60E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 годы» -  </w:t>
            </w:r>
            <w:r w:rsidR="00DC506F" w:rsidRPr="00EA60E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  <w:r w:rsidR="003246E2"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подростк</w:t>
            </w:r>
            <w:r w:rsidR="00DC506F" w:rsidRPr="00EA60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Трудоустроено</w:t>
            </w:r>
            <w:r w:rsidR="00FA4A4A"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="00EA60EE"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12</w:t>
            </w:r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% подростк</w:t>
            </w:r>
            <w:r w:rsidR="00836EA3"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ов</w:t>
            </w:r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от числа несовершеннолетних в возрасте от 14 до 18 лет, состоящих на </w:t>
            </w:r>
            <w:proofErr w:type="spellStart"/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профучете</w:t>
            </w:r>
            <w:proofErr w:type="spellEnd"/>
            <w:r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в ПДН.</w:t>
            </w:r>
            <w:r w:rsidR="00EA60EE" w:rsidRPr="00EA60EE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52% детей, находящихся в трудной жизненной ситуации. </w:t>
            </w:r>
          </w:p>
          <w:p w:rsidR="00EA60EE" w:rsidRPr="00EA60EE" w:rsidRDefault="00B62494" w:rsidP="00EA60EE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A6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Профилактическая работа с обучающимися ведется через  индивидуальные и групповые собеседования, тематические классные часы, оформление в классах уголков здоровья, организацию акций и дней профилактики вредных привычек, организацию внеурочной деятельности обучающихся, классные мероприятия с привлечением специалистов органов и учреждений системы профилактики, </w:t>
            </w: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вопросов защиты прав несовершеннолетних, работы субъектов профилактики безнадзорности, правонарушений несовершеннолетних через школьные газеты, сайты школ (информационные буклеты, листовки), </w:t>
            </w:r>
            <w:r w:rsidRPr="00EA60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целевая работа с несовершеннолетними «группы риска». </w:t>
            </w:r>
          </w:p>
          <w:p w:rsidR="0092419E" w:rsidRPr="00EA60EE" w:rsidRDefault="00B62494" w:rsidP="00EA60EE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  Во всех образовательных организациях распространена информация о центрах, оказывающих психологическую и психотерапевтическую помощь несовершеннолетним и их родителям (законным представителям)</w:t>
            </w:r>
            <w:r w:rsidR="00EA60EE" w:rsidRPr="00EA60E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 центрах и клиниках, оказывающих  услуги по лечению от алкогольной и наркотической зависимости. </w:t>
            </w:r>
          </w:p>
          <w:p w:rsidR="00EA60EE" w:rsidRPr="00EA60EE" w:rsidRDefault="00EA60EE" w:rsidP="00EA60EE">
            <w:pPr>
              <w:widowControl w:val="0"/>
              <w:pBdr>
                <w:top w:val="single" w:sz="4" w:space="2" w:color="FFFFFF"/>
                <w:left w:val="single" w:sz="4" w:space="0" w:color="FFFFFF"/>
                <w:bottom w:val="single" w:sz="4" w:space="31" w:color="FFFFFF"/>
                <w:right w:val="single" w:sz="4" w:space="3" w:color="FFFFFF"/>
              </w:pBdr>
              <w:spacing w:after="0"/>
              <w:ind w:firstLine="708"/>
              <w:jc w:val="both"/>
              <w:rPr>
                <w:b/>
              </w:rPr>
            </w:pPr>
          </w:p>
        </w:tc>
      </w:tr>
      <w:tr w:rsidR="0092419E" w:rsidRPr="003D1972" w:rsidTr="0092419E">
        <w:tc>
          <w:tcPr>
            <w:tcW w:w="3888" w:type="dxa"/>
            <w:shd w:val="clear" w:color="auto" w:fill="auto"/>
          </w:tcPr>
          <w:p w:rsidR="0092419E" w:rsidRPr="003D1972" w:rsidRDefault="0092419E" w:rsidP="003D19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D19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Сведения об использовании и объемах привлеченных средств федерального бюджета, областного бюджета, районного бюджета и внебюджетных источников. </w:t>
            </w:r>
          </w:p>
        </w:tc>
        <w:tc>
          <w:tcPr>
            <w:tcW w:w="10980" w:type="dxa"/>
            <w:shd w:val="clear" w:color="auto" w:fill="auto"/>
          </w:tcPr>
          <w:p w:rsidR="00B62494" w:rsidRPr="00B62494" w:rsidRDefault="0092419E" w:rsidP="00B62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>На реализацию мероприятий подпрограммы № 1 в 202</w:t>
            </w:r>
            <w:r w:rsidR="00FA6C0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B62494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году </w:t>
            </w:r>
            <w:r w:rsidR="00A33AC3">
              <w:rPr>
                <w:rFonts w:ascii="Times New Roman" w:eastAsia="Times New Roman" w:hAnsi="Times New Roman" w:cs="Times New Roman"/>
                <w:sz w:val="28"/>
                <w:szCs w:val="28"/>
              </w:rPr>
              <w:t>денежные средства не направлены</w:t>
            </w:r>
          </w:p>
          <w:p w:rsidR="0092419E" w:rsidRPr="00B62494" w:rsidRDefault="0092419E" w:rsidP="0092758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A33AC3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реализацию мероприятий подпрограммы № </w:t>
            </w:r>
            <w:r w:rsidR="00A33AC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A33AC3" w:rsidRPr="00B62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202</w:t>
            </w:r>
            <w:r w:rsidR="00FA6C0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 w:rsidR="00A33AC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направлено </w:t>
            </w:r>
            <w:r w:rsidR="00FA6C00" w:rsidRPr="0014453C">
              <w:rPr>
                <w:rFonts w:ascii="Times New Roman" w:hAnsi="Times New Roman" w:cs="Times New Roman"/>
                <w:sz w:val="28"/>
                <w:szCs w:val="28"/>
              </w:rPr>
              <w:t>1165,9</w:t>
            </w:r>
            <w:r w:rsidRPr="00B6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92419E" w:rsidRPr="00B62494" w:rsidRDefault="0092419E" w:rsidP="003B17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A03E03"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A6C00" w:rsidRPr="0014453C">
              <w:rPr>
                <w:rFonts w:ascii="Times New Roman" w:hAnsi="Times New Roman" w:cs="Times New Roman"/>
                <w:sz w:val="28"/>
                <w:szCs w:val="28"/>
              </w:rPr>
              <w:t xml:space="preserve">895,9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2419E" w:rsidRPr="00EC79E0" w:rsidRDefault="0092419E" w:rsidP="00FA6C0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 xml:space="preserve">из районного бюджета – </w:t>
            </w:r>
            <w:r w:rsidR="00FA6C00">
              <w:rPr>
                <w:rFonts w:ascii="Times New Roman" w:hAnsi="Times New Roman" w:cs="Times New Roman"/>
                <w:sz w:val="28"/>
                <w:szCs w:val="28"/>
              </w:rPr>
              <w:t xml:space="preserve">270,0 </w:t>
            </w:r>
            <w:r w:rsidRPr="00B624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2494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 w:rsidR="00B62494" w:rsidRPr="00B624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E4EBF" w:rsidRDefault="00CE4EBF" w:rsidP="003D1972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80920" w:rsidRDefault="00180920" w:rsidP="00B6249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2494" w:rsidRDefault="00B62494" w:rsidP="00B6249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4EBF" w:rsidRPr="00CE4EBF" w:rsidRDefault="00466949" w:rsidP="00B6249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CE4EBF" w:rsidRPr="00CE4EBF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CE4EBF" w:rsidRPr="00CE4EBF" w:rsidRDefault="00CE4EBF" w:rsidP="00CE4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EBF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 «Профилактика правонарушений на территории Пинежского муниципального района  на 2017-20</w:t>
      </w:r>
      <w:r w:rsidR="00DD5BB8">
        <w:rPr>
          <w:rFonts w:ascii="Times New Roman" w:hAnsi="Times New Roman" w:cs="Times New Roman"/>
          <w:b/>
          <w:sz w:val="28"/>
          <w:szCs w:val="28"/>
        </w:rPr>
        <w:t>2</w:t>
      </w:r>
      <w:r w:rsidR="00D63637">
        <w:rPr>
          <w:rFonts w:ascii="Times New Roman" w:hAnsi="Times New Roman" w:cs="Times New Roman"/>
          <w:b/>
          <w:sz w:val="28"/>
          <w:szCs w:val="28"/>
        </w:rPr>
        <w:t>5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годы» по итогам 20</w:t>
      </w:r>
      <w:r w:rsidR="00EC563D">
        <w:rPr>
          <w:rFonts w:ascii="Times New Roman" w:hAnsi="Times New Roman" w:cs="Times New Roman"/>
          <w:b/>
          <w:sz w:val="28"/>
          <w:szCs w:val="28"/>
        </w:rPr>
        <w:t>2</w:t>
      </w:r>
      <w:r w:rsidR="00FA6C00">
        <w:rPr>
          <w:rFonts w:ascii="Times New Roman" w:hAnsi="Times New Roman" w:cs="Times New Roman"/>
          <w:b/>
          <w:sz w:val="28"/>
          <w:szCs w:val="28"/>
        </w:rPr>
        <w:t>3</w:t>
      </w:r>
      <w:r w:rsidRPr="00CE4EB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417"/>
        <w:gridCol w:w="1418"/>
        <w:gridCol w:w="1843"/>
        <w:gridCol w:w="1984"/>
        <w:gridCol w:w="3260"/>
      </w:tblGrid>
      <w:tr w:rsidR="00CE4EBF" w:rsidRPr="00190191" w:rsidTr="00206CE3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 целевого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диница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целевых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в  %</w:t>
            </w:r>
            <w:proofErr w:type="gramEnd"/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D63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  отклонений   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>значений целевого   показателя по итогам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20</w:t>
            </w:r>
            <w:r w:rsidR="00EC5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363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E4EBF" w:rsidRPr="001901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E4EBF" w:rsidRPr="00190191" w:rsidTr="00190191">
        <w:trPr>
          <w:trHeight w:val="418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план на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EBF" w:rsidRPr="00190191" w:rsidTr="00190191">
        <w:trPr>
          <w:trHeight w:val="36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CE4EBF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EBF" w:rsidRPr="00190191" w:rsidRDefault="00190191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1737" w:rsidRPr="00190191" w:rsidTr="009154B4">
        <w:trPr>
          <w:trHeight w:val="137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1.Количество зарегистрированных преступлений на территории Пинежского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C111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FA6C00" w:rsidP="001B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91194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-51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D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Значительное снижение количества преступлений, совершенных на территории Пинежского района</w:t>
            </w:r>
          </w:p>
        </w:tc>
      </w:tr>
      <w:tr w:rsidR="003B1737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190191" w:rsidRDefault="003B1737" w:rsidP="00407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191">
              <w:rPr>
                <w:rFonts w:ascii="Times New Roman" w:hAnsi="Times New Roman" w:cs="Times New Roman"/>
                <w:sz w:val="24"/>
                <w:szCs w:val="24"/>
              </w:rPr>
              <w:t>2.Количество дорожно-транспортных происшествий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B6E37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B1737" w:rsidRPr="00C11103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FA6C00" w:rsidP="001629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965" w:rsidRPr="00C111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2B1BFA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2B1B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B1BFA" w:rsidRPr="00C11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3F766B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37" w:rsidRPr="00C11103" w:rsidRDefault="00D536B3" w:rsidP="00D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Наблюдается устойчивое  снижение количества ДТП в Пинежском районе</w:t>
            </w:r>
          </w:p>
        </w:tc>
      </w:tr>
      <w:tr w:rsidR="00EC563D" w:rsidRPr="00190191" w:rsidTr="00100013">
        <w:trPr>
          <w:trHeight w:val="1876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162965" w:rsidRDefault="00EC563D" w:rsidP="00100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Доля подростков от 14 до 18 </w:t>
            </w:r>
            <w:r w:rsidR="00162965">
              <w:rPr>
                <w:rFonts w:ascii="Times New Roman" w:hAnsi="Times New Roman" w:cs="Times New Roman"/>
                <w:sz w:val="24"/>
                <w:szCs w:val="24"/>
              </w:rPr>
              <w:t xml:space="preserve">лет, </w:t>
            </w:r>
            <w:r w:rsidR="00100013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r w:rsidR="00100013" w:rsidRPr="00190191">
              <w:rPr>
                <w:rFonts w:ascii="Times New Roman" w:hAnsi="Times New Roman" w:cs="Times New Roman"/>
                <w:sz w:val="24"/>
                <w:szCs w:val="24"/>
              </w:rPr>
              <w:t>ПДН, охваченных временной занятостью в свободное от учебы время</w:t>
            </w:r>
            <w:r w:rsidR="00100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B1BFA" w:rsidP="001901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23E45" w:rsidP="000536E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+6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3F766B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CE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Устойчивое увеличение числа  несовершеннолетних,  состоящих на учете в ПДН, охваченных временной занятостью в свободное от учебы время</w:t>
            </w:r>
          </w:p>
        </w:tc>
      </w:tr>
      <w:tr w:rsidR="00EC563D" w:rsidRPr="00190191" w:rsidTr="00190191">
        <w:trPr>
          <w:trHeight w:val="753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Default="00106309" w:rsidP="00EC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семей, состоящих на </w:t>
            </w:r>
            <w:proofErr w:type="spellStart"/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="00162965" w:rsidRPr="00190191">
              <w:rPr>
                <w:rFonts w:ascii="Times New Roman" w:hAnsi="Times New Roman" w:cs="Times New Roman"/>
                <w:sz w:val="24"/>
                <w:szCs w:val="24"/>
              </w:rPr>
              <w:t xml:space="preserve"> в ГБУ СОН  АО «Приморский КЦСО»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00013" w:rsidP="00206C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162965" w:rsidP="00053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23E45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223E45" w:rsidP="0019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-73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3F766B" w:rsidP="00B6249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3D" w:rsidRPr="00C11103" w:rsidRDefault="00C11103" w:rsidP="00D53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103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значительное снижение количества семей, состоящих на </w:t>
            </w:r>
            <w:proofErr w:type="spellStart"/>
            <w:r w:rsidRPr="00C11103">
              <w:rPr>
                <w:rFonts w:ascii="Times New Roman" w:hAnsi="Times New Roman" w:cs="Times New Roman"/>
                <w:sz w:val="24"/>
                <w:szCs w:val="24"/>
              </w:rPr>
              <w:t>профучете</w:t>
            </w:r>
            <w:proofErr w:type="spellEnd"/>
            <w:r w:rsidRPr="00C11103">
              <w:rPr>
                <w:rFonts w:ascii="Times New Roman" w:hAnsi="Times New Roman" w:cs="Times New Roman"/>
                <w:sz w:val="24"/>
                <w:szCs w:val="24"/>
              </w:rPr>
              <w:t xml:space="preserve"> в ГБУ СОН  АО «Приморский КЦСО»</w:t>
            </w:r>
          </w:p>
        </w:tc>
      </w:tr>
    </w:tbl>
    <w:p w:rsidR="00A33AC3" w:rsidRDefault="00A33AC3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1175"/>
      <w:bookmarkEnd w:id="1"/>
    </w:p>
    <w:p w:rsidR="00214253" w:rsidRDefault="00214253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lastRenderedPageBreak/>
        <w:t>ОТЧЕТ</w:t>
      </w:r>
    </w:p>
    <w:p w:rsidR="00E55F3C" w:rsidRP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об исполнении мероприятий муниципальной программы</w:t>
      </w:r>
    </w:p>
    <w:p w:rsidR="00E55F3C" w:rsidRDefault="00E55F3C" w:rsidP="00E55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F3C">
        <w:rPr>
          <w:rFonts w:ascii="Times New Roman" w:hAnsi="Times New Roman" w:cs="Times New Roman"/>
          <w:b/>
          <w:sz w:val="28"/>
          <w:szCs w:val="28"/>
        </w:rPr>
        <w:t>"Профилактика правонарушений на территории Пинежского муниципального района на 2017-202</w:t>
      </w:r>
      <w:r w:rsidR="00836EA3">
        <w:rPr>
          <w:rFonts w:ascii="Times New Roman" w:hAnsi="Times New Roman" w:cs="Times New Roman"/>
          <w:b/>
          <w:sz w:val="28"/>
          <w:szCs w:val="28"/>
        </w:rPr>
        <w:t>5</w:t>
      </w:r>
      <w:r w:rsidRPr="00E55F3C">
        <w:rPr>
          <w:rFonts w:ascii="Times New Roman" w:hAnsi="Times New Roman" w:cs="Times New Roman"/>
          <w:b/>
          <w:sz w:val="28"/>
          <w:szCs w:val="28"/>
        </w:rPr>
        <w:t xml:space="preserve"> годы"</w:t>
      </w:r>
    </w:p>
    <w:p w:rsidR="00836EA3" w:rsidRDefault="00836EA3" w:rsidP="00836EA3">
      <w:pPr>
        <w:pStyle w:val="ConsPlusCell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6EA3" w:rsidRPr="00724749" w:rsidRDefault="00836EA3" w:rsidP="00836EA3">
      <w:pPr>
        <w:pStyle w:val="ConsPlusCell"/>
        <w:jc w:val="both"/>
        <w:rPr>
          <w:rFonts w:ascii="Times New Roman" w:hAnsi="Times New Roman" w:cs="Times New Roman"/>
          <w:b/>
        </w:rPr>
      </w:pPr>
      <w:r w:rsidRPr="00724749">
        <w:rPr>
          <w:rFonts w:ascii="Times New Roman" w:hAnsi="Times New Roman" w:cs="Times New Roman"/>
          <w:b/>
        </w:rPr>
        <w:t>Финансирование подпрограммы №1  муниципальной программы "Профилактика правонарушений на территории Пинежского муниципального района на 2017-2025 годы"   в 202</w:t>
      </w:r>
      <w:r w:rsidR="00724749" w:rsidRPr="00724749">
        <w:rPr>
          <w:rFonts w:ascii="Times New Roman" w:hAnsi="Times New Roman" w:cs="Times New Roman"/>
          <w:b/>
        </w:rPr>
        <w:t>3</w:t>
      </w:r>
      <w:r w:rsidRPr="00724749">
        <w:rPr>
          <w:rFonts w:ascii="Times New Roman" w:hAnsi="Times New Roman" w:cs="Times New Roman"/>
          <w:b/>
        </w:rPr>
        <w:t xml:space="preserve"> году не предусмотрено</w:t>
      </w:r>
    </w:p>
    <w:tbl>
      <w:tblPr>
        <w:tblW w:w="16019" w:type="dxa"/>
        <w:tblCellSpacing w:w="5" w:type="nil"/>
        <w:tblInd w:w="-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9"/>
        <w:gridCol w:w="1114"/>
        <w:gridCol w:w="854"/>
        <w:gridCol w:w="848"/>
        <w:gridCol w:w="744"/>
        <w:gridCol w:w="19"/>
        <w:gridCol w:w="802"/>
        <w:gridCol w:w="856"/>
        <w:gridCol w:w="712"/>
        <w:gridCol w:w="714"/>
        <w:gridCol w:w="10"/>
        <w:gridCol w:w="832"/>
        <w:gridCol w:w="8"/>
        <w:gridCol w:w="146"/>
        <w:gridCol w:w="696"/>
        <w:gridCol w:w="9"/>
        <w:gridCol w:w="990"/>
        <w:gridCol w:w="79"/>
        <w:gridCol w:w="771"/>
        <w:gridCol w:w="850"/>
        <w:gridCol w:w="6"/>
        <w:gridCol w:w="844"/>
        <w:gridCol w:w="6"/>
        <w:gridCol w:w="14"/>
        <w:gridCol w:w="980"/>
        <w:gridCol w:w="17"/>
        <w:gridCol w:w="1259"/>
      </w:tblGrid>
      <w:tr w:rsidR="00E55F3C" w:rsidRPr="00EF397B" w:rsidTr="00836EA3">
        <w:trPr>
          <w:trHeight w:val="480"/>
          <w:tblCellSpacing w:w="5" w:type="nil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82F9B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Pr="00182F9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исполнитель, </w:t>
            </w:r>
            <w:r w:rsidRPr="00182F9B">
              <w:rPr>
                <w:rFonts w:ascii="Times New Roman" w:hAnsi="Times New Roman" w:cs="Times New Roman"/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118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A1FEA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A1FEA">
              <w:rPr>
                <w:rFonts w:ascii="Times New Roman" w:hAnsi="Times New Roman" w:cs="Times New Roman"/>
                <w:b/>
              </w:rPr>
              <w:t>Объем финансирования муниципальной программы</w:t>
            </w:r>
          </w:p>
          <w:p w:rsidR="00E55F3C" w:rsidRPr="00EF397B" w:rsidRDefault="00E55F3C" w:rsidP="0072474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9A1FEA">
              <w:rPr>
                <w:rFonts w:ascii="Times New Roman" w:hAnsi="Times New Roman" w:cs="Times New Roman"/>
                <w:b/>
              </w:rPr>
              <w:t>"Профилактика правонарушений на территории Пинежского муниципального района на 2017-202</w:t>
            </w:r>
            <w:r w:rsidR="00836EA3">
              <w:rPr>
                <w:rFonts w:ascii="Times New Roman" w:hAnsi="Times New Roman" w:cs="Times New Roman"/>
                <w:b/>
              </w:rPr>
              <w:t>5</w:t>
            </w:r>
            <w:r w:rsidRPr="009A1FEA">
              <w:rPr>
                <w:rFonts w:ascii="Times New Roman" w:hAnsi="Times New Roman" w:cs="Times New Roman"/>
                <w:b/>
              </w:rPr>
              <w:t xml:space="preserve"> годы"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A1FEA">
              <w:rPr>
                <w:rFonts w:ascii="Times New Roman" w:hAnsi="Times New Roman" w:cs="Times New Roman"/>
                <w:b/>
              </w:rPr>
              <w:t xml:space="preserve">                           за 202</w:t>
            </w:r>
            <w:r w:rsidR="00724749">
              <w:rPr>
                <w:rFonts w:ascii="Times New Roman" w:hAnsi="Times New Roman" w:cs="Times New Roman"/>
                <w:b/>
              </w:rPr>
              <w:t>3</w:t>
            </w:r>
            <w:r w:rsidRPr="009A1FEA">
              <w:rPr>
                <w:rFonts w:ascii="Times New Roman" w:hAnsi="Times New Roman" w:cs="Times New Roman"/>
                <w:b/>
              </w:rPr>
              <w:t xml:space="preserve"> год, тыс. руб.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182F9B" w:rsidRDefault="00E55F3C" w:rsidP="00967ACC">
            <w:pPr>
              <w:rPr>
                <w:rFonts w:ascii="Times New Roman" w:hAnsi="Times New Roman" w:cs="Times New Roman"/>
              </w:rPr>
            </w:pPr>
          </w:p>
          <w:p w:rsidR="00E55F3C" w:rsidRPr="00182F9B" w:rsidRDefault="00E55F3C" w:rsidP="00967ACC">
            <w:pPr>
              <w:spacing w:after="0"/>
              <w:rPr>
                <w:rFonts w:ascii="Times New Roman" w:hAnsi="Times New Roman" w:cs="Times New Roman"/>
              </w:rPr>
            </w:pPr>
            <w:r w:rsidRPr="00182F9B">
              <w:rPr>
                <w:rFonts w:ascii="Times New Roman" w:hAnsi="Times New Roman" w:cs="Times New Roman"/>
              </w:rPr>
              <w:t>Причины</w:t>
            </w:r>
          </w:p>
          <w:p w:rsidR="00E55F3C" w:rsidRPr="00EF397B" w:rsidRDefault="00E55F3C" w:rsidP="00967ACC">
            <w:pPr>
              <w:spacing w:after="0"/>
            </w:pPr>
            <w:r w:rsidRPr="00182F9B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E55F3C" w:rsidRPr="00EF397B" w:rsidTr="00836EA3">
        <w:trPr>
          <w:trHeight w:val="320"/>
          <w:tblCellSpacing w:w="5" w:type="nil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8345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12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/>
        </w:tc>
      </w:tr>
      <w:tr w:rsidR="00E55F3C" w:rsidRPr="00EF397B" w:rsidTr="00214253">
        <w:trPr>
          <w:trHeight w:val="740"/>
          <w:tblCellSpacing w:w="5" w:type="nil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федеральный   бюджет    </w:t>
            </w: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областной   </w:t>
            </w:r>
            <w:r w:rsidRPr="00EF397B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районный</w:t>
            </w:r>
          </w:p>
          <w:p w:rsidR="00E55F3C" w:rsidRPr="00EF397B" w:rsidRDefault="00E55F3C" w:rsidP="00967AC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8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214253" w:rsidRDefault="00E55F3C" w:rsidP="00967AC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14253">
              <w:rPr>
                <w:rFonts w:ascii="Times New Roman" w:hAnsi="Times New Roman" w:cs="Times New Roman"/>
                <w:sz w:val="18"/>
                <w:szCs w:val="18"/>
              </w:rPr>
              <w:t xml:space="preserve"> бюджет муниципальных образований сельских поселений</w:t>
            </w:r>
          </w:p>
        </w:tc>
        <w:tc>
          <w:tcPr>
            <w:tcW w:w="17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214253" w:rsidRDefault="00E55F3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14253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 источники   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/>
        </w:tc>
      </w:tr>
      <w:tr w:rsidR="00E55F3C" w:rsidRPr="00EF397B" w:rsidTr="00214253">
        <w:trPr>
          <w:trHeight w:val="990"/>
          <w:tblCellSpacing w:w="5" w:type="nil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182F9B" w:rsidRDefault="00E55F3C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82F9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182F9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FC2DC3" w:rsidRDefault="00E55F3C" w:rsidP="00967AC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FC2DC3">
              <w:rPr>
                <w:rFonts w:ascii="Times New Roman" w:hAnsi="Times New Roman" w:cs="Times New Roman"/>
                <w:sz w:val="16"/>
                <w:szCs w:val="16"/>
              </w:rPr>
              <w:t>кассовые</w:t>
            </w:r>
            <w:r w:rsidRPr="00FC2DC3">
              <w:rPr>
                <w:rFonts w:ascii="Times New Roman" w:hAnsi="Times New Roman" w:cs="Times New Roman"/>
                <w:sz w:val="16"/>
                <w:szCs w:val="16"/>
              </w:rPr>
              <w:br/>
              <w:t>расходы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/>
        </w:tc>
      </w:tr>
      <w:tr w:rsidR="00E55F3C" w:rsidRPr="00EF397B" w:rsidTr="00214253">
        <w:trPr>
          <w:trHeight w:val="313"/>
          <w:tblCellSpacing w:w="5" w:type="nil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 1        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3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214253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4   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6  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7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8  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9    </w:t>
            </w:r>
          </w:p>
        </w:tc>
        <w:tc>
          <w:tcPr>
            <w:tcW w:w="9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10  </w:t>
            </w:r>
          </w:p>
        </w:tc>
        <w:tc>
          <w:tcPr>
            <w:tcW w:w="7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11   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12  </w:t>
            </w:r>
          </w:p>
        </w:tc>
        <w:tc>
          <w:tcPr>
            <w:tcW w:w="7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 13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EF397B">
              <w:rPr>
                <w:rFonts w:ascii="Times New Roman" w:hAnsi="Times New Roman" w:cs="Times New Roman"/>
              </w:rPr>
              <w:t xml:space="preserve">  16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Pr="00EF397B" w:rsidRDefault="00E55F3C" w:rsidP="00967ACC">
            <w:pPr>
              <w:jc w:val="center"/>
            </w:pPr>
            <w:r w:rsidRPr="00EF397B">
              <w:t>17</w:t>
            </w:r>
          </w:p>
        </w:tc>
      </w:tr>
      <w:tr w:rsidR="00E55F3C" w:rsidRPr="00EF397B" w:rsidTr="00967ACC">
        <w:trPr>
          <w:trHeight w:val="325"/>
          <w:tblCellSpacing w:w="5" w:type="nil"/>
        </w:trPr>
        <w:tc>
          <w:tcPr>
            <w:tcW w:w="16019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9A1FEA" w:rsidRDefault="00E55F3C" w:rsidP="0010630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>Профилактика безнадзорности и правонарушений несовершеннолетних  на 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="00106309">
              <w:rPr>
                <w:rFonts w:ascii="Times New Roman" w:eastAsia="Times New Roman" w:hAnsi="Times New Roman" w:cs="Times New Roman"/>
                <w:b/>
              </w:rPr>
              <w:t xml:space="preserve">5 </w:t>
            </w:r>
            <w:r w:rsidRPr="0021714A">
              <w:rPr>
                <w:rFonts w:ascii="Times New Roman" w:eastAsia="Times New Roman" w:hAnsi="Times New Roman" w:cs="Times New Roman"/>
                <w:b/>
              </w:rPr>
              <w:t xml:space="preserve"> годы</w:t>
            </w:r>
            <w:r w:rsidRPr="009A1F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55F3C" w:rsidRPr="00EF397B" w:rsidTr="00836EA3">
        <w:trPr>
          <w:trHeight w:val="1804"/>
          <w:tblCellSpacing w:w="5" w:type="nil"/>
        </w:trPr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2E6A77" w:rsidRDefault="00E55F3C" w:rsidP="00967AC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84926">
              <w:rPr>
                <w:rFonts w:ascii="Times New Roman" w:hAnsi="Times New Roman" w:cs="Times New Roman"/>
                <w:sz w:val="18"/>
                <w:szCs w:val="18"/>
              </w:rPr>
              <w:t>3.2. Организация временного трудоустройства несо</w:t>
            </w:r>
            <w:r w:rsidRPr="00B84926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вершеннолетних граждан в возрасте от 14 до 18 лет в свободное от учебы время, проведения оплачиваемых общественных работ. </w:t>
            </w:r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Оплата обязательного медицинского осмотра </w:t>
            </w:r>
            <w:proofErr w:type="spell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несовершен</w:t>
            </w:r>
            <w:proofErr w:type="spell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-   </w:t>
            </w:r>
            <w:proofErr w:type="spellStart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>нолетних</w:t>
            </w:r>
            <w:proofErr w:type="spellEnd"/>
            <w:r w:rsidRPr="00B84926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  <w:t xml:space="preserve"> при поступлении на работу</w:t>
            </w:r>
            <w:r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1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5F3C" w:rsidRPr="00E3147A" w:rsidRDefault="00E55F3C" w:rsidP="00967AC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КДН и ЗП, </w:t>
            </w:r>
          </w:p>
          <w:p w:rsidR="00E55F3C" w:rsidRPr="002E6A77" w:rsidRDefault="00E55F3C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14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образования, отдел по культуре и туризму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724749" w:rsidRDefault="00724749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4749">
              <w:rPr>
                <w:rFonts w:ascii="Times New Roman" w:hAnsi="Times New Roman" w:cs="Times New Roman"/>
                <w:sz w:val="20"/>
                <w:szCs w:val="20"/>
              </w:rPr>
              <w:t>1165,9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724749" w:rsidRDefault="00724749" w:rsidP="00967A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4749">
              <w:rPr>
                <w:rFonts w:ascii="Times New Roman" w:hAnsi="Times New Roman" w:cs="Times New Roman"/>
                <w:sz w:val="20"/>
                <w:szCs w:val="20"/>
              </w:rPr>
              <w:t>1165,9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724749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724749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A33AC3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A33AC3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  <w:r w:rsidR="00E55F3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="00E55F3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E55F3C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F3C" w:rsidRPr="00EF397B" w:rsidRDefault="00724749" w:rsidP="00967ACC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F3C" w:rsidRDefault="00E55F3C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55F3C" w:rsidRPr="002E6A77" w:rsidRDefault="00E55F3C" w:rsidP="00967A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2B91" w:rsidRPr="00EF397B" w:rsidTr="00836EA3">
        <w:trPr>
          <w:trHeight w:val="811"/>
          <w:tblCellSpacing w:w="5" w:type="nil"/>
        </w:trPr>
        <w:tc>
          <w:tcPr>
            <w:tcW w:w="29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Default="002C2B91" w:rsidP="00967ACC">
            <w:pPr>
              <w:pStyle w:val="ConsPlusCell"/>
              <w:rPr>
                <w:rFonts w:ascii="Times New Roman" w:hAnsi="Times New Roman" w:cs="Times New Roman"/>
              </w:rPr>
            </w:pPr>
            <w:r w:rsidRPr="00734C2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724749" w:rsidRDefault="002C2B91" w:rsidP="00177C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4749">
              <w:rPr>
                <w:rFonts w:ascii="Times New Roman" w:hAnsi="Times New Roman" w:cs="Times New Roman"/>
                <w:sz w:val="20"/>
                <w:szCs w:val="20"/>
              </w:rPr>
              <w:t>1165,9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724749" w:rsidRDefault="002C2B91" w:rsidP="00177C4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24749">
              <w:rPr>
                <w:rFonts w:ascii="Times New Roman" w:hAnsi="Times New Roman" w:cs="Times New Roman"/>
                <w:sz w:val="20"/>
                <w:szCs w:val="20"/>
              </w:rPr>
              <w:t>1165,9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895,9</w:t>
            </w:r>
          </w:p>
        </w:tc>
        <w:tc>
          <w:tcPr>
            <w:tcW w:w="8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270,00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91" w:rsidRPr="00EF397B" w:rsidRDefault="002C2B91" w:rsidP="00177C4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B91" w:rsidRPr="004B52AC" w:rsidRDefault="002C2B91" w:rsidP="00967ACC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564" w:rsidRPr="00304F4D" w:rsidTr="00836EA3">
        <w:trPr>
          <w:trHeight w:val="553"/>
          <w:tblCellSpacing w:w="5" w:type="nil"/>
        </w:trPr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E36575" w:rsidRDefault="006B0564" w:rsidP="00967ACC">
            <w:pPr>
              <w:rPr>
                <w:rFonts w:ascii="Times New Roman" w:eastAsia="Times New Roman" w:hAnsi="Times New Roman" w:cs="Times New Roman"/>
                <w:b/>
              </w:rPr>
            </w:pPr>
            <w:bookmarkStart w:id="2" w:name="Par968"/>
            <w:bookmarkEnd w:id="2"/>
            <w:r w:rsidRPr="00E36575">
              <w:rPr>
                <w:rFonts w:ascii="Times New Roman" w:eastAsia="Times New Roman" w:hAnsi="Times New Roman" w:cs="Times New Roman"/>
                <w:b/>
              </w:rPr>
              <w:t>Итого по программе: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564">
              <w:rPr>
                <w:rFonts w:ascii="Times New Roman" w:hAnsi="Times New Roman" w:cs="Times New Roman"/>
                <w:b/>
                <w:sz w:val="20"/>
                <w:szCs w:val="20"/>
              </w:rPr>
              <w:t>1165,9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564">
              <w:rPr>
                <w:rFonts w:ascii="Times New Roman" w:hAnsi="Times New Roman" w:cs="Times New Roman"/>
                <w:b/>
                <w:sz w:val="20"/>
                <w:szCs w:val="20"/>
              </w:rPr>
              <w:t>1165,9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895,9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895,9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270,00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270,00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6B0564" w:rsidRDefault="006B0564" w:rsidP="00177C4D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6B0564">
              <w:rPr>
                <w:rFonts w:ascii="Times New Roman" w:hAnsi="Times New Roman" w:cs="Times New Roman"/>
                <w:b/>
              </w:rPr>
              <w:t>1165,9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64" w:rsidRPr="00304F4D" w:rsidRDefault="006B0564" w:rsidP="00967ACC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</w:tbl>
    <w:p w:rsidR="000F5C16" w:rsidRPr="00C11103" w:rsidRDefault="000F5C16" w:rsidP="00C111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03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C11103" w:rsidRPr="00C11103" w:rsidRDefault="000F5C16" w:rsidP="00C111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03">
        <w:rPr>
          <w:rFonts w:ascii="Times New Roman" w:hAnsi="Times New Roman" w:cs="Times New Roman"/>
          <w:b/>
          <w:sz w:val="28"/>
          <w:szCs w:val="28"/>
        </w:rPr>
        <w:t xml:space="preserve">о внесенных изменениях в </w:t>
      </w:r>
      <w:r w:rsidR="00C11103" w:rsidRPr="00C11103">
        <w:rPr>
          <w:rFonts w:ascii="Times New Roman" w:hAnsi="Times New Roman" w:cs="Times New Roman"/>
          <w:b/>
          <w:sz w:val="28"/>
          <w:szCs w:val="28"/>
        </w:rPr>
        <w:t>муниципальную программу</w:t>
      </w:r>
    </w:p>
    <w:p w:rsidR="00C11103" w:rsidRPr="00C11103" w:rsidRDefault="00C11103" w:rsidP="00C11103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03">
        <w:rPr>
          <w:rFonts w:ascii="Times New Roman" w:hAnsi="Times New Roman" w:cs="Times New Roman"/>
          <w:b/>
          <w:sz w:val="28"/>
          <w:szCs w:val="28"/>
        </w:rPr>
        <w:t>"Профилактика правонарушений на территории Пинежского муниципального района на 2017-2025 годы"</w:t>
      </w:r>
    </w:p>
    <w:p w:rsidR="000F5C16" w:rsidRPr="00C11103" w:rsidRDefault="00C11103" w:rsidP="00C111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03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0F5C16" w:rsidRDefault="000F5C16" w:rsidP="000F5C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9716"/>
      </w:tblGrid>
      <w:tr w:rsidR="00C11103" w:rsidTr="00E5167A">
        <w:tc>
          <w:tcPr>
            <w:tcW w:w="817" w:type="dxa"/>
          </w:tcPr>
          <w:p w:rsidR="00C11103" w:rsidRDefault="00C11103" w:rsidP="00E5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</w:tcPr>
          <w:p w:rsidR="00C11103" w:rsidRDefault="00C11103" w:rsidP="00E5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и дата постановления</w:t>
            </w:r>
          </w:p>
        </w:tc>
        <w:tc>
          <w:tcPr>
            <w:tcW w:w="9716" w:type="dxa"/>
          </w:tcPr>
          <w:p w:rsidR="00C11103" w:rsidRDefault="00C11103" w:rsidP="00C111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связи с чем внесены изменения</w:t>
            </w:r>
          </w:p>
        </w:tc>
      </w:tr>
      <w:tr w:rsidR="00C11103" w:rsidTr="00E5167A">
        <w:tc>
          <w:tcPr>
            <w:tcW w:w="817" w:type="dxa"/>
          </w:tcPr>
          <w:p w:rsidR="00C11103" w:rsidRDefault="004B2B85" w:rsidP="00E5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C11103" w:rsidRPr="00F76C94" w:rsidRDefault="004B2B85" w:rsidP="00F7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94">
              <w:rPr>
                <w:rFonts w:ascii="Times New Roman" w:hAnsi="Times New Roman" w:cs="Times New Roman"/>
                <w:sz w:val="28"/>
                <w:szCs w:val="28"/>
              </w:rPr>
              <w:t>от 02.03.2023 № 0159-па</w:t>
            </w:r>
          </w:p>
        </w:tc>
        <w:tc>
          <w:tcPr>
            <w:tcW w:w="9716" w:type="dxa"/>
          </w:tcPr>
          <w:p w:rsidR="00C11103" w:rsidRPr="00F76C94" w:rsidRDefault="004B2B85" w:rsidP="00F7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94">
              <w:rPr>
                <w:rFonts w:ascii="Times New Roman" w:hAnsi="Times New Roman" w:cs="Times New Roman"/>
                <w:sz w:val="28"/>
                <w:szCs w:val="28"/>
              </w:rPr>
              <w:t xml:space="preserve">из программы исключены мероприятия в сфере профилактики экстремизма и терроризма в связи с наличием </w:t>
            </w:r>
            <w:r w:rsidR="00F76C94" w:rsidRPr="00F76C94">
              <w:rPr>
                <w:rFonts w:ascii="Times New Roman" w:hAnsi="Times New Roman" w:cs="Times New Roman"/>
                <w:sz w:val="28"/>
                <w:szCs w:val="28"/>
              </w:rPr>
              <w:t xml:space="preserve">данных мероприятий в другой программе </w:t>
            </w:r>
          </w:p>
        </w:tc>
      </w:tr>
      <w:tr w:rsidR="00C11103" w:rsidTr="00E5167A">
        <w:tc>
          <w:tcPr>
            <w:tcW w:w="817" w:type="dxa"/>
          </w:tcPr>
          <w:p w:rsidR="00C11103" w:rsidRDefault="00F76C94" w:rsidP="00E5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C11103" w:rsidRPr="00F76C94" w:rsidRDefault="00F76C94" w:rsidP="00F7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C94">
              <w:rPr>
                <w:rFonts w:ascii="Times New Roman" w:hAnsi="Times New Roman" w:cs="Times New Roman"/>
                <w:sz w:val="28"/>
                <w:szCs w:val="28"/>
              </w:rPr>
              <w:t>от 17.08.2023 № 0802-па</w:t>
            </w:r>
          </w:p>
        </w:tc>
        <w:tc>
          <w:tcPr>
            <w:tcW w:w="9716" w:type="dxa"/>
          </w:tcPr>
          <w:p w:rsidR="00C11103" w:rsidRPr="00F76C94" w:rsidRDefault="00F76C94" w:rsidP="00F7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объемов финансирования (</w:t>
            </w:r>
            <w:r w:rsidRPr="00F76C94">
              <w:rPr>
                <w:rFonts w:ascii="Times New Roman" w:hAnsi="Times New Roman" w:cs="Times New Roman"/>
                <w:sz w:val="28"/>
                <w:szCs w:val="28"/>
              </w:rPr>
              <w:t>приведение в соответствие с решением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11103" w:rsidTr="00E5167A">
        <w:tc>
          <w:tcPr>
            <w:tcW w:w="817" w:type="dxa"/>
          </w:tcPr>
          <w:p w:rsidR="00C11103" w:rsidRDefault="00F76C94" w:rsidP="00E55F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C11103" w:rsidRPr="00F76C94" w:rsidRDefault="00F76C94" w:rsidP="00F76C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C94">
              <w:rPr>
                <w:rFonts w:ascii="Times New Roman" w:hAnsi="Times New Roman" w:cs="Times New Roman"/>
                <w:sz w:val="28"/>
                <w:szCs w:val="28"/>
              </w:rPr>
              <w:t>08.12.2023 №1170-па</w:t>
            </w:r>
          </w:p>
        </w:tc>
        <w:tc>
          <w:tcPr>
            <w:tcW w:w="9716" w:type="dxa"/>
          </w:tcPr>
          <w:p w:rsidR="00C11103" w:rsidRDefault="00F76C94" w:rsidP="00F76C9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объемов финансирования (</w:t>
            </w:r>
            <w:r w:rsidRPr="00F76C94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проектом бюджета)</w:t>
            </w:r>
          </w:p>
        </w:tc>
      </w:tr>
    </w:tbl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C94" w:rsidRPr="00162965" w:rsidRDefault="00F76C94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C16" w:rsidRPr="00162965" w:rsidRDefault="000F5C16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5C1C" w:rsidRPr="00D85C1C" w:rsidRDefault="00D85C1C" w:rsidP="00E55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1C">
        <w:rPr>
          <w:rFonts w:ascii="Times New Roman" w:hAnsi="Times New Roman" w:cs="Times New Roman"/>
          <w:b/>
          <w:sz w:val="28"/>
          <w:szCs w:val="28"/>
        </w:rPr>
        <w:lastRenderedPageBreak/>
        <w:t>Оценка эффективности</w:t>
      </w:r>
    </w:p>
    <w:p w:rsidR="00D85C1C" w:rsidRDefault="00D85C1C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1C">
        <w:rPr>
          <w:rFonts w:ascii="Times New Roman" w:hAnsi="Times New Roman" w:cs="Times New Roman"/>
          <w:b/>
          <w:sz w:val="28"/>
          <w:szCs w:val="28"/>
        </w:rPr>
        <w:t>муниципальной программы «Профилактика правонарушений на территории</w:t>
      </w:r>
    </w:p>
    <w:p w:rsidR="00214253" w:rsidRDefault="00D85C1C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1C">
        <w:rPr>
          <w:rFonts w:ascii="Times New Roman" w:hAnsi="Times New Roman" w:cs="Times New Roman"/>
          <w:b/>
          <w:sz w:val="28"/>
          <w:szCs w:val="28"/>
        </w:rPr>
        <w:t xml:space="preserve"> Пинежского муниципального района  на 2017-202</w:t>
      </w:r>
      <w:r w:rsidR="00180920">
        <w:rPr>
          <w:rFonts w:ascii="Times New Roman" w:hAnsi="Times New Roman" w:cs="Times New Roman"/>
          <w:b/>
          <w:sz w:val="28"/>
          <w:szCs w:val="28"/>
        </w:rPr>
        <w:t>5</w:t>
      </w:r>
      <w:r w:rsidRPr="00D85C1C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</w:p>
    <w:p w:rsidR="00D85C1C" w:rsidRPr="00D85C1C" w:rsidRDefault="00D85C1C" w:rsidP="00D85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C1C">
        <w:rPr>
          <w:rFonts w:ascii="Times New Roman" w:hAnsi="Times New Roman" w:cs="Times New Roman"/>
          <w:b/>
          <w:sz w:val="28"/>
          <w:szCs w:val="28"/>
        </w:rPr>
        <w:t>по итогам 202</w:t>
      </w:r>
      <w:r w:rsidR="006B0564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85C1C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85C1C" w:rsidRPr="00D85C1C" w:rsidRDefault="00D85C1C" w:rsidP="00D85C1C">
      <w:pPr>
        <w:rPr>
          <w:rFonts w:ascii="Times New Roman" w:hAnsi="Times New Roman" w:cs="Times New Roman"/>
          <w:sz w:val="28"/>
          <w:szCs w:val="28"/>
        </w:rPr>
      </w:pPr>
    </w:p>
    <w:p w:rsidR="00D85C1C" w:rsidRPr="00D85C1C" w:rsidRDefault="00D85C1C" w:rsidP="00D85C1C">
      <w:pPr>
        <w:pStyle w:val="1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85C1C">
        <w:rPr>
          <w:rFonts w:ascii="Times New Roman" w:hAnsi="Times New Roman"/>
          <w:b w:val="0"/>
          <w:sz w:val="28"/>
          <w:szCs w:val="28"/>
        </w:rPr>
        <w:t>степень достижения целей  муниципальной программы:</w:t>
      </w:r>
    </w:p>
    <w:p w:rsidR="00D85C1C" w:rsidRPr="00D85C1C" w:rsidRDefault="00D85C1C" w:rsidP="00D85C1C">
      <w:pPr>
        <w:rPr>
          <w:rFonts w:ascii="Times New Roman" w:hAnsi="Times New Roman" w:cs="Times New Roman"/>
        </w:rPr>
      </w:pPr>
    </w:p>
    <w:p w:rsidR="00D85C1C" w:rsidRDefault="00D85C1C" w:rsidP="002C6FD7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0C73A9">
        <w:rPr>
          <w:rFonts w:ascii="Times New Roman" w:hAnsi="Times New Roman"/>
          <w:b w:val="0"/>
          <w:sz w:val="28"/>
          <w:szCs w:val="28"/>
        </w:rPr>
        <w:t>СДЦ = (</w:t>
      </w:r>
      <w:r w:rsidR="0035626E" w:rsidRPr="000C73A9">
        <w:rPr>
          <w:rFonts w:ascii="Times New Roman" w:hAnsi="Times New Roman"/>
          <w:b w:val="0"/>
          <w:sz w:val="28"/>
          <w:szCs w:val="28"/>
        </w:rPr>
        <w:t>2</w:t>
      </w:r>
      <w:r w:rsidR="00214253" w:rsidRPr="000C73A9">
        <w:rPr>
          <w:rFonts w:ascii="Times New Roman" w:hAnsi="Times New Roman"/>
          <w:b w:val="0"/>
          <w:sz w:val="28"/>
          <w:szCs w:val="28"/>
        </w:rPr>
        <w:t>70</w:t>
      </w:r>
      <w:r w:rsidRPr="000C73A9">
        <w:rPr>
          <w:rFonts w:ascii="Times New Roman" w:hAnsi="Times New Roman"/>
          <w:b w:val="0"/>
          <w:sz w:val="28"/>
          <w:szCs w:val="28"/>
        </w:rPr>
        <w:t>/2</w:t>
      </w:r>
      <w:r w:rsidR="00214253" w:rsidRPr="000C73A9">
        <w:rPr>
          <w:rFonts w:ascii="Times New Roman" w:hAnsi="Times New Roman"/>
          <w:b w:val="0"/>
          <w:sz w:val="28"/>
          <w:szCs w:val="28"/>
        </w:rPr>
        <w:t>19</w:t>
      </w:r>
      <w:r w:rsidRPr="000C73A9">
        <w:rPr>
          <w:rFonts w:ascii="Times New Roman" w:hAnsi="Times New Roman"/>
          <w:b w:val="0"/>
          <w:sz w:val="28"/>
          <w:szCs w:val="28"/>
        </w:rPr>
        <w:t>+</w:t>
      </w:r>
      <w:r w:rsidR="00214253" w:rsidRPr="000C73A9">
        <w:rPr>
          <w:rFonts w:ascii="Times New Roman" w:hAnsi="Times New Roman"/>
          <w:b w:val="0"/>
          <w:sz w:val="28"/>
          <w:szCs w:val="28"/>
        </w:rPr>
        <w:t>2</w:t>
      </w:r>
      <w:r w:rsidR="00584F62">
        <w:rPr>
          <w:rFonts w:ascii="Times New Roman" w:hAnsi="Times New Roman"/>
          <w:b w:val="0"/>
          <w:sz w:val="28"/>
          <w:szCs w:val="28"/>
        </w:rPr>
        <w:t>1</w:t>
      </w:r>
      <w:r w:rsidRPr="000C73A9">
        <w:rPr>
          <w:rFonts w:ascii="Times New Roman" w:hAnsi="Times New Roman"/>
          <w:b w:val="0"/>
          <w:sz w:val="28"/>
          <w:szCs w:val="28"/>
        </w:rPr>
        <w:t>/</w:t>
      </w:r>
      <w:r w:rsidR="0035626E" w:rsidRPr="000C73A9">
        <w:rPr>
          <w:rFonts w:ascii="Times New Roman" w:hAnsi="Times New Roman"/>
          <w:b w:val="0"/>
          <w:sz w:val="28"/>
          <w:szCs w:val="28"/>
        </w:rPr>
        <w:t>1</w:t>
      </w:r>
      <w:r w:rsidR="00214253" w:rsidRPr="000C73A9">
        <w:rPr>
          <w:rFonts w:ascii="Times New Roman" w:hAnsi="Times New Roman"/>
          <w:b w:val="0"/>
          <w:sz w:val="28"/>
          <w:szCs w:val="28"/>
        </w:rPr>
        <w:t>7</w:t>
      </w:r>
      <w:r w:rsidRPr="000C73A9">
        <w:rPr>
          <w:rFonts w:ascii="Times New Roman" w:hAnsi="Times New Roman"/>
          <w:b w:val="0"/>
          <w:sz w:val="28"/>
          <w:szCs w:val="28"/>
        </w:rPr>
        <w:t>+</w:t>
      </w:r>
      <w:r w:rsidR="00584F62">
        <w:rPr>
          <w:rFonts w:ascii="Times New Roman" w:hAnsi="Times New Roman"/>
          <w:b w:val="0"/>
          <w:sz w:val="28"/>
          <w:szCs w:val="28"/>
        </w:rPr>
        <w:t>52/46+98/25</w:t>
      </w:r>
      <w:r w:rsidRPr="000C73A9">
        <w:rPr>
          <w:rFonts w:ascii="Times New Roman" w:hAnsi="Times New Roman"/>
          <w:b w:val="0"/>
          <w:sz w:val="28"/>
          <w:szCs w:val="28"/>
        </w:rPr>
        <w:t>):</w:t>
      </w:r>
      <w:r w:rsidR="00584F62">
        <w:rPr>
          <w:rFonts w:ascii="Times New Roman" w:hAnsi="Times New Roman"/>
          <w:b w:val="0"/>
          <w:sz w:val="28"/>
          <w:szCs w:val="28"/>
        </w:rPr>
        <w:t>4</w:t>
      </w:r>
      <w:r w:rsidRPr="000C73A9">
        <w:rPr>
          <w:rFonts w:ascii="Times New Roman" w:hAnsi="Times New Roman"/>
          <w:b w:val="0"/>
          <w:sz w:val="28"/>
          <w:szCs w:val="28"/>
        </w:rPr>
        <w:t xml:space="preserve"> = 1,</w:t>
      </w:r>
      <w:r w:rsidR="002C6FD7">
        <w:rPr>
          <w:rFonts w:ascii="Times New Roman" w:hAnsi="Times New Roman"/>
          <w:b w:val="0"/>
          <w:sz w:val="28"/>
          <w:szCs w:val="28"/>
        </w:rPr>
        <w:t>88</w:t>
      </w:r>
    </w:p>
    <w:p w:rsidR="002C6FD7" w:rsidRPr="002C6FD7" w:rsidRDefault="002C6FD7" w:rsidP="002C6FD7"/>
    <w:p w:rsidR="00D85C1C" w:rsidRPr="00D85C1C" w:rsidRDefault="00D85C1C" w:rsidP="00D85C1C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85C1C">
        <w:rPr>
          <w:rFonts w:ascii="Times New Roman" w:hAnsi="Times New Roman"/>
          <w:b w:val="0"/>
          <w:sz w:val="28"/>
          <w:szCs w:val="28"/>
        </w:rPr>
        <w:t xml:space="preserve"> 2) эффективность использования средств, направленных на реализацию подпрограммы:</w:t>
      </w:r>
    </w:p>
    <w:p w:rsidR="00D85C1C" w:rsidRPr="00D85C1C" w:rsidRDefault="00D85C1C" w:rsidP="00D85C1C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85C1C" w:rsidRPr="00D85C1C" w:rsidRDefault="00D85C1C" w:rsidP="00D85C1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85C1C">
        <w:rPr>
          <w:rFonts w:ascii="Times New Roman" w:hAnsi="Times New Roman" w:cs="Times New Roman"/>
          <w:sz w:val="28"/>
          <w:szCs w:val="28"/>
        </w:rPr>
        <w:t xml:space="preserve"> УФ = </w:t>
      </w:r>
      <w:r w:rsidR="002C6FD7">
        <w:rPr>
          <w:rFonts w:ascii="Times New Roman" w:hAnsi="Times New Roman" w:cs="Times New Roman"/>
          <w:sz w:val="28"/>
          <w:szCs w:val="28"/>
        </w:rPr>
        <w:t>1165,9</w:t>
      </w:r>
      <w:r w:rsidRPr="00D85C1C">
        <w:rPr>
          <w:rFonts w:ascii="Times New Roman" w:hAnsi="Times New Roman" w:cs="Times New Roman"/>
          <w:sz w:val="28"/>
          <w:szCs w:val="28"/>
        </w:rPr>
        <w:t>/</w:t>
      </w:r>
      <w:r w:rsidR="002C6FD7">
        <w:rPr>
          <w:rFonts w:ascii="Times New Roman" w:hAnsi="Times New Roman" w:cs="Times New Roman"/>
          <w:sz w:val="28"/>
          <w:szCs w:val="28"/>
        </w:rPr>
        <w:t>1165,9</w:t>
      </w:r>
      <w:r w:rsidRPr="00D85C1C">
        <w:rPr>
          <w:rFonts w:ascii="Times New Roman" w:hAnsi="Times New Roman" w:cs="Times New Roman"/>
          <w:sz w:val="28"/>
          <w:szCs w:val="28"/>
        </w:rPr>
        <w:t>=</w:t>
      </w:r>
      <w:r w:rsidR="002C6FD7">
        <w:rPr>
          <w:rFonts w:ascii="Times New Roman" w:hAnsi="Times New Roman" w:cs="Times New Roman"/>
          <w:sz w:val="28"/>
          <w:szCs w:val="28"/>
        </w:rPr>
        <w:t>1</w:t>
      </w:r>
    </w:p>
    <w:p w:rsidR="00D85C1C" w:rsidRPr="00D85C1C" w:rsidRDefault="00D85C1C" w:rsidP="00D85C1C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85C1C" w:rsidRPr="00D85C1C" w:rsidRDefault="00D85C1C" w:rsidP="00D85C1C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D85C1C">
        <w:rPr>
          <w:rFonts w:ascii="Times New Roman" w:hAnsi="Times New Roman"/>
          <w:b w:val="0"/>
          <w:sz w:val="28"/>
          <w:szCs w:val="28"/>
        </w:rPr>
        <w:t>Эффективность реализации подпрограммы:</w:t>
      </w:r>
    </w:p>
    <w:p w:rsidR="00D85C1C" w:rsidRPr="00D85C1C" w:rsidRDefault="00D85C1C" w:rsidP="00D85C1C">
      <w:pPr>
        <w:pStyle w:val="1"/>
        <w:spacing w:before="0" w:after="0"/>
        <w:ind w:firstLine="851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D85C1C" w:rsidRPr="00D85C1C" w:rsidRDefault="00D85C1C" w:rsidP="00D85C1C">
      <w:pPr>
        <w:pStyle w:val="1"/>
        <w:spacing w:before="0" w:after="0"/>
        <w:ind w:firstLine="851"/>
        <w:contextualSpacing/>
        <w:rPr>
          <w:rFonts w:ascii="Times New Roman" w:hAnsi="Times New Roman"/>
          <w:b w:val="0"/>
          <w:sz w:val="28"/>
          <w:szCs w:val="28"/>
        </w:rPr>
      </w:pPr>
      <w:r w:rsidRPr="00D85C1C">
        <w:rPr>
          <w:rFonts w:ascii="Times New Roman" w:hAnsi="Times New Roman"/>
          <w:b w:val="0"/>
          <w:sz w:val="28"/>
          <w:szCs w:val="28"/>
        </w:rPr>
        <w:t>ЭП = 1,</w:t>
      </w:r>
      <w:r w:rsidR="002C6FD7">
        <w:rPr>
          <w:rFonts w:ascii="Times New Roman" w:hAnsi="Times New Roman"/>
          <w:b w:val="0"/>
          <w:sz w:val="28"/>
          <w:szCs w:val="28"/>
        </w:rPr>
        <w:t>88</w:t>
      </w:r>
      <w:r w:rsidRPr="00D85C1C">
        <w:rPr>
          <w:rFonts w:ascii="Times New Roman" w:hAnsi="Times New Roman"/>
          <w:b w:val="0"/>
          <w:sz w:val="28"/>
          <w:szCs w:val="28"/>
        </w:rPr>
        <w:t xml:space="preserve"> * </w:t>
      </w:r>
      <w:r w:rsidR="002C6FD7">
        <w:rPr>
          <w:rFonts w:ascii="Times New Roman" w:hAnsi="Times New Roman"/>
          <w:b w:val="0"/>
          <w:sz w:val="28"/>
          <w:szCs w:val="28"/>
        </w:rPr>
        <w:t>1,0</w:t>
      </w:r>
      <w:r w:rsidRPr="00D85C1C">
        <w:rPr>
          <w:rFonts w:ascii="Times New Roman" w:hAnsi="Times New Roman"/>
          <w:b w:val="0"/>
          <w:sz w:val="28"/>
          <w:szCs w:val="28"/>
        </w:rPr>
        <w:t xml:space="preserve"> = </w:t>
      </w:r>
      <w:r w:rsidR="002C6FD7">
        <w:rPr>
          <w:rFonts w:ascii="Times New Roman" w:hAnsi="Times New Roman"/>
          <w:b w:val="0"/>
          <w:sz w:val="28"/>
          <w:szCs w:val="28"/>
        </w:rPr>
        <w:t>1,88</w:t>
      </w:r>
    </w:p>
    <w:p w:rsidR="00D85C1C" w:rsidRPr="00D85C1C" w:rsidRDefault="00D85C1C" w:rsidP="00D85C1C">
      <w:pPr>
        <w:rPr>
          <w:rFonts w:ascii="Times New Roman" w:hAnsi="Times New Roman" w:cs="Times New Roman"/>
        </w:rPr>
      </w:pPr>
    </w:p>
    <w:p w:rsidR="0057563C" w:rsidRPr="00894B99" w:rsidRDefault="00AE14C1" w:rsidP="006B0564">
      <w:pPr>
        <w:ind w:firstLine="708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5C1C" w:rsidRPr="00D85C1C">
        <w:rPr>
          <w:rFonts w:ascii="Times New Roman" w:hAnsi="Times New Roman" w:cs="Times New Roman"/>
          <w:sz w:val="28"/>
          <w:szCs w:val="28"/>
        </w:rPr>
        <w:t xml:space="preserve">рограмма признана высокоэффективной.    </w:t>
      </w:r>
    </w:p>
    <w:sectPr w:rsidR="0057563C" w:rsidRPr="00894B99" w:rsidSect="00214253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11446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9E1A09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ACF3360"/>
    <w:multiLevelType w:val="hybridMultilevel"/>
    <w:tmpl w:val="F0F0A70E"/>
    <w:lvl w:ilvl="0" w:tplc="10E47444">
      <w:start w:val="7"/>
      <w:numFmt w:val="decimal"/>
      <w:lvlText w:val="%1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6"/>
    <w:rsid w:val="00022B9A"/>
    <w:rsid w:val="00030053"/>
    <w:rsid w:val="000337BA"/>
    <w:rsid w:val="000536EA"/>
    <w:rsid w:val="00054329"/>
    <w:rsid w:val="00054C0E"/>
    <w:rsid w:val="00061137"/>
    <w:rsid w:val="0006218F"/>
    <w:rsid w:val="0008748B"/>
    <w:rsid w:val="000A0D6B"/>
    <w:rsid w:val="000A388A"/>
    <w:rsid w:val="000A5AA3"/>
    <w:rsid w:val="000C73A9"/>
    <w:rsid w:val="000E5A9C"/>
    <w:rsid w:val="000F5C16"/>
    <w:rsid w:val="00100013"/>
    <w:rsid w:val="00106309"/>
    <w:rsid w:val="00107E43"/>
    <w:rsid w:val="00111796"/>
    <w:rsid w:val="00112521"/>
    <w:rsid w:val="001163EA"/>
    <w:rsid w:val="001306A8"/>
    <w:rsid w:val="00146250"/>
    <w:rsid w:val="00156C99"/>
    <w:rsid w:val="00162965"/>
    <w:rsid w:val="0016406C"/>
    <w:rsid w:val="00164807"/>
    <w:rsid w:val="0017374B"/>
    <w:rsid w:val="00180920"/>
    <w:rsid w:val="00190191"/>
    <w:rsid w:val="001945D2"/>
    <w:rsid w:val="001954FF"/>
    <w:rsid w:val="001A42D4"/>
    <w:rsid w:val="001B2ED2"/>
    <w:rsid w:val="001B519F"/>
    <w:rsid w:val="00206CE3"/>
    <w:rsid w:val="00214253"/>
    <w:rsid w:val="00223E45"/>
    <w:rsid w:val="00243F47"/>
    <w:rsid w:val="002548B0"/>
    <w:rsid w:val="00256C70"/>
    <w:rsid w:val="002645CF"/>
    <w:rsid w:val="002A362F"/>
    <w:rsid w:val="002B1BFA"/>
    <w:rsid w:val="002B5382"/>
    <w:rsid w:val="002C2B91"/>
    <w:rsid w:val="002C434D"/>
    <w:rsid w:val="002C6FD7"/>
    <w:rsid w:val="002D028C"/>
    <w:rsid w:val="00305265"/>
    <w:rsid w:val="003246E2"/>
    <w:rsid w:val="003318FC"/>
    <w:rsid w:val="0035626E"/>
    <w:rsid w:val="00361781"/>
    <w:rsid w:val="003B1737"/>
    <w:rsid w:val="003D1972"/>
    <w:rsid w:val="003D5443"/>
    <w:rsid w:val="003F766B"/>
    <w:rsid w:val="00406CD3"/>
    <w:rsid w:val="0040741A"/>
    <w:rsid w:val="00465982"/>
    <w:rsid w:val="00466949"/>
    <w:rsid w:val="004B2B85"/>
    <w:rsid w:val="004D3319"/>
    <w:rsid w:val="004E0D12"/>
    <w:rsid w:val="004F4BA2"/>
    <w:rsid w:val="005023BE"/>
    <w:rsid w:val="005101F6"/>
    <w:rsid w:val="005114BA"/>
    <w:rsid w:val="00534F53"/>
    <w:rsid w:val="005358C4"/>
    <w:rsid w:val="0057563C"/>
    <w:rsid w:val="00575D72"/>
    <w:rsid w:val="00584F62"/>
    <w:rsid w:val="00590039"/>
    <w:rsid w:val="005A59DF"/>
    <w:rsid w:val="005B2F58"/>
    <w:rsid w:val="005C61ED"/>
    <w:rsid w:val="005C6EF6"/>
    <w:rsid w:val="005F0FC4"/>
    <w:rsid w:val="005F301E"/>
    <w:rsid w:val="00620ACF"/>
    <w:rsid w:val="00641D99"/>
    <w:rsid w:val="0065445C"/>
    <w:rsid w:val="00664A9F"/>
    <w:rsid w:val="006844D7"/>
    <w:rsid w:val="0068769C"/>
    <w:rsid w:val="006B0564"/>
    <w:rsid w:val="006B2C5C"/>
    <w:rsid w:val="006C71B5"/>
    <w:rsid w:val="006C7D0E"/>
    <w:rsid w:val="006E7761"/>
    <w:rsid w:val="006E79D1"/>
    <w:rsid w:val="00724749"/>
    <w:rsid w:val="00743D4F"/>
    <w:rsid w:val="00765599"/>
    <w:rsid w:val="00765E83"/>
    <w:rsid w:val="007819EF"/>
    <w:rsid w:val="007825E7"/>
    <w:rsid w:val="00787E6A"/>
    <w:rsid w:val="007B42C3"/>
    <w:rsid w:val="007D28E0"/>
    <w:rsid w:val="007D7D9B"/>
    <w:rsid w:val="007E2BB1"/>
    <w:rsid w:val="007E3EEB"/>
    <w:rsid w:val="007E664F"/>
    <w:rsid w:val="007F36BA"/>
    <w:rsid w:val="00816C3D"/>
    <w:rsid w:val="00822302"/>
    <w:rsid w:val="00827E82"/>
    <w:rsid w:val="00836EA3"/>
    <w:rsid w:val="00866381"/>
    <w:rsid w:val="008735D6"/>
    <w:rsid w:val="00892B82"/>
    <w:rsid w:val="008965C3"/>
    <w:rsid w:val="008B60D7"/>
    <w:rsid w:val="008E0FAA"/>
    <w:rsid w:val="008E4083"/>
    <w:rsid w:val="00911940"/>
    <w:rsid w:val="009154B4"/>
    <w:rsid w:val="00916326"/>
    <w:rsid w:val="0092419E"/>
    <w:rsid w:val="00927584"/>
    <w:rsid w:val="0094053C"/>
    <w:rsid w:val="00953700"/>
    <w:rsid w:val="00984CB1"/>
    <w:rsid w:val="00990B92"/>
    <w:rsid w:val="00993626"/>
    <w:rsid w:val="009C0345"/>
    <w:rsid w:val="009D1398"/>
    <w:rsid w:val="009E068E"/>
    <w:rsid w:val="009E78C6"/>
    <w:rsid w:val="009E7E8B"/>
    <w:rsid w:val="00A03E03"/>
    <w:rsid w:val="00A13607"/>
    <w:rsid w:val="00A237FA"/>
    <w:rsid w:val="00A33AC3"/>
    <w:rsid w:val="00A51181"/>
    <w:rsid w:val="00A51ABB"/>
    <w:rsid w:val="00A60855"/>
    <w:rsid w:val="00A70724"/>
    <w:rsid w:val="00A877EF"/>
    <w:rsid w:val="00A96666"/>
    <w:rsid w:val="00A9792B"/>
    <w:rsid w:val="00AA3E7F"/>
    <w:rsid w:val="00AB01E3"/>
    <w:rsid w:val="00AE14C1"/>
    <w:rsid w:val="00AE6D87"/>
    <w:rsid w:val="00AF2285"/>
    <w:rsid w:val="00B12AC6"/>
    <w:rsid w:val="00B226AD"/>
    <w:rsid w:val="00B46C6B"/>
    <w:rsid w:val="00B62494"/>
    <w:rsid w:val="00B6765B"/>
    <w:rsid w:val="00B73730"/>
    <w:rsid w:val="00B86BC9"/>
    <w:rsid w:val="00BA42A6"/>
    <w:rsid w:val="00BA7C51"/>
    <w:rsid w:val="00BB35F2"/>
    <w:rsid w:val="00BD1444"/>
    <w:rsid w:val="00BD5D99"/>
    <w:rsid w:val="00BD7B84"/>
    <w:rsid w:val="00BE3523"/>
    <w:rsid w:val="00BE35F1"/>
    <w:rsid w:val="00C11103"/>
    <w:rsid w:val="00C36DFE"/>
    <w:rsid w:val="00C3733D"/>
    <w:rsid w:val="00C53652"/>
    <w:rsid w:val="00C555AF"/>
    <w:rsid w:val="00C63E29"/>
    <w:rsid w:val="00C66EB0"/>
    <w:rsid w:val="00C9264F"/>
    <w:rsid w:val="00C933EE"/>
    <w:rsid w:val="00C94C50"/>
    <w:rsid w:val="00CA0942"/>
    <w:rsid w:val="00CA415E"/>
    <w:rsid w:val="00CC1852"/>
    <w:rsid w:val="00CD2BEB"/>
    <w:rsid w:val="00CE4EBF"/>
    <w:rsid w:val="00D3134C"/>
    <w:rsid w:val="00D36B72"/>
    <w:rsid w:val="00D536B3"/>
    <w:rsid w:val="00D63637"/>
    <w:rsid w:val="00D7207D"/>
    <w:rsid w:val="00D835B1"/>
    <w:rsid w:val="00D85C1C"/>
    <w:rsid w:val="00D94562"/>
    <w:rsid w:val="00DB6E37"/>
    <w:rsid w:val="00DC506F"/>
    <w:rsid w:val="00DD3AE6"/>
    <w:rsid w:val="00DD5BB8"/>
    <w:rsid w:val="00DF5A1B"/>
    <w:rsid w:val="00E12574"/>
    <w:rsid w:val="00E40734"/>
    <w:rsid w:val="00E440B6"/>
    <w:rsid w:val="00E5167A"/>
    <w:rsid w:val="00E55F3C"/>
    <w:rsid w:val="00E8674F"/>
    <w:rsid w:val="00E93AA2"/>
    <w:rsid w:val="00E95170"/>
    <w:rsid w:val="00EA60EE"/>
    <w:rsid w:val="00EC06AC"/>
    <w:rsid w:val="00EC563D"/>
    <w:rsid w:val="00EC79E0"/>
    <w:rsid w:val="00ED2023"/>
    <w:rsid w:val="00ED6A3D"/>
    <w:rsid w:val="00EE7BEE"/>
    <w:rsid w:val="00F24A97"/>
    <w:rsid w:val="00F253C1"/>
    <w:rsid w:val="00F30989"/>
    <w:rsid w:val="00F64FCF"/>
    <w:rsid w:val="00F65A3D"/>
    <w:rsid w:val="00F70C3D"/>
    <w:rsid w:val="00F73EF5"/>
    <w:rsid w:val="00F76C94"/>
    <w:rsid w:val="00F86C4A"/>
    <w:rsid w:val="00FA4A4A"/>
    <w:rsid w:val="00FA6C00"/>
    <w:rsid w:val="00FB4F5E"/>
    <w:rsid w:val="00FC3772"/>
    <w:rsid w:val="00FE09B4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E7B5A-09D8-4E19-AAB1-B7FB902B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EB"/>
  </w:style>
  <w:style w:type="paragraph" w:styleId="1">
    <w:name w:val="heading 1"/>
    <w:basedOn w:val="a"/>
    <w:next w:val="a"/>
    <w:link w:val="10"/>
    <w:qFormat/>
    <w:rsid w:val="00CE4EB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91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916326"/>
    <w:pPr>
      <w:spacing w:after="0" w:line="240" w:lineRule="auto"/>
    </w:pPr>
  </w:style>
  <w:style w:type="paragraph" w:customStyle="1" w:styleId="11">
    <w:name w:val="Абзац списка1"/>
    <w:basedOn w:val="a"/>
    <w:rsid w:val="003D197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E4EB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CE4E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Абзац списка2"/>
    <w:basedOn w:val="a"/>
    <w:rsid w:val="00F73E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D6A3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B1737"/>
    <w:rPr>
      <w:rFonts w:cs="Times New Roman"/>
      <w:b/>
      <w:bCs/>
    </w:rPr>
  </w:style>
  <w:style w:type="paragraph" w:customStyle="1" w:styleId="ConsPlusTitle">
    <w:name w:val="ConsPlusTitle"/>
    <w:rsid w:val="00B62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5">
    <w:name w:val="Table Grid"/>
    <w:basedOn w:val="a1"/>
    <w:uiPriority w:val="59"/>
    <w:rsid w:val="00C111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C44B1-E2A6-4C1C-91AE-93D63C05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Н.М. Щеголихина</cp:lastModifiedBy>
  <cp:revision>2</cp:revision>
  <cp:lastPrinted>2024-02-12T09:38:00Z</cp:lastPrinted>
  <dcterms:created xsi:type="dcterms:W3CDTF">2024-02-27T13:19:00Z</dcterms:created>
  <dcterms:modified xsi:type="dcterms:W3CDTF">2024-02-27T13:19:00Z</dcterms:modified>
</cp:coreProperties>
</file>