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83056B">
        <w:rPr>
          <w:rFonts w:ascii="Times New Roman" w:hAnsi="Times New Roman" w:cs="Times New Roman"/>
          <w:sz w:val="26"/>
          <w:szCs w:val="26"/>
        </w:rPr>
        <w:t>2</w:t>
      </w:r>
      <w:r w:rsidR="00D43928">
        <w:rPr>
          <w:rFonts w:ascii="Times New Roman" w:hAnsi="Times New Roman" w:cs="Times New Roman"/>
          <w:sz w:val="26"/>
          <w:szCs w:val="26"/>
        </w:rPr>
        <w:t>4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83056B">
        <w:rPr>
          <w:rFonts w:ascii="Times New Roman" w:hAnsi="Times New Roman" w:cs="Times New Roman"/>
          <w:sz w:val="26"/>
          <w:szCs w:val="26"/>
        </w:rPr>
        <w:t>декабря</w:t>
      </w:r>
      <w:r w:rsidRPr="007F2FA9">
        <w:rPr>
          <w:rFonts w:ascii="Times New Roman" w:hAnsi="Times New Roman" w:cs="Times New Roman"/>
          <w:sz w:val="26"/>
          <w:szCs w:val="26"/>
        </w:rPr>
        <w:t xml:space="preserve"> 2021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№ </w:t>
      </w:r>
      <w:r w:rsidR="0083056B">
        <w:rPr>
          <w:rFonts w:ascii="Times New Roman" w:hAnsi="Times New Roman" w:cs="Times New Roman"/>
          <w:sz w:val="26"/>
          <w:szCs w:val="26"/>
        </w:rPr>
        <w:t>7</w:t>
      </w:r>
      <w:r w:rsidR="00D43928">
        <w:rPr>
          <w:rFonts w:ascii="Times New Roman" w:hAnsi="Times New Roman" w:cs="Times New Roman"/>
          <w:sz w:val="26"/>
          <w:szCs w:val="26"/>
        </w:rPr>
        <w:t>3</w:t>
      </w:r>
      <w:r w:rsidR="0083056B">
        <w:rPr>
          <w:rFonts w:ascii="Times New Roman" w:hAnsi="Times New Roman" w:cs="Times New Roman"/>
          <w:sz w:val="26"/>
          <w:szCs w:val="26"/>
        </w:rPr>
        <w:t>/1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57214" w:rsidRPr="009C7818" w:rsidRDefault="00757214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ценностям, при осуществлении муниципального контроля в сфере благоустройства  на территории </w:t>
      </w:r>
      <w:r w:rsidR="009C781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«Карпогорское» </w:t>
      </w:r>
      <w:r w:rsidRPr="009C7818">
        <w:rPr>
          <w:rFonts w:ascii="Times New Roman" w:hAnsi="Times New Roman" w:cs="Times New Roman"/>
          <w:sz w:val="26"/>
          <w:szCs w:val="26"/>
        </w:rPr>
        <w:t>на 2022 год</w:t>
      </w:r>
    </w:p>
    <w:p w:rsidR="00757214" w:rsidRPr="009C7818" w:rsidRDefault="00757214" w:rsidP="007572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proofErr w:type="gramStart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В соответствии со </w:t>
      </w:r>
      <w:hyperlink r:id="rId8" w:history="1">
        <w:r w:rsidRPr="009C7818">
          <w:rPr>
            <w:rFonts w:ascii="Times New Roman" w:hAnsi="Times New Roman" w:cs="Times New Roman"/>
            <w:spacing w:val="-14"/>
            <w:sz w:val="26"/>
            <w:szCs w:val="26"/>
          </w:rPr>
          <w:t xml:space="preserve">статьями </w:t>
        </w:r>
      </w:hyperlink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44, 45 Федерального закона от 31 июля 2020 года № 248-ФЗ «О государственном контроле (надзоре) и муниципальном контроле в Российской Федерации», </w:t>
      </w:r>
      <w:bookmarkStart w:id="0" w:name="_Hlk83040616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990, </w:t>
      </w:r>
      <w:bookmarkEnd w:id="0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руководствуясь статьями 34  и 37 Устава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>, администрация</w:t>
      </w:r>
      <w:proofErr w:type="gramEnd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 xml:space="preserve">муниципального образования «Карпогорское» </w:t>
      </w:r>
      <w:proofErr w:type="gramStart"/>
      <w:r w:rsidRPr="009C7818">
        <w:rPr>
          <w:rFonts w:ascii="Times New Roman" w:hAnsi="Times New Roman" w:cs="Times New Roman"/>
          <w:spacing w:val="-14"/>
          <w:sz w:val="26"/>
          <w:szCs w:val="26"/>
        </w:rPr>
        <w:t>п</w:t>
      </w:r>
      <w:proofErr w:type="gramEnd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о с т а н о в л я е т: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1. Утвердить прилагаемую </w:t>
      </w:r>
      <w:hyperlink w:anchor="P33" w:history="1">
        <w:r w:rsidRPr="009C7818">
          <w:rPr>
            <w:rFonts w:ascii="Times New Roman" w:hAnsi="Times New Roman" w:cs="Times New Roman"/>
            <w:spacing w:val="-14"/>
            <w:sz w:val="26"/>
            <w:szCs w:val="26"/>
          </w:rPr>
          <w:t>программу</w:t>
        </w:r>
      </w:hyperlink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профилактики рисков причинения вреда (ущерба) охраняемым законом ценностям, при осуществлении муниципального контроля в сфере благоустройства  на территории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на 2022 год.</w:t>
      </w:r>
    </w:p>
    <w:p w:rsidR="00757214" w:rsidRPr="009C7818" w:rsidRDefault="00757214" w:rsidP="009C7818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2. Настоящее постановление подлежит официальному опубликованию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в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информационном бюллетене муниципального образования «Карпогорское»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и размещению на официальном сайте администрации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«Пинежский муниципальный район» Архангельской области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в информационно-телекоммуникационной сети «Интернет».</w:t>
      </w:r>
    </w:p>
    <w:p w:rsidR="00757214" w:rsidRPr="009C7818" w:rsidRDefault="00757214" w:rsidP="00757214">
      <w:pPr>
        <w:pStyle w:val="ConsPlusNormal"/>
        <w:ind w:left="11" w:right="17"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3. </w:t>
      </w:r>
      <w:proofErr w:type="gramStart"/>
      <w:r w:rsidRPr="009C7818">
        <w:rPr>
          <w:rFonts w:ascii="Times New Roman" w:hAnsi="Times New Roman" w:cs="Times New Roman"/>
          <w:spacing w:val="-14"/>
          <w:sz w:val="26"/>
          <w:szCs w:val="26"/>
        </w:rPr>
        <w:t>Контроль за</w:t>
      </w:r>
      <w:proofErr w:type="gramEnd"/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исполнением настоящего постановления </w:t>
      </w:r>
      <w:r w:rsidR="009C7818">
        <w:rPr>
          <w:rFonts w:ascii="Times New Roman" w:hAnsi="Times New Roman" w:cs="Times New Roman"/>
          <w:spacing w:val="-14"/>
          <w:sz w:val="26"/>
          <w:szCs w:val="26"/>
        </w:rPr>
        <w:t>оставляю за собой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>.</w:t>
      </w: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9C7818" w:rsidP="009C781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pacing w:val="-14"/>
          <w:sz w:val="26"/>
          <w:szCs w:val="26"/>
        </w:rPr>
        <w:t>администрации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                                                                                                                   И.М. Яковлев</w:t>
      </w: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D439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C7818">
        <w:rPr>
          <w:rFonts w:ascii="Times New Roman" w:hAnsi="Times New Roman" w:cs="Times New Roman"/>
          <w:sz w:val="26"/>
          <w:szCs w:val="26"/>
        </w:rPr>
        <w:t>ПРИЛОЖЕНИЕ</w:t>
      </w:r>
    </w:p>
    <w:p w:rsidR="00757214" w:rsidRPr="009C7818" w:rsidRDefault="00757214" w:rsidP="0075721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4392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C781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57214" w:rsidRPr="009C7818" w:rsidRDefault="00757214" w:rsidP="00D439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43928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214" w:rsidRPr="009C7818" w:rsidRDefault="00D43928" w:rsidP="00D4392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757214" w:rsidRPr="009C7818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24.12.2021</w:t>
      </w:r>
      <w:r w:rsidR="00757214" w:rsidRPr="009C7818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73/1</w:t>
      </w:r>
    </w:p>
    <w:p w:rsidR="00757214" w:rsidRPr="009C7818" w:rsidRDefault="00757214" w:rsidP="007572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</w:p>
    <w:p w:rsidR="00757214" w:rsidRPr="009C7818" w:rsidRDefault="00757214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3928" w:rsidRDefault="00757214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7214" w:rsidRPr="009C7818" w:rsidRDefault="00D43928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757214" w:rsidRPr="009C7818">
        <w:rPr>
          <w:rFonts w:ascii="Times New Roman" w:hAnsi="Times New Roman" w:cs="Times New Roman"/>
          <w:sz w:val="26"/>
          <w:szCs w:val="26"/>
        </w:rPr>
        <w:t>а 2022 год</w:t>
      </w:r>
    </w:p>
    <w:p w:rsidR="00757214" w:rsidRPr="009C7818" w:rsidRDefault="00757214" w:rsidP="007572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1. Анализ текущего состояния осуществления муниципального  контроля в сфере благоустройства</w:t>
      </w:r>
    </w:p>
    <w:p w:rsidR="00757214" w:rsidRPr="009C7818" w:rsidRDefault="00757214" w:rsidP="0075721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818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 осуществлении 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муниципального контроля в сфере благоустройства  на территории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9C7818">
        <w:rPr>
          <w:rFonts w:ascii="Times New Roman" w:hAnsi="Times New Roman" w:cs="Times New Roman"/>
          <w:sz w:val="26"/>
          <w:szCs w:val="26"/>
        </w:rPr>
        <w:t>на 2022 год (далее - Программа) разработана в соответствии со статьями 44, 45 Федерального закона от 31 июля 2020 года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</w:t>
      </w:r>
      <w:proofErr w:type="gramEnd"/>
      <w:r w:rsidRPr="009C7818">
        <w:rPr>
          <w:rFonts w:ascii="Times New Roman" w:hAnsi="Times New Roman" w:cs="Times New Roman"/>
          <w:sz w:val="26"/>
          <w:szCs w:val="26"/>
        </w:rPr>
        <w:t xml:space="preserve"> рисков причинения вреда (ущерба) охраняемым законом ценностям, утвержденными Постановлением Правительства РФ от 25 июня 2021 года № 990.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Муниципальный контроль в сфере благоустройства </w:t>
      </w:r>
      <w:r w:rsidRPr="009C781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D43928">
        <w:rPr>
          <w:rFonts w:ascii="Times New Roman" w:hAnsi="Times New Roman" w:cs="Times New Roman"/>
          <w:sz w:val="26"/>
          <w:szCs w:val="26"/>
        </w:rPr>
        <w:t>Карпогорского сельского поселения</w:t>
      </w:r>
      <w:r w:rsidRPr="009C7818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D43928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43928">
        <w:rPr>
          <w:rFonts w:ascii="Times New Roman" w:hAnsi="Times New Roman" w:cs="Times New Roman"/>
          <w:sz w:val="26"/>
          <w:szCs w:val="26"/>
        </w:rPr>
        <w:t>Администрация</w:t>
      </w:r>
      <w:r w:rsidRPr="009C7818">
        <w:rPr>
          <w:rFonts w:ascii="Times New Roman" w:hAnsi="Times New Roman" w:cs="Times New Roman"/>
          <w:sz w:val="26"/>
          <w:szCs w:val="26"/>
        </w:rPr>
        <w:t>), в соответствии с</w:t>
      </w:r>
      <w:bookmarkStart w:id="2" w:name="_Hlk83289593"/>
      <w:r w:rsidRPr="009C7818">
        <w:rPr>
          <w:rFonts w:ascii="Times New Roman" w:hAnsi="Times New Roman" w:cs="Times New Roman"/>
          <w:sz w:val="26"/>
          <w:szCs w:val="26"/>
        </w:rPr>
        <w:t xml:space="preserve"> Положением о муниципальном контроле в сфере благоустройства, утвержденн</w:t>
      </w:r>
      <w:bookmarkEnd w:id="2"/>
      <w:r w:rsidR="00D43928">
        <w:rPr>
          <w:rFonts w:ascii="Times New Roman" w:hAnsi="Times New Roman" w:cs="Times New Roman"/>
          <w:sz w:val="26"/>
          <w:szCs w:val="26"/>
        </w:rPr>
        <w:t>ым</w:t>
      </w:r>
      <w:r w:rsidRPr="009C7818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D43928">
        <w:rPr>
          <w:rFonts w:ascii="Times New Roman" w:hAnsi="Times New Roman" w:cs="Times New Roman"/>
          <w:sz w:val="26"/>
          <w:szCs w:val="26"/>
        </w:rPr>
        <w:t>овета</w:t>
      </w:r>
      <w:r w:rsidRPr="009C781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 xml:space="preserve"> от 2</w:t>
      </w:r>
      <w:r w:rsidR="00D43928">
        <w:rPr>
          <w:rFonts w:ascii="Times New Roman" w:hAnsi="Times New Roman" w:cs="Times New Roman"/>
          <w:sz w:val="26"/>
          <w:szCs w:val="26"/>
        </w:rPr>
        <w:t>4</w:t>
      </w:r>
      <w:r w:rsidRPr="009C7818">
        <w:rPr>
          <w:rFonts w:ascii="Times New Roman" w:hAnsi="Times New Roman" w:cs="Times New Roman"/>
          <w:sz w:val="26"/>
          <w:szCs w:val="26"/>
        </w:rPr>
        <w:t xml:space="preserve"> </w:t>
      </w:r>
      <w:r w:rsidR="00D43928">
        <w:rPr>
          <w:rFonts w:ascii="Times New Roman" w:hAnsi="Times New Roman" w:cs="Times New Roman"/>
          <w:sz w:val="26"/>
          <w:szCs w:val="26"/>
        </w:rPr>
        <w:t>декабря</w:t>
      </w:r>
      <w:r w:rsidRPr="009C7818">
        <w:rPr>
          <w:rFonts w:ascii="Times New Roman" w:hAnsi="Times New Roman" w:cs="Times New Roman"/>
          <w:sz w:val="26"/>
          <w:szCs w:val="26"/>
        </w:rPr>
        <w:t xml:space="preserve"> 2021 г. № </w:t>
      </w:r>
      <w:r w:rsidR="00D43928">
        <w:rPr>
          <w:rFonts w:ascii="Times New Roman" w:hAnsi="Times New Roman" w:cs="Times New Roman"/>
          <w:sz w:val="26"/>
          <w:szCs w:val="26"/>
        </w:rPr>
        <w:t>16</w:t>
      </w:r>
      <w:r w:rsidRPr="009C7818">
        <w:rPr>
          <w:rFonts w:ascii="Times New Roman" w:hAnsi="Times New Roman" w:cs="Times New Roman"/>
          <w:sz w:val="26"/>
          <w:szCs w:val="26"/>
        </w:rPr>
        <w:t>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К подконтрольным субъектам относятся юридические лица, индивидуальные предприниматели, физические лица.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Статистические данные по осуществлению муниципального контроля 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>в сфере благоустройства</w:t>
      </w:r>
      <w:r w:rsidRPr="009C781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D43928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 xml:space="preserve"> представлены в таблице № 1.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Таблица № 1 - Статистические данные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1"/>
        <w:gridCol w:w="1655"/>
        <w:gridCol w:w="1701"/>
      </w:tblGrid>
      <w:tr w:rsidR="00757214" w:rsidRPr="009C7818" w:rsidTr="00320EDA">
        <w:tc>
          <w:tcPr>
            <w:tcW w:w="5211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5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701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757214" w:rsidRPr="009C7818" w:rsidTr="00320EDA">
        <w:tc>
          <w:tcPr>
            <w:tcW w:w="521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1655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7214" w:rsidRPr="009C7818" w:rsidTr="00320EDA">
        <w:tc>
          <w:tcPr>
            <w:tcW w:w="521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Количество выявленных правонарушений</w:t>
            </w:r>
          </w:p>
        </w:tc>
        <w:tc>
          <w:tcPr>
            <w:tcW w:w="1655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7214" w:rsidRPr="009C7818" w:rsidTr="00320EDA">
        <w:tc>
          <w:tcPr>
            <w:tcW w:w="521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655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7214" w:rsidRPr="009C7818" w:rsidTr="00320EDA">
        <w:tc>
          <w:tcPr>
            <w:tcW w:w="521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655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757214" w:rsidRPr="009C7818" w:rsidRDefault="00757214" w:rsidP="00320EDA">
            <w:pPr>
              <w:pStyle w:val="ConsPlusNormal"/>
              <w:ind w:firstLine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lastRenderedPageBreak/>
        <w:t xml:space="preserve">На официальном сайте администрации </w:t>
      </w:r>
      <w:r w:rsidR="00D43928">
        <w:rPr>
          <w:rFonts w:ascii="Times New Roman" w:hAnsi="Times New Roman" w:cs="Times New Roman"/>
          <w:sz w:val="26"/>
          <w:szCs w:val="26"/>
        </w:rPr>
        <w:t>муниципального образования «Пинежский муниципальный район» Архангельской области</w:t>
      </w:r>
      <w:r w:rsidRPr="009C7818">
        <w:rPr>
          <w:rFonts w:ascii="Times New Roman" w:hAnsi="Times New Roman" w:cs="Times New Roman"/>
          <w:sz w:val="26"/>
          <w:szCs w:val="26"/>
        </w:rPr>
        <w:t xml:space="preserve"> размещены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 в сфере благоустройства  </w:t>
      </w:r>
      <w:r w:rsidRPr="009C7818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7C5106" w:rsidRPr="0010203B">
          <w:rPr>
            <w:rStyle w:val="a3"/>
            <w:rFonts w:ascii="Times New Roman" w:hAnsi="Times New Roman" w:cs="Times New Roman"/>
            <w:sz w:val="26"/>
            <w:szCs w:val="26"/>
          </w:rPr>
          <w:t>http://</w:t>
        </w:r>
        <w:proofErr w:type="spellStart"/>
        <w:r w:rsidR="007C5106" w:rsidRPr="0010203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pinezhye</w:t>
        </w:r>
        <w:proofErr w:type="spellEnd"/>
        <w:r w:rsidR="007C5106" w:rsidRPr="0010203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C5106" w:rsidRPr="0010203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7C5106" w:rsidRPr="0010203B">
          <w:rPr>
            <w:rStyle w:val="a3"/>
            <w:rFonts w:ascii="Times New Roman" w:hAnsi="Times New Roman" w:cs="Times New Roman"/>
            <w:sz w:val="26"/>
            <w:szCs w:val="26"/>
          </w:rPr>
          <w:t>)</w:t>
        </w:r>
        <w:r w:rsidR="007C5106" w:rsidRPr="007C510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(раздел</w:t>
        </w:r>
      </w:hyperlink>
      <w:r w:rsidR="007C5106">
        <w:rPr>
          <w:rFonts w:ascii="Times New Roman" w:hAnsi="Times New Roman" w:cs="Times New Roman"/>
          <w:sz w:val="26"/>
          <w:szCs w:val="26"/>
        </w:rPr>
        <w:t xml:space="preserve"> МЕСТНОЕ САМОУПРАВЛЕНИЕ, вкладки МО поселения, МО Карпогорское)</w:t>
      </w:r>
      <w:r w:rsidRPr="009C7818">
        <w:rPr>
          <w:rFonts w:ascii="Times New Roman" w:hAnsi="Times New Roman" w:cs="Times New Roman"/>
          <w:sz w:val="26"/>
          <w:szCs w:val="26"/>
        </w:rPr>
        <w:t>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Информирование юридических лиц и индивидуальных предпринимателей, физических лиц по вопросам соблюдения обязательных требований осуществляется </w:t>
      </w:r>
      <w:r w:rsidR="00CC6FC0">
        <w:rPr>
          <w:rFonts w:ascii="Times New Roman" w:hAnsi="Times New Roman" w:cs="Times New Roman"/>
          <w:sz w:val="26"/>
          <w:szCs w:val="26"/>
        </w:rPr>
        <w:t>Администрацией</w:t>
      </w:r>
      <w:r w:rsidRPr="009C7818">
        <w:rPr>
          <w:rFonts w:ascii="Times New Roman" w:hAnsi="Times New Roman" w:cs="Times New Roman"/>
          <w:sz w:val="26"/>
          <w:szCs w:val="26"/>
        </w:rPr>
        <w:t xml:space="preserve"> в рамках проведения заседаний (встреч), проведения плановых рейдовых осмотров, путем размещения сведений на официальном сайте администрации </w:t>
      </w:r>
      <w:r w:rsidR="00CC6FC0">
        <w:rPr>
          <w:rFonts w:ascii="Times New Roman" w:hAnsi="Times New Roman" w:cs="Times New Roman"/>
          <w:sz w:val="26"/>
          <w:szCs w:val="26"/>
        </w:rPr>
        <w:t>муниципального образования «Пинежский муниципальный район» Архангельской области</w:t>
      </w:r>
      <w:r w:rsidRPr="009C78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a8"/>
        <w:numPr>
          <w:ilvl w:val="0"/>
          <w:numId w:val="2"/>
        </w:numPr>
        <w:spacing w:line="240" w:lineRule="auto"/>
        <w:ind w:left="0" w:firstLine="709"/>
        <w:rPr>
          <w:sz w:val="26"/>
          <w:szCs w:val="26"/>
        </w:rPr>
      </w:pPr>
      <w:proofErr w:type="gramStart"/>
      <w:r w:rsidRPr="009C7818">
        <w:rPr>
          <w:sz w:val="26"/>
          <w:szCs w:val="26"/>
        </w:rPr>
        <w:t>В 2020 и 2021 годах предостережения о недопустимости нарушения обязательных требований в соответствии со статьей 49 Федерального закона от 31 июля 2020 года № 248-ФЗ «О государственном контроле (надзоре) и муниципальном контроле в Российской Федерации» за несоблюдение обязательных требований, установленных Правил</w:t>
      </w:r>
      <w:r w:rsidR="00CC6FC0">
        <w:rPr>
          <w:sz w:val="26"/>
          <w:szCs w:val="26"/>
        </w:rPr>
        <w:t>ами</w:t>
      </w:r>
      <w:r w:rsidRPr="009C7818">
        <w:rPr>
          <w:sz w:val="26"/>
          <w:szCs w:val="26"/>
        </w:rPr>
        <w:t xml:space="preserve"> благоустройства территории </w:t>
      </w:r>
      <w:r w:rsidR="00CC6FC0">
        <w:rPr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sz w:val="26"/>
          <w:szCs w:val="26"/>
        </w:rPr>
        <w:t xml:space="preserve">, утверждённых решением </w:t>
      </w:r>
      <w:r w:rsidR="00CC6FC0">
        <w:rPr>
          <w:sz w:val="26"/>
          <w:szCs w:val="26"/>
        </w:rPr>
        <w:t>Совета</w:t>
      </w:r>
      <w:r w:rsidRPr="009C7818">
        <w:rPr>
          <w:sz w:val="26"/>
          <w:szCs w:val="26"/>
        </w:rPr>
        <w:t xml:space="preserve"> депутатов</w:t>
      </w:r>
      <w:r w:rsidR="00CC6FC0">
        <w:rPr>
          <w:sz w:val="26"/>
          <w:szCs w:val="26"/>
        </w:rPr>
        <w:t xml:space="preserve"> </w:t>
      </w:r>
      <w:r w:rsidR="00CC6FC0">
        <w:rPr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sz w:val="26"/>
          <w:szCs w:val="26"/>
        </w:rPr>
        <w:t xml:space="preserve"> от </w:t>
      </w:r>
      <w:r w:rsidR="00CC6FC0">
        <w:rPr>
          <w:sz w:val="26"/>
          <w:szCs w:val="26"/>
        </w:rPr>
        <w:t>25</w:t>
      </w:r>
      <w:r w:rsidRPr="009C7818">
        <w:rPr>
          <w:sz w:val="26"/>
          <w:szCs w:val="26"/>
        </w:rPr>
        <w:t>.10.201</w:t>
      </w:r>
      <w:r w:rsidR="00CC6FC0">
        <w:rPr>
          <w:sz w:val="26"/>
          <w:szCs w:val="26"/>
        </w:rPr>
        <w:t>8</w:t>
      </w:r>
      <w:r w:rsidRPr="009C7818">
        <w:rPr>
          <w:sz w:val="26"/>
          <w:szCs w:val="26"/>
        </w:rPr>
        <w:t xml:space="preserve"> № </w:t>
      </w:r>
      <w:r w:rsidR="00CC6FC0">
        <w:rPr>
          <w:sz w:val="26"/>
          <w:szCs w:val="26"/>
        </w:rPr>
        <w:t>82 не объявлялись</w:t>
      </w:r>
      <w:r w:rsidRPr="009C7818">
        <w:rPr>
          <w:sz w:val="26"/>
          <w:szCs w:val="26"/>
        </w:rPr>
        <w:t>.</w:t>
      </w:r>
      <w:proofErr w:type="gramEnd"/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818">
        <w:rPr>
          <w:rFonts w:ascii="Times New Roman" w:hAnsi="Times New Roman" w:cs="Times New Roman"/>
          <w:b/>
          <w:bCs/>
          <w:sz w:val="26"/>
          <w:szCs w:val="26"/>
        </w:rPr>
        <w:t>2. Цели и задачи реализации программы</w:t>
      </w:r>
    </w:p>
    <w:p w:rsidR="00757214" w:rsidRPr="009C7818" w:rsidRDefault="00757214" w:rsidP="00757214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Основными целями программы являются: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устранение причин, факторов и условий, способствующих возможному нарушению обязательных требований;</w:t>
      </w:r>
    </w:p>
    <w:p w:rsidR="00757214" w:rsidRPr="009C7818" w:rsidRDefault="00757214" w:rsidP="0075721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субъектов, или используемых ими производственных объектов;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повышение квалификации муниципальных служащих органов администрации </w:t>
      </w:r>
      <w:r w:rsidR="00CC6FC0">
        <w:rPr>
          <w:rFonts w:ascii="Times New Roman" w:hAnsi="Times New Roman" w:cs="Times New Roman"/>
          <w:spacing w:val="-14"/>
          <w:sz w:val="26"/>
          <w:szCs w:val="26"/>
        </w:rPr>
        <w:t>муниципального образования «Карпогорское»</w:t>
      </w:r>
      <w:r w:rsidRPr="009C7818">
        <w:rPr>
          <w:rFonts w:ascii="Times New Roman" w:hAnsi="Times New Roman" w:cs="Times New Roman"/>
          <w:sz w:val="26"/>
          <w:szCs w:val="26"/>
        </w:rPr>
        <w:t>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3. Перечень профилактических мероприятий</w:t>
      </w:r>
    </w:p>
    <w:p w:rsidR="00757214" w:rsidRPr="009C7818" w:rsidRDefault="00757214" w:rsidP="007572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C7818"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по профилактике </w:t>
      </w:r>
      <w:bookmarkStart w:id="3" w:name="_Hlk83041383"/>
      <w:r w:rsidRPr="009C7818">
        <w:rPr>
          <w:rFonts w:ascii="Times New Roman" w:hAnsi="Times New Roman" w:cs="Times New Roman"/>
          <w:b w:val="0"/>
          <w:bCs/>
          <w:sz w:val="26"/>
          <w:szCs w:val="26"/>
        </w:rPr>
        <w:t xml:space="preserve">рисков причинения вреда (ущерба) </w:t>
      </w:r>
      <w:r w:rsidRPr="009C7818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охраняемым законом ценностям, при осуществлении муниципального контроля </w:t>
      </w:r>
      <w:r w:rsidRPr="009C7818">
        <w:rPr>
          <w:rFonts w:ascii="Times New Roman" w:hAnsi="Times New Roman" w:cs="Times New Roman"/>
          <w:b w:val="0"/>
          <w:bCs/>
          <w:spacing w:val="-14"/>
          <w:sz w:val="26"/>
          <w:szCs w:val="26"/>
        </w:rPr>
        <w:t>в сфере благоустройства</w:t>
      </w:r>
      <w:r w:rsidRPr="009C7818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9C7818">
        <w:rPr>
          <w:rFonts w:ascii="Times New Roman" w:hAnsi="Times New Roman" w:cs="Times New Roman"/>
          <w:b w:val="0"/>
          <w:sz w:val="26"/>
          <w:szCs w:val="26"/>
        </w:rPr>
        <w:t xml:space="preserve"> установленных муниципальными правовыми актами,</w:t>
      </w:r>
      <w:bookmarkEnd w:id="3"/>
      <w:r w:rsidRPr="009C7818">
        <w:rPr>
          <w:rFonts w:ascii="Times New Roman" w:hAnsi="Times New Roman" w:cs="Times New Roman"/>
          <w:b w:val="0"/>
          <w:sz w:val="26"/>
          <w:szCs w:val="26"/>
        </w:rPr>
        <w:t xml:space="preserve"> на 2022 год (представлен в таблице № 2) и проект плана мероприятий по профилактике рисков причинения вреда (ущерба) охраняемым законом ценностям, при осуществлении муниципального контроля</w:t>
      </w:r>
      <w:r w:rsidRPr="009C7818">
        <w:rPr>
          <w:rFonts w:ascii="Times New Roman" w:hAnsi="Times New Roman" w:cs="Times New Roman"/>
          <w:b w:val="0"/>
          <w:spacing w:val="-14"/>
          <w:sz w:val="26"/>
          <w:szCs w:val="26"/>
        </w:rPr>
        <w:t xml:space="preserve"> в сфере благоустройства</w:t>
      </w:r>
      <w:r w:rsidRPr="009C7818">
        <w:rPr>
          <w:rFonts w:ascii="Times New Roman" w:hAnsi="Times New Roman" w:cs="Times New Roman"/>
          <w:b w:val="0"/>
          <w:sz w:val="26"/>
          <w:szCs w:val="26"/>
        </w:rPr>
        <w:t>, установленных муниципальными правовыми актами, на 2023-2024 годы (представлен в таблице № 3).</w:t>
      </w:r>
      <w:proofErr w:type="gramEnd"/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Таблица № 2. План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 xml:space="preserve">в сфере благоустройства  </w:t>
      </w:r>
      <w:r w:rsidRPr="009C7818">
        <w:rPr>
          <w:rFonts w:ascii="Times New Roman" w:hAnsi="Times New Roman" w:cs="Times New Roman"/>
          <w:sz w:val="26"/>
          <w:szCs w:val="26"/>
        </w:rPr>
        <w:t>на 2022 год.</w:t>
      </w:r>
    </w:p>
    <w:tbl>
      <w:tblPr>
        <w:tblpPr w:leftFromText="180" w:rightFromText="180" w:vertAnchor="text" w:horzAnchor="margin" w:tblpXSpec="center" w:tblpY="210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400"/>
        <w:gridCol w:w="2041"/>
        <w:gridCol w:w="2041"/>
      </w:tblGrid>
      <w:tr w:rsidR="00757214" w:rsidRPr="009C7818" w:rsidTr="00320EDA">
        <w:trPr>
          <w:trHeight w:val="3282"/>
        </w:trPr>
        <w:tc>
          <w:tcPr>
            <w:tcW w:w="77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400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57214" w:rsidRPr="009C7818" w:rsidTr="00320EDA">
        <w:tc>
          <w:tcPr>
            <w:tcW w:w="77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0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7214" w:rsidRPr="009C7818" w:rsidTr="00320EDA">
        <w:tc>
          <w:tcPr>
            <w:tcW w:w="77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757214" w:rsidRPr="009C7818" w:rsidRDefault="00757214" w:rsidP="00AB1F43">
            <w:pPr>
              <w:pStyle w:val="ConsPlusNormal"/>
              <w:ind w:hanging="30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Размещения соответствующих сведений на официальном сайте администрации </w:t>
            </w:r>
            <w:r w:rsidR="00AB1F4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«Пинежский муниципальный район» Архангельской области</w:t>
            </w: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, в средствах массовой информации, через личные </w:t>
            </w: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400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Осведомлён-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57214" w:rsidRPr="009C7818">
              <w:rPr>
                <w:rFonts w:ascii="Times New Roman" w:hAnsi="Times New Roman" w:cs="Times New Roman"/>
                <w:sz w:val="26"/>
                <w:szCs w:val="26"/>
              </w:rPr>
              <w:t>ость</w:t>
            </w:r>
            <w:proofErr w:type="spellEnd"/>
            <w:proofErr w:type="gramEnd"/>
            <w:r w:rsidR="00757214"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757214" w:rsidRPr="009C7818" w:rsidTr="00320EDA">
        <w:tc>
          <w:tcPr>
            <w:tcW w:w="771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269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400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757214" w:rsidRPr="009C7818" w:rsidTr="00320EDA">
        <w:tc>
          <w:tcPr>
            <w:tcW w:w="771" w:type="dxa"/>
          </w:tcPr>
          <w:p w:rsidR="00757214" w:rsidRPr="009C7818" w:rsidRDefault="00757214" w:rsidP="00320EDA">
            <w:pPr>
              <w:pStyle w:val="ConsPlusNormal"/>
              <w:ind w:left="-1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Консультирование:</w:t>
            </w:r>
          </w:p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телефону, посредством видео-конференц-связи, на личном приеме  </w:t>
            </w:r>
          </w:p>
        </w:tc>
        <w:tc>
          <w:tcPr>
            <w:tcW w:w="2400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</w:tbl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 xml:space="preserve">Таблица № 3 - Проект плана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9C7818">
        <w:rPr>
          <w:rFonts w:ascii="Times New Roman" w:hAnsi="Times New Roman" w:cs="Times New Roman"/>
          <w:spacing w:val="-14"/>
          <w:sz w:val="26"/>
          <w:szCs w:val="26"/>
        </w:rPr>
        <w:t>в сфере благоустройства</w:t>
      </w:r>
      <w:r w:rsidRPr="009C7818">
        <w:rPr>
          <w:rFonts w:ascii="Times New Roman" w:hAnsi="Times New Roman" w:cs="Times New Roman"/>
          <w:sz w:val="26"/>
          <w:szCs w:val="26"/>
        </w:rPr>
        <w:t>, на 2023 - 2024 годы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7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08"/>
        <w:gridCol w:w="2103"/>
        <w:gridCol w:w="2409"/>
        <w:gridCol w:w="2041"/>
      </w:tblGrid>
      <w:tr w:rsidR="00757214" w:rsidRPr="009C7818" w:rsidTr="007C5106">
        <w:tc>
          <w:tcPr>
            <w:tcW w:w="709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N № </w:t>
            </w:r>
            <w:bookmarkStart w:id="4" w:name="_GoBack"/>
            <w:bookmarkEnd w:id="4"/>
            <w:proofErr w:type="gramStart"/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08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</w:t>
            </w: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</w:t>
            </w:r>
          </w:p>
        </w:tc>
        <w:tc>
          <w:tcPr>
            <w:tcW w:w="2103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 исполнения</w:t>
            </w:r>
          </w:p>
        </w:tc>
        <w:tc>
          <w:tcPr>
            <w:tcW w:w="2409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57214" w:rsidRPr="009C7818" w:rsidTr="007C5106">
        <w:trPr>
          <w:trHeight w:val="431"/>
        </w:trPr>
        <w:tc>
          <w:tcPr>
            <w:tcW w:w="709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08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41" w:type="dxa"/>
          </w:tcPr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214" w:rsidRPr="009C7818" w:rsidRDefault="00757214" w:rsidP="00320E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57214" w:rsidRPr="009C7818" w:rsidTr="007C5106">
        <w:tc>
          <w:tcPr>
            <w:tcW w:w="709" w:type="dxa"/>
          </w:tcPr>
          <w:p w:rsidR="00757214" w:rsidRPr="009C7818" w:rsidRDefault="00757214" w:rsidP="00320ED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608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</w:p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757214" w:rsidRPr="009C7818" w:rsidRDefault="00757214" w:rsidP="00AB1F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Размещения соответствующих сведений на официальном сайте администрации </w:t>
            </w:r>
            <w:r w:rsidR="00AB1F4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«Пинежский муниципальный район» Архангельской области</w:t>
            </w: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</w:tc>
        <w:tc>
          <w:tcPr>
            <w:tcW w:w="210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757214" w:rsidRPr="009C7818" w:rsidRDefault="00AB1F43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Осведомлённ</w:t>
            </w:r>
            <w:r w:rsidR="00757214" w:rsidRPr="009C7818">
              <w:rPr>
                <w:rFonts w:ascii="Times New Roman" w:hAnsi="Times New Roman" w:cs="Times New Roman"/>
                <w:sz w:val="26"/>
                <w:szCs w:val="26"/>
              </w:rPr>
              <w:t>ость проверяемых лиц о мерах, необходимых для соблюдения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ind w:firstLine="5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757214" w:rsidRPr="009C7818" w:rsidTr="007C5106">
        <w:tc>
          <w:tcPr>
            <w:tcW w:w="709" w:type="dxa"/>
          </w:tcPr>
          <w:p w:rsidR="00757214" w:rsidRPr="009C7818" w:rsidRDefault="00757214" w:rsidP="00320EDA">
            <w:pPr>
              <w:pStyle w:val="ConsPlusNormal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2608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 «О государственном </w:t>
            </w: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10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(по мере необходимости)</w:t>
            </w:r>
          </w:p>
        </w:tc>
        <w:tc>
          <w:tcPr>
            <w:tcW w:w="2409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757214" w:rsidRPr="009C78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57214" w:rsidRPr="009C7818" w:rsidTr="007C5106">
        <w:tc>
          <w:tcPr>
            <w:tcW w:w="709" w:type="dxa"/>
          </w:tcPr>
          <w:p w:rsidR="00757214" w:rsidRPr="009C7818" w:rsidRDefault="00757214" w:rsidP="00320ED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53.</w:t>
            </w:r>
          </w:p>
        </w:tc>
        <w:tc>
          <w:tcPr>
            <w:tcW w:w="2608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</w:t>
            </w:r>
          </w:p>
        </w:tc>
        <w:tc>
          <w:tcPr>
            <w:tcW w:w="2103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757214" w:rsidRPr="009C7818" w:rsidRDefault="00757214" w:rsidP="00320E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7818">
              <w:rPr>
                <w:rFonts w:ascii="Times New Roman" w:hAnsi="Times New Roman" w:cs="Times New Roman"/>
                <w:sz w:val="26"/>
                <w:szCs w:val="26"/>
              </w:rPr>
              <w:t>Недопущение нарушений обязательных требований</w:t>
            </w:r>
          </w:p>
        </w:tc>
        <w:tc>
          <w:tcPr>
            <w:tcW w:w="2041" w:type="dxa"/>
          </w:tcPr>
          <w:p w:rsidR="00757214" w:rsidRPr="009C7818" w:rsidRDefault="00AB1F43" w:rsidP="00320E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</w:tbl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7818">
        <w:rPr>
          <w:rFonts w:ascii="Times New Roman" w:hAnsi="Times New Roman" w:cs="Times New Roman"/>
          <w:b/>
          <w:bCs/>
          <w:sz w:val="26"/>
          <w:szCs w:val="26"/>
        </w:rPr>
        <w:t>4. Показатели результативности и эффективности программы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программы: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увеличение доли законопослушных подконтрольных субъектов - развитие системы профилактических мероприятий по муниципальному контролю;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внедрение различных способов профилактики;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разработка образцов эффективного, законопослушного поведения подконтрольных субъектов;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повышение уровня правовой грамотности подконтрольных субъектов;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обеспечение единообразия понимания предмета контроля подконтрольными субъектами;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818">
        <w:rPr>
          <w:rFonts w:ascii="Times New Roman" w:hAnsi="Times New Roman" w:cs="Times New Roman"/>
          <w:sz w:val="26"/>
          <w:szCs w:val="26"/>
        </w:rPr>
        <w:t>мотивация подконтрольных субъектов к добросовестному поведению.</w:t>
      </w: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7214" w:rsidRPr="009C7818" w:rsidRDefault="00757214" w:rsidP="00757214">
      <w:pPr>
        <w:pStyle w:val="ConsPlusNormal"/>
        <w:tabs>
          <w:tab w:val="center" w:pos="460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9C7818" w:rsidRDefault="00EB02B0" w:rsidP="0075721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B02B0" w:rsidRPr="009C7818" w:rsidSect="00757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18" w:rsidRDefault="000F3C18">
      <w:r>
        <w:separator/>
      </w:r>
    </w:p>
  </w:endnote>
  <w:endnote w:type="continuationSeparator" w:id="0">
    <w:p w:rsidR="000F3C18" w:rsidRDefault="000F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18" w:rsidRDefault="000F3C18"/>
  </w:footnote>
  <w:footnote w:type="continuationSeparator" w:id="0">
    <w:p w:rsidR="000F3C18" w:rsidRDefault="000F3C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C01336"/>
    <w:multiLevelType w:val="hybridMultilevel"/>
    <w:tmpl w:val="031464A0"/>
    <w:lvl w:ilvl="0" w:tplc="0694A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0F3C18"/>
    <w:rsid w:val="00135D4A"/>
    <w:rsid w:val="00140D97"/>
    <w:rsid w:val="001539CA"/>
    <w:rsid w:val="001A1F12"/>
    <w:rsid w:val="0021589C"/>
    <w:rsid w:val="0024000F"/>
    <w:rsid w:val="002C67CB"/>
    <w:rsid w:val="002E40E1"/>
    <w:rsid w:val="00311009"/>
    <w:rsid w:val="00320EDA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51128F"/>
    <w:rsid w:val="00520681"/>
    <w:rsid w:val="00543B51"/>
    <w:rsid w:val="0056754C"/>
    <w:rsid w:val="00584C75"/>
    <w:rsid w:val="00595C12"/>
    <w:rsid w:val="005E0B28"/>
    <w:rsid w:val="00611989"/>
    <w:rsid w:val="00655656"/>
    <w:rsid w:val="00664CDD"/>
    <w:rsid w:val="006A25D1"/>
    <w:rsid w:val="006E3B28"/>
    <w:rsid w:val="006F7547"/>
    <w:rsid w:val="00751CE2"/>
    <w:rsid w:val="00757214"/>
    <w:rsid w:val="00766C1C"/>
    <w:rsid w:val="007C5106"/>
    <w:rsid w:val="007C607B"/>
    <w:rsid w:val="007E4853"/>
    <w:rsid w:val="007F2FA9"/>
    <w:rsid w:val="00800531"/>
    <w:rsid w:val="0083056B"/>
    <w:rsid w:val="008504F3"/>
    <w:rsid w:val="00853A67"/>
    <w:rsid w:val="00861A35"/>
    <w:rsid w:val="008802E4"/>
    <w:rsid w:val="008A66E2"/>
    <w:rsid w:val="00967D04"/>
    <w:rsid w:val="009900D1"/>
    <w:rsid w:val="00992D5B"/>
    <w:rsid w:val="009A1B51"/>
    <w:rsid w:val="009A2241"/>
    <w:rsid w:val="009C7818"/>
    <w:rsid w:val="009E4E71"/>
    <w:rsid w:val="00A12394"/>
    <w:rsid w:val="00A16718"/>
    <w:rsid w:val="00A21954"/>
    <w:rsid w:val="00A36127"/>
    <w:rsid w:val="00A53F28"/>
    <w:rsid w:val="00A92197"/>
    <w:rsid w:val="00AB1C31"/>
    <w:rsid w:val="00AB1F43"/>
    <w:rsid w:val="00AE74B7"/>
    <w:rsid w:val="00B512E0"/>
    <w:rsid w:val="00BA35CC"/>
    <w:rsid w:val="00C039BB"/>
    <w:rsid w:val="00C32969"/>
    <w:rsid w:val="00C56CC0"/>
    <w:rsid w:val="00C7575F"/>
    <w:rsid w:val="00C779E9"/>
    <w:rsid w:val="00C92B6F"/>
    <w:rsid w:val="00CC6FC0"/>
    <w:rsid w:val="00D26522"/>
    <w:rsid w:val="00D43928"/>
    <w:rsid w:val="00D5357C"/>
    <w:rsid w:val="00D708BD"/>
    <w:rsid w:val="00EB02B0"/>
    <w:rsid w:val="00EB19DA"/>
    <w:rsid w:val="00EE6D12"/>
    <w:rsid w:val="00F2204E"/>
    <w:rsid w:val="00F53E30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E3F777C0E8D1FF58AD751E8DA5837C30B2E24836DB6108CEFFB2089C95FEEEAB3F811CC97EED8E61997F04E9CCC266A66BE70A84i44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inezhye.ru)(&#1088;&#1072;&#1079;&#1076;&#107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6</cp:revision>
  <cp:lastPrinted>2022-01-13T07:05:00Z</cp:lastPrinted>
  <dcterms:created xsi:type="dcterms:W3CDTF">2022-01-12T13:41:00Z</dcterms:created>
  <dcterms:modified xsi:type="dcterms:W3CDTF">2022-01-13T07:21:00Z</dcterms:modified>
</cp:coreProperties>
</file>