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542" w:rsidRDefault="003E2542" w:rsidP="003E2542">
      <w:pPr>
        <w:rPr>
          <w:rFonts w:ascii="Arial" w:hAnsi="Arial"/>
          <w:sz w:val="28"/>
          <w:szCs w:val="28"/>
        </w:rPr>
      </w:pPr>
      <w:r>
        <w:rPr>
          <w:rFonts w:ascii="Arial" w:hAnsi="Arial"/>
          <w:sz w:val="28"/>
          <w:szCs w:val="28"/>
        </w:rPr>
        <w:t>Информационный</w:t>
      </w:r>
      <w:r>
        <w:rPr>
          <w:rFonts w:ascii="Arial" w:hAnsi="Arial" w:cs="Arial"/>
          <w:sz w:val="28"/>
          <w:szCs w:val="28"/>
        </w:rPr>
        <w:t xml:space="preserve"> </w:t>
      </w:r>
      <w:r>
        <w:rPr>
          <w:rFonts w:ascii="Arial" w:hAnsi="Arial"/>
          <w:sz w:val="28"/>
          <w:szCs w:val="28"/>
        </w:rPr>
        <w:t>бюллетень</w:t>
      </w:r>
      <w:r>
        <w:rPr>
          <w:rFonts w:ascii="Arial" w:hAnsi="Arial" w:cs="Arial"/>
          <w:sz w:val="28"/>
          <w:szCs w:val="28"/>
        </w:rPr>
        <w:t xml:space="preserve"> </w:t>
      </w:r>
      <w:r>
        <w:rPr>
          <w:rFonts w:ascii="Arial" w:hAnsi="Arial"/>
          <w:sz w:val="28"/>
          <w:szCs w:val="28"/>
        </w:rPr>
        <w:t>органов</w:t>
      </w:r>
      <w:r>
        <w:rPr>
          <w:rFonts w:ascii="Arial" w:hAnsi="Arial" w:cs="Arial"/>
          <w:sz w:val="28"/>
          <w:szCs w:val="28"/>
        </w:rPr>
        <w:t xml:space="preserve"> </w:t>
      </w:r>
      <w:r>
        <w:rPr>
          <w:rFonts w:ascii="Arial" w:hAnsi="Arial"/>
          <w:sz w:val="28"/>
          <w:szCs w:val="28"/>
        </w:rPr>
        <w:t>местного</w:t>
      </w:r>
      <w:r>
        <w:rPr>
          <w:rFonts w:ascii="Arial" w:hAnsi="Arial" w:cs="Arial"/>
          <w:sz w:val="28"/>
          <w:szCs w:val="28"/>
        </w:rPr>
        <w:t xml:space="preserve"> </w:t>
      </w:r>
      <w:r>
        <w:rPr>
          <w:rFonts w:ascii="Arial" w:hAnsi="Arial"/>
          <w:sz w:val="28"/>
          <w:szCs w:val="28"/>
        </w:rPr>
        <w:t>самоуправления муниципального</w:t>
      </w:r>
      <w:r>
        <w:rPr>
          <w:rFonts w:ascii="Arial" w:hAnsi="Arial" w:cs="Arial"/>
          <w:sz w:val="28"/>
          <w:szCs w:val="28"/>
        </w:rPr>
        <w:t xml:space="preserve"> </w:t>
      </w:r>
      <w:r>
        <w:rPr>
          <w:rFonts w:ascii="Arial" w:hAnsi="Arial"/>
          <w:sz w:val="28"/>
          <w:szCs w:val="28"/>
        </w:rPr>
        <w:t>образования</w:t>
      </w:r>
      <w:r>
        <w:rPr>
          <w:rFonts w:ascii="Arial" w:hAnsi="Arial" w:cs="Arial"/>
          <w:sz w:val="28"/>
          <w:szCs w:val="28"/>
        </w:rPr>
        <w:t xml:space="preserve"> </w:t>
      </w:r>
      <w:r>
        <w:rPr>
          <w:rFonts w:ascii="Arial" w:hAnsi="Arial"/>
          <w:sz w:val="28"/>
          <w:szCs w:val="28"/>
        </w:rPr>
        <w:t>«Междуреченское»</w:t>
      </w:r>
    </w:p>
    <w:p w:rsidR="003E2542" w:rsidRDefault="003E2542" w:rsidP="003E2542">
      <w:pPr>
        <w:shd w:val="clear" w:color="auto" w:fill="FFFFFF"/>
        <w:autoSpaceDE w:val="0"/>
        <w:autoSpaceDN w:val="0"/>
        <w:adjustRightInd w:val="0"/>
        <w:rPr>
          <w:sz w:val="20"/>
          <w:szCs w:val="20"/>
        </w:rPr>
      </w:pPr>
      <w:r>
        <w:rPr>
          <w:color w:val="000000"/>
          <w:sz w:val="20"/>
          <w:szCs w:val="20"/>
        </w:rPr>
        <w:t>Учредитель: Совет депутатов муниципального образования «Междуреченское».</w:t>
      </w:r>
    </w:p>
    <w:p w:rsidR="003E2542" w:rsidRDefault="003E2542" w:rsidP="003E2542">
      <w:pPr>
        <w:shd w:val="clear" w:color="auto" w:fill="FFFFFF"/>
        <w:autoSpaceDE w:val="0"/>
        <w:autoSpaceDN w:val="0"/>
        <w:adjustRightInd w:val="0"/>
        <w:rPr>
          <w:color w:val="000000"/>
          <w:sz w:val="20"/>
          <w:szCs w:val="20"/>
        </w:rPr>
      </w:pPr>
      <w:r>
        <w:rPr>
          <w:color w:val="000000"/>
          <w:sz w:val="20"/>
          <w:szCs w:val="20"/>
        </w:rPr>
        <w:t>Выпуск № 18</w:t>
      </w:r>
    </w:p>
    <w:p w:rsidR="003E2542" w:rsidRDefault="003E2542" w:rsidP="003E2542">
      <w:pPr>
        <w:shd w:val="clear" w:color="auto" w:fill="FFFFFF"/>
        <w:autoSpaceDE w:val="0"/>
        <w:autoSpaceDN w:val="0"/>
        <w:adjustRightInd w:val="0"/>
        <w:rPr>
          <w:sz w:val="20"/>
          <w:szCs w:val="20"/>
        </w:rPr>
      </w:pPr>
      <w:r>
        <w:rPr>
          <w:sz w:val="20"/>
          <w:szCs w:val="20"/>
        </w:rPr>
        <w:t>12 ноября  2020 год</w:t>
      </w:r>
    </w:p>
    <w:p w:rsidR="003E2542" w:rsidRDefault="003E2542" w:rsidP="003E2542">
      <w:pPr>
        <w:jc w:val="right"/>
        <w:rPr>
          <w:sz w:val="20"/>
          <w:szCs w:val="20"/>
        </w:rPr>
      </w:pPr>
    </w:p>
    <w:p w:rsidR="003E2542" w:rsidRDefault="003E2542" w:rsidP="003E2542">
      <w:pPr>
        <w:jc w:val="right"/>
        <w:rPr>
          <w:sz w:val="20"/>
          <w:szCs w:val="20"/>
        </w:rPr>
      </w:pPr>
    </w:p>
    <w:p w:rsidR="003E2542" w:rsidRDefault="003E2542" w:rsidP="003E2542">
      <w:pPr>
        <w:pStyle w:val="a5"/>
        <w:jc w:val="center"/>
        <w:rPr>
          <w:rFonts w:ascii="Times New Roman" w:hAnsi="Times New Roman"/>
          <w:sz w:val="20"/>
          <w:szCs w:val="20"/>
        </w:rPr>
      </w:pPr>
      <w:r>
        <w:rPr>
          <w:rFonts w:ascii="Times New Roman" w:hAnsi="Times New Roman"/>
          <w:sz w:val="20"/>
          <w:szCs w:val="20"/>
        </w:rPr>
        <w:t>Архангельская область</w:t>
      </w:r>
    </w:p>
    <w:p w:rsidR="003E2542" w:rsidRDefault="003E2542" w:rsidP="003E2542">
      <w:pPr>
        <w:pStyle w:val="a5"/>
        <w:jc w:val="center"/>
        <w:rPr>
          <w:rFonts w:ascii="Times New Roman" w:hAnsi="Times New Roman"/>
          <w:sz w:val="20"/>
          <w:szCs w:val="20"/>
        </w:rPr>
      </w:pPr>
      <w:r>
        <w:rPr>
          <w:rFonts w:ascii="Times New Roman" w:hAnsi="Times New Roman"/>
          <w:sz w:val="20"/>
          <w:szCs w:val="20"/>
        </w:rPr>
        <w:t>Пинежский муниципальный район</w:t>
      </w:r>
    </w:p>
    <w:p w:rsidR="003E2542" w:rsidRDefault="003E2542" w:rsidP="003E2542">
      <w:pPr>
        <w:pStyle w:val="a5"/>
        <w:jc w:val="center"/>
        <w:rPr>
          <w:rFonts w:ascii="Times New Roman" w:hAnsi="Times New Roman"/>
          <w:b/>
          <w:sz w:val="20"/>
          <w:szCs w:val="20"/>
        </w:rPr>
      </w:pPr>
      <w:r>
        <w:rPr>
          <w:rFonts w:ascii="Times New Roman" w:hAnsi="Times New Roman"/>
          <w:b/>
          <w:sz w:val="20"/>
          <w:szCs w:val="20"/>
        </w:rPr>
        <w:t>АДМИНИСТРАЦИЯ МУНИЦИПАЛЬНОГО ОБРАЗОВАНИЯ</w:t>
      </w:r>
      <w:r>
        <w:rPr>
          <w:rFonts w:ascii="Times New Roman" w:hAnsi="Times New Roman"/>
          <w:b/>
          <w:sz w:val="20"/>
          <w:szCs w:val="20"/>
        </w:rPr>
        <w:br/>
        <w:t>«МЕЖДУРЕЧЕНСКОЕ»</w:t>
      </w:r>
    </w:p>
    <w:p w:rsidR="003E2542" w:rsidRDefault="003E2542" w:rsidP="003E2542">
      <w:pPr>
        <w:pStyle w:val="a5"/>
        <w:jc w:val="center"/>
        <w:rPr>
          <w:rFonts w:ascii="Times New Roman" w:hAnsi="Times New Roman"/>
          <w:sz w:val="20"/>
          <w:szCs w:val="20"/>
        </w:rPr>
      </w:pPr>
    </w:p>
    <w:p w:rsidR="003E2542" w:rsidRDefault="003E2542" w:rsidP="003E2542">
      <w:pPr>
        <w:pStyle w:val="a5"/>
        <w:jc w:val="center"/>
        <w:rPr>
          <w:rFonts w:ascii="Times New Roman" w:hAnsi="Times New Roman"/>
          <w:b/>
          <w:sz w:val="20"/>
          <w:szCs w:val="20"/>
        </w:rPr>
      </w:pPr>
      <w:r>
        <w:rPr>
          <w:rFonts w:ascii="Times New Roman" w:hAnsi="Times New Roman"/>
          <w:b/>
          <w:sz w:val="20"/>
          <w:szCs w:val="20"/>
        </w:rPr>
        <w:t>ПОСТАНОВЛЕНИЕ</w:t>
      </w:r>
    </w:p>
    <w:p w:rsidR="003E2542" w:rsidRDefault="003E2542" w:rsidP="003E2542">
      <w:pPr>
        <w:pStyle w:val="a5"/>
        <w:jc w:val="center"/>
        <w:rPr>
          <w:rFonts w:ascii="Times New Roman" w:hAnsi="Times New Roman"/>
          <w:sz w:val="20"/>
          <w:szCs w:val="20"/>
        </w:rPr>
      </w:pPr>
      <w:r>
        <w:rPr>
          <w:rFonts w:ascii="Times New Roman" w:hAnsi="Times New Roman"/>
          <w:sz w:val="20"/>
          <w:szCs w:val="20"/>
        </w:rPr>
        <w:t xml:space="preserve">    </w:t>
      </w:r>
    </w:p>
    <w:p w:rsidR="003E2542" w:rsidRDefault="003E2542" w:rsidP="003E2542">
      <w:pPr>
        <w:pStyle w:val="a5"/>
        <w:jc w:val="center"/>
        <w:rPr>
          <w:rFonts w:ascii="Times New Roman" w:hAnsi="Times New Roman"/>
          <w:sz w:val="20"/>
          <w:szCs w:val="20"/>
        </w:rPr>
      </w:pPr>
      <w:r>
        <w:rPr>
          <w:rFonts w:ascii="Times New Roman" w:hAnsi="Times New Roman"/>
          <w:sz w:val="20"/>
          <w:szCs w:val="20"/>
        </w:rPr>
        <w:t>11 ноября 2020 года                                                                          № 22</w:t>
      </w:r>
    </w:p>
    <w:p w:rsidR="003E2542" w:rsidRDefault="003E2542" w:rsidP="003E2542">
      <w:pPr>
        <w:pStyle w:val="a5"/>
        <w:jc w:val="center"/>
        <w:rPr>
          <w:rFonts w:ascii="Times New Roman" w:hAnsi="Times New Roman"/>
          <w:sz w:val="20"/>
          <w:szCs w:val="20"/>
        </w:rPr>
      </w:pPr>
      <w:r>
        <w:rPr>
          <w:rFonts w:ascii="Times New Roman" w:hAnsi="Times New Roman"/>
          <w:sz w:val="20"/>
          <w:szCs w:val="20"/>
        </w:rPr>
        <w:t>пос. Междуреченский</w:t>
      </w:r>
    </w:p>
    <w:p w:rsidR="003E2542" w:rsidRDefault="003E2542" w:rsidP="003E2542">
      <w:pPr>
        <w:pStyle w:val="a5"/>
        <w:jc w:val="center"/>
        <w:rPr>
          <w:rFonts w:ascii="Times New Roman" w:hAnsi="Times New Roman"/>
          <w:sz w:val="20"/>
          <w:szCs w:val="20"/>
        </w:rPr>
      </w:pPr>
    </w:p>
    <w:p w:rsidR="003E2542" w:rsidRDefault="003E2542" w:rsidP="003E2542">
      <w:pPr>
        <w:shd w:val="clear" w:color="auto" w:fill="FFFFFF"/>
        <w:jc w:val="center"/>
        <w:textAlignment w:val="baseline"/>
        <w:rPr>
          <w:rFonts w:eastAsia="Calibri"/>
          <w:spacing w:val="2"/>
          <w:sz w:val="20"/>
          <w:szCs w:val="20"/>
        </w:rPr>
      </w:pPr>
    </w:p>
    <w:p w:rsidR="003E2542" w:rsidRDefault="003E2542" w:rsidP="003E2542">
      <w:pPr>
        <w:autoSpaceDE w:val="0"/>
        <w:autoSpaceDN w:val="0"/>
        <w:adjustRightInd w:val="0"/>
        <w:jc w:val="center"/>
        <w:rPr>
          <w:rFonts w:eastAsiaTheme="minorHAnsi"/>
          <w:b/>
          <w:sz w:val="20"/>
          <w:szCs w:val="20"/>
        </w:rPr>
      </w:pPr>
      <w:r>
        <w:rPr>
          <w:b/>
          <w:bCs/>
          <w:sz w:val="20"/>
          <w:szCs w:val="20"/>
        </w:rPr>
        <w:t>Об утверждении Порядка формирования, ведения, ежегодного дополнения и опубликования перечня муниципального имущества муниципального образования «Междуреченское»,</w:t>
      </w:r>
      <w:r>
        <w:rPr>
          <w:b/>
          <w:sz w:val="20"/>
          <w:szCs w:val="20"/>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E2542" w:rsidRDefault="003E2542" w:rsidP="003E2542">
      <w:pPr>
        <w:autoSpaceDE w:val="0"/>
        <w:autoSpaceDN w:val="0"/>
        <w:adjustRightInd w:val="0"/>
        <w:jc w:val="center"/>
        <w:rPr>
          <w:sz w:val="20"/>
          <w:szCs w:val="20"/>
        </w:rPr>
      </w:pPr>
    </w:p>
    <w:p w:rsidR="003E2542" w:rsidRDefault="003E2542" w:rsidP="003E2542">
      <w:pPr>
        <w:autoSpaceDE w:val="0"/>
        <w:autoSpaceDN w:val="0"/>
        <w:adjustRightInd w:val="0"/>
        <w:rPr>
          <w:sz w:val="20"/>
          <w:szCs w:val="20"/>
        </w:rPr>
      </w:pPr>
    </w:p>
    <w:p w:rsidR="003E2542" w:rsidRDefault="003E2542" w:rsidP="003E2542">
      <w:pPr>
        <w:shd w:val="clear" w:color="auto" w:fill="FFFFFF"/>
        <w:ind w:firstLine="709"/>
        <w:jc w:val="both"/>
        <w:textAlignment w:val="baseline"/>
        <w:rPr>
          <w:rFonts w:eastAsia="Calibri"/>
          <w:sz w:val="20"/>
          <w:szCs w:val="20"/>
        </w:rPr>
      </w:pPr>
      <w:r>
        <w:rPr>
          <w:bCs/>
          <w:sz w:val="20"/>
          <w:szCs w:val="20"/>
        </w:rPr>
        <w:t xml:space="preserve">В целях реализации положений Федерального закона от 24.07.2007 № 209-ФЗ «О развитии малого и среднего предпринимательства в Российской Федерации», </w:t>
      </w:r>
      <w:r>
        <w:rPr>
          <w:sz w:val="20"/>
          <w:szCs w:val="20"/>
        </w:rPr>
        <w:t>улучшения условий для развития малого и среднего предпринимательства на территории муниципального образования «Пинежский муниципальный район», руководствуясь</w:t>
      </w:r>
      <w:r>
        <w:rPr>
          <w:rFonts w:eastAsia="Calibri"/>
          <w:sz w:val="20"/>
          <w:szCs w:val="20"/>
        </w:rPr>
        <w:t xml:space="preserve"> Уставом муниципального образования </w:t>
      </w:r>
      <w:r>
        <w:rPr>
          <w:sz w:val="20"/>
          <w:szCs w:val="20"/>
        </w:rPr>
        <w:t>«Междуреченское»</w:t>
      </w:r>
      <w:r>
        <w:rPr>
          <w:rFonts w:eastAsia="Calibri"/>
          <w:sz w:val="20"/>
          <w:szCs w:val="20"/>
        </w:rPr>
        <w:t>, администрация</w:t>
      </w:r>
    </w:p>
    <w:p w:rsidR="003E2542" w:rsidRDefault="003E2542" w:rsidP="003E2542">
      <w:pPr>
        <w:shd w:val="clear" w:color="auto" w:fill="FFFFFF"/>
        <w:ind w:firstLine="709"/>
        <w:jc w:val="both"/>
        <w:textAlignment w:val="baseline"/>
        <w:rPr>
          <w:rFonts w:ascii="Calibri" w:eastAsia="Calibri" w:hAnsi="Calibri"/>
          <w:sz w:val="20"/>
          <w:szCs w:val="20"/>
        </w:rPr>
      </w:pPr>
    </w:p>
    <w:p w:rsidR="003E2542" w:rsidRDefault="003E2542" w:rsidP="003E2542">
      <w:pPr>
        <w:ind w:firstLine="709"/>
        <w:jc w:val="center"/>
        <w:rPr>
          <w:rFonts w:eastAsia="Calibri"/>
          <w:b/>
          <w:spacing w:val="30"/>
          <w:sz w:val="20"/>
          <w:szCs w:val="20"/>
        </w:rPr>
      </w:pPr>
      <w:r>
        <w:rPr>
          <w:rFonts w:eastAsia="Calibri"/>
          <w:b/>
          <w:spacing w:val="30"/>
          <w:sz w:val="20"/>
          <w:szCs w:val="20"/>
        </w:rPr>
        <w:t>постановляет:</w:t>
      </w:r>
    </w:p>
    <w:p w:rsidR="003E2542" w:rsidRDefault="003E2542" w:rsidP="003E2542">
      <w:pPr>
        <w:ind w:firstLine="709"/>
        <w:jc w:val="center"/>
        <w:rPr>
          <w:rFonts w:eastAsia="Calibri"/>
          <w:b/>
          <w:spacing w:val="30"/>
          <w:sz w:val="20"/>
          <w:szCs w:val="20"/>
        </w:rPr>
      </w:pPr>
    </w:p>
    <w:p w:rsidR="003E2542" w:rsidRDefault="003E2542" w:rsidP="003E2542">
      <w:pPr>
        <w:ind w:firstLine="709"/>
        <w:jc w:val="both"/>
        <w:rPr>
          <w:rFonts w:asciiTheme="minorHAnsi" w:eastAsia="Calibri" w:hAnsiTheme="minorHAnsi" w:cstheme="minorBidi"/>
          <w:b/>
          <w:spacing w:val="30"/>
          <w:sz w:val="20"/>
          <w:szCs w:val="20"/>
        </w:rPr>
      </w:pPr>
      <w:r>
        <w:rPr>
          <w:sz w:val="20"/>
          <w:szCs w:val="20"/>
        </w:rPr>
        <w:t>1. Утвердить прилагаемые:</w:t>
      </w:r>
    </w:p>
    <w:p w:rsidR="003E2542" w:rsidRDefault="003E2542" w:rsidP="003E2542">
      <w:pPr>
        <w:autoSpaceDE w:val="0"/>
        <w:autoSpaceDN w:val="0"/>
        <w:adjustRightInd w:val="0"/>
        <w:ind w:firstLine="709"/>
        <w:jc w:val="both"/>
        <w:rPr>
          <w:rFonts w:eastAsiaTheme="minorHAnsi"/>
          <w:sz w:val="20"/>
          <w:szCs w:val="20"/>
        </w:rPr>
      </w:pPr>
      <w:r>
        <w:rPr>
          <w:sz w:val="20"/>
          <w:szCs w:val="20"/>
        </w:rPr>
        <w:t xml:space="preserve">1.1. </w:t>
      </w:r>
      <w:hyperlink r:id="rId4" w:history="1">
        <w:r>
          <w:rPr>
            <w:rStyle w:val="a3"/>
            <w:sz w:val="20"/>
            <w:szCs w:val="20"/>
          </w:rPr>
          <w:t>Порядок</w:t>
        </w:r>
      </w:hyperlink>
      <w:r>
        <w:rPr>
          <w:sz w:val="20"/>
          <w:szCs w:val="20"/>
        </w:rPr>
        <w:t xml:space="preserve"> формирования, ведения, ежегодного дополнения и опубликования Перечня муниципального имущества муниципального образования «Междуреченское»,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 1).</w:t>
      </w:r>
    </w:p>
    <w:p w:rsidR="003E2542" w:rsidRDefault="003E2542" w:rsidP="003E2542">
      <w:pPr>
        <w:autoSpaceDE w:val="0"/>
        <w:autoSpaceDN w:val="0"/>
        <w:adjustRightInd w:val="0"/>
        <w:ind w:firstLine="709"/>
        <w:jc w:val="both"/>
        <w:rPr>
          <w:sz w:val="20"/>
          <w:szCs w:val="20"/>
        </w:rPr>
      </w:pPr>
      <w:r>
        <w:rPr>
          <w:sz w:val="20"/>
          <w:szCs w:val="20"/>
        </w:rPr>
        <w:t xml:space="preserve">1.2. </w:t>
      </w:r>
      <w:hyperlink r:id="rId5" w:history="1">
        <w:r>
          <w:rPr>
            <w:rStyle w:val="a3"/>
            <w:sz w:val="20"/>
            <w:szCs w:val="20"/>
          </w:rPr>
          <w:t>Форму</w:t>
        </w:r>
      </w:hyperlink>
      <w:r>
        <w:rPr>
          <w:sz w:val="20"/>
          <w:szCs w:val="20"/>
        </w:rPr>
        <w:t xml:space="preserve"> Перечня муниципального имущества муниципального образования «Междуреченское»,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 2).</w:t>
      </w:r>
    </w:p>
    <w:p w:rsidR="003E2542" w:rsidRDefault="003E2542" w:rsidP="003E2542">
      <w:pPr>
        <w:autoSpaceDE w:val="0"/>
        <w:autoSpaceDN w:val="0"/>
        <w:adjustRightInd w:val="0"/>
        <w:ind w:firstLine="709"/>
        <w:jc w:val="both"/>
        <w:rPr>
          <w:sz w:val="20"/>
          <w:szCs w:val="20"/>
        </w:rPr>
      </w:pPr>
      <w:r>
        <w:rPr>
          <w:sz w:val="20"/>
          <w:szCs w:val="20"/>
        </w:rPr>
        <w:t>2. Определить администрацию муниципального образования «Междуреченское» уполномоченным органом муниципального образования «Междуреченское» по:</w:t>
      </w:r>
    </w:p>
    <w:p w:rsidR="003E2542" w:rsidRDefault="003E2542" w:rsidP="003E2542">
      <w:pPr>
        <w:autoSpaceDE w:val="0"/>
        <w:autoSpaceDN w:val="0"/>
        <w:adjustRightInd w:val="0"/>
        <w:ind w:firstLine="709"/>
        <w:jc w:val="both"/>
        <w:rPr>
          <w:sz w:val="20"/>
          <w:szCs w:val="20"/>
        </w:rPr>
      </w:pPr>
      <w:r>
        <w:rPr>
          <w:sz w:val="20"/>
          <w:szCs w:val="20"/>
        </w:rPr>
        <w:t>2.1. Формированию, ведению, а также опубликованию Перечня муниципального имущества муниципального образования «Междуреченское»,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3E2542" w:rsidRDefault="003E2542" w:rsidP="003E2542">
      <w:pPr>
        <w:autoSpaceDE w:val="0"/>
        <w:autoSpaceDN w:val="0"/>
        <w:adjustRightInd w:val="0"/>
        <w:ind w:firstLine="709"/>
        <w:jc w:val="both"/>
        <w:rPr>
          <w:sz w:val="20"/>
          <w:szCs w:val="20"/>
        </w:rPr>
      </w:pPr>
      <w:r>
        <w:rPr>
          <w:sz w:val="20"/>
          <w:szCs w:val="20"/>
        </w:rPr>
        <w:t>2.2. 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3E2542" w:rsidRDefault="003E2542" w:rsidP="003E2542">
      <w:pPr>
        <w:pStyle w:val="21"/>
        <w:ind w:firstLine="709"/>
        <w:jc w:val="both"/>
        <w:rPr>
          <w:sz w:val="20"/>
          <w:szCs w:val="20"/>
        </w:rPr>
      </w:pPr>
      <w:r>
        <w:rPr>
          <w:sz w:val="20"/>
          <w:szCs w:val="20"/>
        </w:rPr>
        <w:t>3. Опубликовать настоящее постановление в информационный бюллетень органа местного самоуправления муниципального образования «Междуреченское» и разместить в сети Интернет на официальном сайте администрации муниципального образования «Пинежский муниципальный район» Архангельской области.</w:t>
      </w:r>
    </w:p>
    <w:p w:rsidR="003E2542" w:rsidRDefault="003E2542" w:rsidP="003E2542">
      <w:pPr>
        <w:rPr>
          <w:sz w:val="20"/>
          <w:szCs w:val="20"/>
        </w:rPr>
      </w:pPr>
    </w:p>
    <w:p w:rsidR="003E2542" w:rsidRDefault="003E2542" w:rsidP="003E2542">
      <w:pPr>
        <w:jc w:val="right"/>
        <w:rPr>
          <w:sz w:val="20"/>
          <w:szCs w:val="20"/>
        </w:rPr>
      </w:pPr>
      <w:r>
        <w:rPr>
          <w:sz w:val="20"/>
          <w:szCs w:val="20"/>
        </w:rPr>
        <w:t>Приложение № 1</w:t>
      </w:r>
    </w:p>
    <w:p w:rsidR="003E2542" w:rsidRDefault="003E2542" w:rsidP="003E2542">
      <w:pPr>
        <w:jc w:val="right"/>
        <w:rPr>
          <w:sz w:val="20"/>
          <w:szCs w:val="20"/>
        </w:rPr>
      </w:pPr>
    </w:p>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2"/>
        <w:gridCol w:w="2079"/>
        <w:gridCol w:w="4194"/>
      </w:tblGrid>
      <w:tr w:rsidR="003E2542" w:rsidTr="003E2542">
        <w:tc>
          <w:tcPr>
            <w:tcW w:w="3284" w:type="dxa"/>
          </w:tcPr>
          <w:p w:rsidR="003E2542" w:rsidRDefault="003E2542">
            <w:pPr>
              <w:jc w:val="right"/>
              <w:rPr>
                <w:sz w:val="20"/>
                <w:szCs w:val="20"/>
                <w:lang w:eastAsia="en-US"/>
              </w:rPr>
            </w:pPr>
          </w:p>
        </w:tc>
        <w:tc>
          <w:tcPr>
            <w:tcW w:w="2211" w:type="dxa"/>
          </w:tcPr>
          <w:p w:rsidR="003E2542" w:rsidRDefault="003E2542">
            <w:pPr>
              <w:jc w:val="right"/>
              <w:rPr>
                <w:sz w:val="20"/>
                <w:szCs w:val="20"/>
                <w:lang w:eastAsia="en-US"/>
              </w:rPr>
            </w:pPr>
          </w:p>
        </w:tc>
        <w:tc>
          <w:tcPr>
            <w:tcW w:w="4358" w:type="dxa"/>
            <w:hideMark/>
          </w:tcPr>
          <w:p w:rsidR="003E2542" w:rsidRDefault="003E2542">
            <w:pPr>
              <w:rPr>
                <w:sz w:val="20"/>
                <w:szCs w:val="20"/>
                <w:lang w:eastAsia="en-US"/>
              </w:rPr>
            </w:pPr>
            <w:r>
              <w:rPr>
                <w:sz w:val="20"/>
                <w:szCs w:val="20"/>
                <w:lang w:eastAsia="en-US"/>
              </w:rPr>
              <w:t xml:space="preserve">к постановлению администрации </w:t>
            </w:r>
          </w:p>
          <w:p w:rsidR="003E2542" w:rsidRDefault="003E2542">
            <w:pPr>
              <w:rPr>
                <w:sz w:val="20"/>
                <w:szCs w:val="20"/>
                <w:lang w:eastAsia="en-US"/>
              </w:rPr>
            </w:pPr>
            <w:r>
              <w:rPr>
                <w:sz w:val="20"/>
                <w:szCs w:val="20"/>
                <w:lang w:eastAsia="en-US"/>
              </w:rPr>
              <w:t xml:space="preserve">МО «Междуреченское» </w:t>
            </w:r>
          </w:p>
          <w:p w:rsidR="003E2542" w:rsidRDefault="003E2542">
            <w:pPr>
              <w:rPr>
                <w:sz w:val="20"/>
                <w:szCs w:val="20"/>
                <w:lang w:eastAsia="en-US"/>
              </w:rPr>
            </w:pPr>
            <w:r>
              <w:rPr>
                <w:sz w:val="20"/>
                <w:szCs w:val="20"/>
                <w:lang w:eastAsia="en-US"/>
              </w:rPr>
              <w:t xml:space="preserve">от  11 ноября 2020 г. № 22 </w:t>
            </w:r>
          </w:p>
        </w:tc>
      </w:tr>
    </w:tbl>
    <w:p w:rsidR="003E2542" w:rsidRDefault="003E2542" w:rsidP="003E2542">
      <w:pPr>
        <w:jc w:val="right"/>
        <w:rPr>
          <w:sz w:val="20"/>
          <w:szCs w:val="20"/>
          <w:lang w:eastAsia="en-US"/>
        </w:rPr>
      </w:pPr>
    </w:p>
    <w:p w:rsidR="003E2542" w:rsidRDefault="003E2542" w:rsidP="003E2542">
      <w:pPr>
        <w:rPr>
          <w:sz w:val="20"/>
          <w:szCs w:val="20"/>
        </w:rPr>
      </w:pPr>
    </w:p>
    <w:p w:rsidR="003E2542" w:rsidRDefault="003E2542" w:rsidP="003E2542">
      <w:pPr>
        <w:autoSpaceDE w:val="0"/>
        <w:autoSpaceDN w:val="0"/>
        <w:adjustRightInd w:val="0"/>
        <w:jc w:val="center"/>
        <w:rPr>
          <w:sz w:val="20"/>
          <w:szCs w:val="20"/>
        </w:rPr>
      </w:pPr>
      <w:r>
        <w:rPr>
          <w:b/>
          <w:bCs/>
          <w:sz w:val="20"/>
          <w:szCs w:val="20"/>
        </w:rPr>
        <w:t>Порядок формирования, ведения, ежегодного дополнения и опубликования перечня муниципального имущества муниципального образования «Пинежский муниципальный район»,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E2542" w:rsidRDefault="003E2542" w:rsidP="003E2542">
      <w:pPr>
        <w:autoSpaceDE w:val="0"/>
        <w:autoSpaceDN w:val="0"/>
        <w:adjustRightInd w:val="0"/>
        <w:jc w:val="center"/>
        <w:outlineLvl w:val="0"/>
        <w:rPr>
          <w:sz w:val="20"/>
          <w:szCs w:val="20"/>
        </w:rPr>
      </w:pPr>
    </w:p>
    <w:p w:rsidR="003E2542" w:rsidRDefault="003E2542" w:rsidP="003E2542">
      <w:pPr>
        <w:autoSpaceDE w:val="0"/>
        <w:autoSpaceDN w:val="0"/>
        <w:adjustRightInd w:val="0"/>
        <w:jc w:val="center"/>
        <w:outlineLvl w:val="0"/>
        <w:rPr>
          <w:b/>
          <w:sz w:val="20"/>
          <w:szCs w:val="20"/>
        </w:rPr>
      </w:pPr>
      <w:r>
        <w:rPr>
          <w:b/>
          <w:sz w:val="20"/>
          <w:szCs w:val="20"/>
        </w:rPr>
        <w:t>1. Общие положения</w:t>
      </w:r>
    </w:p>
    <w:p w:rsidR="003E2542" w:rsidRDefault="003E2542" w:rsidP="003E2542">
      <w:pPr>
        <w:autoSpaceDE w:val="0"/>
        <w:autoSpaceDN w:val="0"/>
        <w:adjustRightInd w:val="0"/>
        <w:jc w:val="both"/>
        <w:rPr>
          <w:sz w:val="20"/>
          <w:szCs w:val="20"/>
        </w:rPr>
      </w:pPr>
    </w:p>
    <w:p w:rsidR="003E2542" w:rsidRDefault="003E2542" w:rsidP="003E2542">
      <w:pPr>
        <w:autoSpaceDE w:val="0"/>
        <w:autoSpaceDN w:val="0"/>
        <w:adjustRightInd w:val="0"/>
        <w:ind w:firstLine="709"/>
        <w:jc w:val="both"/>
        <w:rPr>
          <w:sz w:val="20"/>
          <w:szCs w:val="20"/>
        </w:rPr>
      </w:pPr>
      <w:r>
        <w:rPr>
          <w:sz w:val="20"/>
          <w:szCs w:val="20"/>
        </w:rPr>
        <w:t xml:space="preserve">1.1. 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«Междуреченское»,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3E2542" w:rsidRDefault="003E2542" w:rsidP="003E2542">
      <w:pPr>
        <w:autoSpaceDE w:val="0"/>
        <w:autoSpaceDN w:val="0"/>
        <w:adjustRightInd w:val="0"/>
        <w:ind w:firstLine="540"/>
        <w:jc w:val="both"/>
        <w:rPr>
          <w:sz w:val="20"/>
          <w:szCs w:val="20"/>
        </w:rPr>
      </w:pPr>
    </w:p>
    <w:p w:rsidR="003E2542" w:rsidRDefault="003E2542" w:rsidP="003E2542">
      <w:pPr>
        <w:autoSpaceDE w:val="0"/>
        <w:autoSpaceDN w:val="0"/>
        <w:adjustRightInd w:val="0"/>
        <w:jc w:val="center"/>
        <w:outlineLvl w:val="0"/>
        <w:rPr>
          <w:b/>
          <w:sz w:val="20"/>
          <w:szCs w:val="20"/>
        </w:rPr>
      </w:pPr>
      <w:r>
        <w:rPr>
          <w:b/>
          <w:sz w:val="20"/>
          <w:szCs w:val="20"/>
        </w:rPr>
        <w:t xml:space="preserve">2. Цели создания и основные принципы формирования, </w:t>
      </w:r>
      <w:r>
        <w:rPr>
          <w:b/>
          <w:sz w:val="20"/>
          <w:szCs w:val="20"/>
        </w:rPr>
        <w:br/>
        <w:t>ведения, ежегодного дополнения и опубликования Перечня</w:t>
      </w:r>
    </w:p>
    <w:p w:rsidR="003E2542" w:rsidRDefault="003E2542" w:rsidP="003E2542">
      <w:pPr>
        <w:autoSpaceDE w:val="0"/>
        <w:autoSpaceDN w:val="0"/>
        <w:adjustRightInd w:val="0"/>
        <w:jc w:val="both"/>
        <w:rPr>
          <w:sz w:val="20"/>
          <w:szCs w:val="20"/>
        </w:rPr>
      </w:pPr>
    </w:p>
    <w:p w:rsidR="003E2542" w:rsidRDefault="003E2542" w:rsidP="003E2542">
      <w:pPr>
        <w:autoSpaceDE w:val="0"/>
        <w:autoSpaceDN w:val="0"/>
        <w:adjustRightInd w:val="0"/>
        <w:ind w:firstLine="709"/>
        <w:jc w:val="both"/>
        <w:rPr>
          <w:sz w:val="20"/>
          <w:szCs w:val="20"/>
        </w:rPr>
      </w:pPr>
      <w:r>
        <w:rPr>
          <w:sz w:val="20"/>
          <w:szCs w:val="20"/>
        </w:rPr>
        <w:t>2.1. В Перечне содержатся сведения о муниципальном имуществе муниципального образования «Междуреченское», свободном от прав третьих лиц (</w:t>
      </w:r>
      <w:r>
        <w:rPr>
          <w:bCs/>
          <w:sz w:val="20"/>
          <w:szCs w:val="20"/>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Pr>
          <w:sz w:val="20"/>
          <w:szCs w:val="20"/>
        </w:rPr>
        <w:t>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3E2542" w:rsidRDefault="003E2542" w:rsidP="003E2542">
      <w:pPr>
        <w:autoSpaceDE w:val="0"/>
        <w:autoSpaceDN w:val="0"/>
        <w:adjustRightInd w:val="0"/>
        <w:ind w:firstLine="709"/>
        <w:jc w:val="both"/>
        <w:rPr>
          <w:sz w:val="20"/>
          <w:szCs w:val="20"/>
        </w:rPr>
      </w:pPr>
      <w:r>
        <w:rPr>
          <w:sz w:val="20"/>
          <w:szCs w:val="20"/>
        </w:rPr>
        <w:t>2.2. Формирование Перечня осуществляется в целях:</w:t>
      </w:r>
    </w:p>
    <w:p w:rsidR="003E2542" w:rsidRDefault="003E2542" w:rsidP="003E2542">
      <w:pPr>
        <w:autoSpaceDE w:val="0"/>
        <w:autoSpaceDN w:val="0"/>
        <w:adjustRightInd w:val="0"/>
        <w:ind w:firstLine="709"/>
        <w:jc w:val="both"/>
        <w:rPr>
          <w:sz w:val="20"/>
          <w:szCs w:val="20"/>
        </w:rPr>
      </w:pPr>
      <w:r>
        <w:rPr>
          <w:sz w:val="20"/>
          <w:szCs w:val="20"/>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3E2542" w:rsidRDefault="003E2542" w:rsidP="003E2542">
      <w:pPr>
        <w:autoSpaceDE w:val="0"/>
        <w:autoSpaceDN w:val="0"/>
        <w:adjustRightInd w:val="0"/>
        <w:ind w:firstLine="709"/>
        <w:jc w:val="both"/>
        <w:rPr>
          <w:sz w:val="20"/>
          <w:szCs w:val="20"/>
        </w:rPr>
      </w:pPr>
      <w:r>
        <w:rPr>
          <w:sz w:val="20"/>
          <w:szCs w:val="20"/>
        </w:rPr>
        <w:t>2.2.2. Предоставления имущества, принадлежащего на праве собственности муниципальному образованию «Междуреченское» во владение и (или) пользование на долгосрочной основе (в том числе возмездно,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3E2542" w:rsidRDefault="003E2542" w:rsidP="003E2542">
      <w:pPr>
        <w:autoSpaceDE w:val="0"/>
        <w:autoSpaceDN w:val="0"/>
        <w:adjustRightInd w:val="0"/>
        <w:ind w:firstLine="709"/>
        <w:jc w:val="both"/>
        <w:rPr>
          <w:sz w:val="20"/>
          <w:szCs w:val="20"/>
        </w:rPr>
      </w:pPr>
      <w:r>
        <w:rPr>
          <w:sz w:val="20"/>
          <w:szCs w:val="20"/>
        </w:rPr>
        <w:t>2.2.3. Реализации полномочий муниципального образования «Междуреченское» в сфере оказания имущественной поддержки субъектам малого и среднего предпринимательства.</w:t>
      </w:r>
    </w:p>
    <w:p w:rsidR="003E2542" w:rsidRDefault="003E2542" w:rsidP="003E2542">
      <w:pPr>
        <w:autoSpaceDE w:val="0"/>
        <w:autoSpaceDN w:val="0"/>
        <w:adjustRightInd w:val="0"/>
        <w:ind w:firstLine="709"/>
        <w:jc w:val="both"/>
        <w:rPr>
          <w:i/>
          <w:sz w:val="20"/>
          <w:szCs w:val="20"/>
        </w:rPr>
      </w:pPr>
      <w:r>
        <w:rPr>
          <w:sz w:val="20"/>
          <w:szCs w:val="20"/>
        </w:rPr>
        <w:t>2.2.4. Повышения эффективности управления муниципальным</w:t>
      </w:r>
      <w:r>
        <w:rPr>
          <w:i/>
          <w:sz w:val="20"/>
          <w:szCs w:val="20"/>
        </w:rPr>
        <w:t xml:space="preserve"> </w:t>
      </w:r>
      <w:r>
        <w:rPr>
          <w:sz w:val="20"/>
          <w:szCs w:val="20"/>
        </w:rPr>
        <w:t>имуществом, находящимся в собственности муниципального образования «Междуреченское», стимулирования развития малого и среднего предпринимательства на территории муниципального образования «Междуреченское»</w:t>
      </w:r>
      <w:r>
        <w:rPr>
          <w:i/>
          <w:sz w:val="20"/>
          <w:szCs w:val="20"/>
        </w:rPr>
        <w:t>.</w:t>
      </w:r>
    </w:p>
    <w:p w:rsidR="003E2542" w:rsidRDefault="003E2542" w:rsidP="003E2542">
      <w:pPr>
        <w:autoSpaceDE w:val="0"/>
        <w:autoSpaceDN w:val="0"/>
        <w:adjustRightInd w:val="0"/>
        <w:ind w:firstLine="709"/>
        <w:jc w:val="both"/>
        <w:rPr>
          <w:sz w:val="20"/>
          <w:szCs w:val="20"/>
        </w:rPr>
      </w:pPr>
      <w:r>
        <w:rPr>
          <w:sz w:val="20"/>
          <w:szCs w:val="20"/>
        </w:rPr>
        <w:t>2.3. Формирование и ведение Перечня основывается на следующих основных принципах:</w:t>
      </w:r>
    </w:p>
    <w:p w:rsidR="003E2542" w:rsidRDefault="003E2542" w:rsidP="003E2542">
      <w:pPr>
        <w:ind w:firstLine="709"/>
        <w:jc w:val="both"/>
        <w:rPr>
          <w:sz w:val="20"/>
          <w:szCs w:val="20"/>
        </w:rPr>
      </w:pPr>
      <w:r>
        <w:rPr>
          <w:sz w:val="20"/>
          <w:szCs w:val="20"/>
        </w:rPr>
        <w:t>2.3.1 Достоверность данных об имуществе, включаемом в Перечень, и поддержание актуальности информации об имуществе, включенном в Перечень.</w:t>
      </w:r>
    </w:p>
    <w:p w:rsidR="003E2542" w:rsidRDefault="003E2542" w:rsidP="003E2542">
      <w:pPr>
        <w:autoSpaceDE w:val="0"/>
        <w:autoSpaceDN w:val="0"/>
        <w:adjustRightInd w:val="0"/>
        <w:ind w:firstLine="709"/>
        <w:jc w:val="both"/>
        <w:rPr>
          <w:sz w:val="20"/>
          <w:szCs w:val="20"/>
        </w:rPr>
      </w:pPr>
      <w:r>
        <w:rPr>
          <w:sz w:val="20"/>
          <w:szCs w:val="20"/>
        </w:rPr>
        <w:t xml:space="preserve">2.3.2. Ежегодная актуализация Перечня (до 1 ноября текущего года), осуществляемая на основе предложений администрации муниципального образования «Междуреченское», </w:t>
      </w:r>
      <w:r>
        <w:rPr>
          <w:color w:val="000000"/>
          <w:sz w:val="20"/>
          <w:szCs w:val="20"/>
          <w:lang w:bidi="ru-RU"/>
        </w:rPr>
        <w:t>организаций, образующих инфраструктуру поддержки субъектов малого и среднего предпринимательства, а также субъектами малого и среднего предпринимательства.</w:t>
      </w:r>
    </w:p>
    <w:p w:rsidR="003E2542" w:rsidRDefault="003E2542" w:rsidP="003E2542">
      <w:pPr>
        <w:autoSpaceDE w:val="0"/>
        <w:autoSpaceDN w:val="0"/>
        <w:adjustRightInd w:val="0"/>
        <w:ind w:firstLine="709"/>
        <w:jc w:val="both"/>
        <w:rPr>
          <w:sz w:val="20"/>
          <w:szCs w:val="20"/>
        </w:rPr>
      </w:pPr>
      <w:r>
        <w:rPr>
          <w:sz w:val="20"/>
          <w:szCs w:val="20"/>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3E2542" w:rsidRDefault="003E2542" w:rsidP="003E2542">
      <w:pPr>
        <w:ind w:firstLine="567"/>
        <w:jc w:val="both"/>
        <w:rPr>
          <w:sz w:val="20"/>
          <w:szCs w:val="20"/>
        </w:rPr>
      </w:pPr>
    </w:p>
    <w:p w:rsidR="003E2542" w:rsidRDefault="003E2542" w:rsidP="003E2542">
      <w:pPr>
        <w:jc w:val="center"/>
        <w:rPr>
          <w:b/>
          <w:sz w:val="20"/>
          <w:szCs w:val="20"/>
        </w:rPr>
      </w:pPr>
      <w:r>
        <w:rPr>
          <w:b/>
          <w:sz w:val="20"/>
          <w:szCs w:val="20"/>
        </w:rPr>
        <w:t>3. Формирование, ведение Перечня, внесение в него изменений, в том числе ежегодное дополнение Перечня</w:t>
      </w:r>
    </w:p>
    <w:p w:rsidR="003E2542" w:rsidRDefault="003E2542" w:rsidP="003E2542">
      <w:pPr>
        <w:jc w:val="center"/>
        <w:rPr>
          <w:b/>
          <w:sz w:val="20"/>
          <w:szCs w:val="20"/>
        </w:rPr>
      </w:pPr>
    </w:p>
    <w:p w:rsidR="003E2542" w:rsidRDefault="003E2542" w:rsidP="003E2542">
      <w:pPr>
        <w:autoSpaceDE w:val="0"/>
        <w:autoSpaceDN w:val="0"/>
        <w:adjustRightInd w:val="0"/>
        <w:ind w:firstLine="709"/>
        <w:jc w:val="both"/>
        <w:rPr>
          <w:i/>
          <w:sz w:val="20"/>
          <w:szCs w:val="20"/>
        </w:rPr>
      </w:pPr>
      <w:bookmarkStart w:id="0" w:name="Par18"/>
      <w:bookmarkEnd w:id="0"/>
      <w:r>
        <w:rPr>
          <w:sz w:val="20"/>
          <w:szCs w:val="20"/>
        </w:rPr>
        <w:lastRenderedPageBreak/>
        <w:t>3.1. Перечень, изменения и ежегодное дополнение в него утверждаются решением Совета депутатов муниципального образования «Междуреченское»</w:t>
      </w:r>
      <w:r>
        <w:rPr>
          <w:i/>
          <w:sz w:val="20"/>
          <w:szCs w:val="20"/>
        </w:rPr>
        <w:t>.</w:t>
      </w:r>
    </w:p>
    <w:p w:rsidR="003E2542" w:rsidRDefault="003E2542" w:rsidP="003E2542">
      <w:pPr>
        <w:autoSpaceDE w:val="0"/>
        <w:autoSpaceDN w:val="0"/>
        <w:adjustRightInd w:val="0"/>
        <w:ind w:firstLine="709"/>
        <w:jc w:val="both"/>
        <w:rPr>
          <w:sz w:val="20"/>
          <w:szCs w:val="20"/>
        </w:rPr>
      </w:pPr>
      <w:r>
        <w:rPr>
          <w:sz w:val="20"/>
          <w:szCs w:val="20"/>
        </w:rPr>
        <w:t>3.2. Формирование и ведение Перечня осуществляется администрацией муниципального образования «Междуреченское» в электронной форме, а также на бумажном носителе. Уполномоченный орган отвечает за достоверность содержащихся в Перечне сведений.</w:t>
      </w:r>
    </w:p>
    <w:p w:rsidR="003E2542" w:rsidRDefault="003E2542" w:rsidP="003E2542">
      <w:pPr>
        <w:autoSpaceDE w:val="0"/>
        <w:autoSpaceDN w:val="0"/>
        <w:adjustRightInd w:val="0"/>
        <w:ind w:firstLine="709"/>
        <w:jc w:val="both"/>
        <w:rPr>
          <w:sz w:val="20"/>
          <w:szCs w:val="20"/>
        </w:rPr>
      </w:pPr>
      <w:r>
        <w:rPr>
          <w:sz w:val="20"/>
          <w:szCs w:val="20"/>
        </w:rPr>
        <w:t>3.3. В Перечень вносятся сведения об имуществе, соответствующем следующим критериям:</w:t>
      </w:r>
    </w:p>
    <w:p w:rsidR="003E2542" w:rsidRDefault="003E2542" w:rsidP="003E2542">
      <w:pPr>
        <w:autoSpaceDE w:val="0"/>
        <w:autoSpaceDN w:val="0"/>
        <w:adjustRightInd w:val="0"/>
        <w:ind w:firstLine="709"/>
        <w:jc w:val="both"/>
        <w:rPr>
          <w:sz w:val="20"/>
          <w:szCs w:val="20"/>
        </w:rPr>
      </w:pPr>
      <w:r>
        <w:rPr>
          <w:sz w:val="20"/>
          <w:szCs w:val="20"/>
        </w:rPr>
        <w:t xml:space="preserve">3.3.1. Имущество свободно от прав третьих лиц </w:t>
      </w:r>
      <w:r>
        <w:rPr>
          <w:bCs/>
          <w:sz w:val="20"/>
          <w:szCs w:val="20"/>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sz w:val="20"/>
          <w:szCs w:val="20"/>
        </w:rPr>
        <w:t>;</w:t>
      </w:r>
    </w:p>
    <w:p w:rsidR="003E2542" w:rsidRDefault="003E2542" w:rsidP="003E2542">
      <w:pPr>
        <w:autoSpaceDE w:val="0"/>
        <w:autoSpaceDN w:val="0"/>
        <w:adjustRightInd w:val="0"/>
        <w:ind w:firstLine="709"/>
        <w:jc w:val="both"/>
        <w:rPr>
          <w:sz w:val="20"/>
          <w:szCs w:val="20"/>
        </w:rPr>
      </w:pPr>
      <w:r>
        <w:rPr>
          <w:sz w:val="20"/>
          <w:szCs w:val="20"/>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3E2542" w:rsidRDefault="003E2542" w:rsidP="003E2542">
      <w:pPr>
        <w:autoSpaceDE w:val="0"/>
        <w:autoSpaceDN w:val="0"/>
        <w:adjustRightInd w:val="0"/>
        <w:ind w:firstLine="709"/>
        <w:jc w:val="both"/>
        <w:rPr>
          <w:sz w:val="20"/>
          <w:szCs w:val="20"/>
        </w:rPr>
      </w:pPr>
      <w:r>
        <w:rPr>
          <w:sz w:val="20"/>
          <w:szCs w:val="20"/>
        </w:rPr>
        <w:t>3.3.3. Имущество не является объектом религиозного назначения;</w:t>
      </w:r>
    </w:p>
    <w:p w:rsidR="003E2542" w:rsidRDefault="003E2542" w:rsidP="003E2542">
      <w:pPr>
        <w:autoSpaceDE w:val="0"/>
        <w:autoSpaceDN w:val="0"/>
        <w:adjustRightInd w:val="0"/>
        <w:ind w:firstLine="709"/>
        <w:jc w:val="both"/>
        <w:rPr>
          <w:sz w:val="20"/>
          <w:szCs w:val="20"/>
        </w:rPr>
      </w:pPr>
      <w:r>
        <w:rPr>
          <w:sz w:val="20"/>
          <w:szCs w:val="20"/>
        </w:rPr>
        <w:t>3.3.4. Имущество не требует проведения капитального ремонта или реконструкции, не является объектом незавершенного строительства, за исключением случаев, предусмотренных нормативно правовыми актами муниципального образования «Междуреченское»;</w:t>
      </w:r>
    </w:p>
    <w:p w:rsidR="003E2542" w:rsidRDefault="003E2542" w:rsidP="003E2542">
      <w:pPr>
        <w:autoSpaceDE w:val="0"/>
        <w:autoSpaceDN w:val="0"/>
        <w:adjustRightInd w:val="0"/>
        <w:ind w:firstLine="709"/>
        <w:jc w:val="both"/>
        <w:rPr>
          <w:sz w:val="20"/>
          <w:szCs w:val="20"/>
        </w:rPr>
      </w:pPr>
      <w:r>
        <w:rPr>
          <w:sz w:val="20"/>
          <w:szCs w:val="20"/>
        </w:rPr>
        <w:t>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образования «Междуреченское»,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3E2542" w:rsidRDefault="003E2542" w:rsidP="003E2542">
      <w:pPr>
        <w:autoSpaceDE w:val="0"/>
        <w:autoSpaceDN w:val="0"/>
        <w:adjustRightInd w:val="0"/>
        <w:ind w:firstLine="709"/>
        <w:jc w:val="both"/>
        <w:rPr>
          <w:sz w:val="20"/>
          <w:szCs w:val="20"/>
        </w:rPr>
      </w:pPr>
      <w:r>
        <w:rPr>
          <w:sz w:val="20"/>
          <w:szCs w:val="20"/>
        </w:rPr>
        <w:t>3.3.6. Имущество не признано аварийным и подлежащим сносу;</w:t>
      </w:r>
    </w:p>
    <w:p w:rsidR="003E2542" w:rsidRDefault="003E2542" w:rsidP="003E2542">
      <w:pPr>
        <w:autoSpaceDE w:val="0"/>
        <w:autoSpaceDN w:val="0"/>
        <w:adjustRightInd w:val="0"/>
        <w:ind w:firstLine="709"/>
        <w:jc w:val="both"/>
        <w:rPr>
          <w:sz w:val="20"/>
          <w:szCs w:val="20"/>
        </w:rPr>
      </w:pPr>
      <w:r>
        <w:rPr>
          <w:sz w:val="20"/>
          <w:szCs w:val="20"/>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3E2542" w:rsidRDefault="003E2542" w:rsidP="003E2542">
      <w:pPr>
        <w:autoSpaceDE w:val="0"/>
        <w:autoSpaceDN w:val="0"/>
        <w:adjustRightInd w:val="0"/>
        <w:ind w:firstLine="709"/>
        <w:jc w:val="both"/>
        <w:rPr>
          <w:i/>
          <w:sz w:val="20"/>
          <w:szCs w:val="20"/>
        </w:rPr>
      </w:pPr>
      <w:r>
        <w:rPr>
          <w:sz w:val="20"/>
          <w:szCs w:val="20"/>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3E2542" w:rsidRDefault="003E2542" w:rsidP="003E2542">
      <w:pPr>
        <w:autoSpaceDE w:val="0"/>
        <w:autoSpaceDN w:val="0"/>
        <w:adjustRightInd w:val="0"/>
        <w:ind w:firstLine="709"/>
        <w:jc w:val="both"/>
        <w:rPr>
          <w:sz w:val="20"/>
          <w:szCs w:val="20"/>
        </w:rPr>
      </w:pPr>
      <w:r>
        <w:rPr>
          <w:sz w:val="20"/>
          <w:szCs w:val="20"/>
        </w:rPr>
        <w:t>3.3.9. Земельный участок не относится к земельным участкам, предусмотренным подпунктами 1 - 10, 13 - 15, 18 и 19 пункта 8 статьи 39</w:t>
      </w:r>
      <w:r>
        <w:rPr>
          <w:sz w:val="20"/>
          <w:szCs w:val="20"/>
          <w:vertAlign w:val="superscript"/>
        </w:rPr>
        <w:t>11</w:t>
      </w:r>
      <w:r>
        <w:rPr>
          <w:sz w:val="20"/>
          <w:szCs w:val="20"/>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E2542" w:rsidRDefault="003E2542" w:rsidP="003E2542">
      <w:pPr>
        <w:autoSpaceDE w:val="0"/>
        <w:autoSpaceDN w:val="0"/>
        <w:adjustRightInd w:val="0"/>
        <w:ind w:firstLine="709"/>
        <w:jc w:val="both"/>
        <w:rPr>
          <w:sz w:val="20"/>
          <w:szCs w:val="20"/>
        </w:rPr>
      </w:pPr>
      <w:r>
        <w:rPr>
          <w:sz w:val="20"/>
          <w:szCs w:val="20"/>
        </w:rPr>
        <w:t>3.3.10. В отношении имущества, закрепленного за муниципальным унитарным предприятием,</w:t>
      </w:r>
      <w:r>
        <w:rPr>
          <w:i/>
          <w:sz w:val="20"/>
          <w:szCs w:val="20"/>
        </w:rPr>
        <w:t xml:space="preserve"> </w:t>
      </w:r>
      <w:r>
        <w:rPr>
          <w:sz w:val="20"/>
          <w:szCs w:val="20"/>
        </w:rPr>
        <w:t>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муниципального образования «Междуреченское»,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3E2542" w:rsidRDefault="003E2542" w:rsidP="003E2542">
      <w:pPr>
        <w:autoSpaceDE w:val="0"/>
        <w:autoSpaceDN w:val="0"/>
        <w:adjustRightInd w:val="0"/>
        <w:ind w:firstLine="709"/>
        <w:jc w:val="both"/>
        <w:rPr>
          <w:i/>
          <w:sz w:val="20"/>
          <w:szCs w:val="20"/>
        </w:rPr>
      </w:pPr>
      <w:r>
        <w:rPr>
          <w:sz w:val="20"/>
          <w:szCs w:val="20"/>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3E2542" w:rsidRDefault="003E2542" w:rsidP="003E2542">
      <w:pPr>
        <w:autoSpaceDE w:val="0"/>
        <w:autoSpaceDN w:val="0"/>
        <w:adjustRightInd w:val="0"/>
        <w:ind w:firstLine="709"/>
        <w:jc w:val="both"/>
        <w:rPr>
          <w:sz w:val="20"/>
          <w:szCs w:val="20"/>
        </w:rPr>
      </w:pPr>
      <w:r>
        <w:rPr>
          <w:sz w:val="20"/>
          <w:szCs w:val="20"/>
        </w:rPr>
        <w:t>3.4. Запрещается включение имущества, сведения о котором включены в прогнозный план приватизации муниципального имущества.</w:t>
      </w:r>
    </w:p>
    <w:p w:rsidR="003E2542" w:rsidRDefault="003E2542" w:rsidP="003E2542">
      <w:pPr>
        <w:autoSpaceDE w:val="0"/>
        <w:autoSpaceDN w:val="0"/>
        <w:adjustRightInd w:val="0"/>
        <w:ind w:firstLine="709"/>
        <w:jc w:val="both"/>
        <w:rPr>
          <w:sz w:val="20"/>
          <w:szCs w:val="20"/>
        </w:rPr>
      </w:pPr>
      <w:r>
        <w:rPr>
          <w:sz w:val="20"/>
          <w:szCs w:val="20"/>
        </w:rPr>
        <w:t xml:space="preserve">3.5. Сведения об имуществе группируются в Перечне по муниципальным образованиям,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3E2542" w:rsidRDefault="003E2542" w:rsidP="003E2542">
      <w:pPr>
        <w:autoSpaceDE w:val="0"/>
        <w:autoSpaceDN w:val="0"/>
        <w:adjustRightInd w:val="0"/>
        <w:ind w:firstLine="709"/>
        <w:jc w:val="both"/>
        <w:rPr>
          <w:sz w:val="20"/>
          <w:szCs w:val="20"/>
        </w:rPr>
      </w:pPr>
      <w:r>
        <w:rPr>
          <w:sz w:val="20"/>
          <w:szCs w:val="20"/>
        </w:rP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Совета депутатов муниципального образования «Междуреченское»</w:t>
      </w:r>
      <w:r>
        <w:rPr>
          <w:i/>
          <w:sz w:val="20"/>
          <w:szCs w:val="20"/>
        </w:rPr>
        <w:t xml:space="preserve"> </w:t>
      </w:r>
      <w:r>
        <w:rPr>
          <w:sz w:val="20"/>
          <w:szCs w:val="20"/>
        </w:rPr>
        <w:t>по его инициативе или на основании предложений администрации муниципального образования «Междуреченское»</w:t>
      </w:r>
      <w:r>
        <w:rPr>
          <w:i/>
          <w:sz w:val="20"/>
          <w:szCs w:val="20"/>
        </w:rPr>
        <w:t>,</w:t>
      </w:r>
      <w:r>
        <w:rPr>
          <w:sz w:val="20"/>
          <w:szCs w:val="20"/>
        </w:rPr>
        <w:t xml:space="preserve">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3E2542" w:rsidRDefault="003E2542" w:rsidP="003E2542">
      <w:pPr>
        <w:autoSpaceDE w:val="0"/>
        <w:autoSpaceDN w:val="0"/>
        <w:adjustRightInd w:val="0"/>
        <w:ind w:firstLine="709"/>
        <w:jc w:val="both"/>
        <w:rPr>
          <w:sz w:val="20"/>
          <w:szCs w:val="20"/>
        </w:rPr>
      </w:pPr>
      <w:r>
        <w:rPr>
          <w:sz w:val="20"/>
          <w:szCs w:val="20"/>
        </w:rP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муниципального образования «Междуреченское».</w:t>
      </w:r>
    </w:p>
    <w:p w:rsidR="003E2542" w:rsidRDefault="003E2542" w:rsidP="003E2542">
      <w:pPr>
        <w:ind w:firstLine="709"/>
        <w:jc w:val="both"/>
        <w:rPr>
          <w:sz w:val="20"/>
          <w:szCs w:val="20"/>
        </w:rPr>
      </w:pPr>
      <w:r>
        <w:rPr>
          <w:sz w:val="20"/>
          <w:szCs w:val="20"/>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3E2542" w:rsidRDefault="003E2542" w:rsidP="003E2542">
      <w:pPr>
        <w:autoSpaceDE w:val="0"/>
        <w:autoSpaceDN w:val="0"/>
        <w:adjustRightInd w:val="0"/>
        <w:ind w:firstLine="709"/>
        <w:jc w:val="both"/>
        <w:rPr>
          <w:sz w:val="20"/>
          <w:szCs w:val="20"/>
        </w:rPr>
      </w:pPr>
      <w:bookmarkStart w:id="2" w:name="Par5"/>
      <w:bookmarkEnd w:id="2"/>
      <w:r>
        <w:rPr>
          <w:sz w:val="20"/>
          <w:szCs w:val="20"/>
        </w:rPr>
        <w:t>3.7.1. О включении сведений об имуществе, в отношении которого поступило предложение, в Перечень с принятием соответствующего правового акта;</w:t>
      </w:r>
    </w:p>
    <w:p w:rsidR="003E2542" w:rsidRDefault="003E2542" w:rsidP="003E2542">
      <w:pPr>
        <w:autoSpaceDE w:val="0"/>
        <w:autoSpaceDN w:val="0"/>
        <w:adjustRightInd w:val="0"/>
        <w:ind w:firstLine="709"/>
        <w:jc w:val="both"/>
        <w:rPr>
          <w:sz w:val="20"/>
          <w:szCs w:val="20"/>
        </w:rPr>
      </w:pPr>
      <w:bookmarkStart w:id="3" w:name="Par6"/>
      <w:bookmarkEnd w:id="3"/>
      <w:r>
        <w:rPr>
          <w:sz w:val="20"/>
          <w:szCs w:val="20"/>
        </w:rPr>
        <w:lastRenderedPageBreak/>
        <w:t>3.7.2. Об исключении сведений об имуществе, в отношении которого поступило предложение, из Перечня, с принятием соответствующего правового акта;</w:t>
      </w:r>
    </w:p>
    <w:p w:rsidR="003E2542" w:rsidRDefault="003E2542" w:rsidP="003E2542">
      <w:pPr>
        <w:autoSpaceDE w:val="0"/>
        <w:autoSpaceDN w:val="0"/>
        <w:adjustRightInd w:val="0"/>
        <w:ind w:firstLine="709"/>
        <w:jc w:val="both"/>
        <w:rPr>
          <w:sz w:val="20"/>
          <w:szCs w:val="20"/>
        </w:rPr>
      </w:pPr>
      <w:r>
        <w:rPr>
          <w:sz w:val="20"/>
          <w:szCs w:val="20"/>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3E2542" w:rsidRDefault="003E2542" w:rsidP="003E2542">
      <w:pPr>
        <w:autoSpaceDE w:val="0"/>
        <w:autoSpaceDN w:val="0"/>
        <w:adjustRightInd w:val="0"/>
        <w:ind w:firstLine="709"/>
        <w:jc w:val="both"/>
        <w:rPr>
          <w:sz w:val="20"/>
          <w:szCs w:val="20"/>
        </w:rPr>
      </w:pPr>
      <w:r>
        <w:rPr>
          <w:sz w:val="20"/>
          <w:szCs w:val="20"/>
        </w:rPr>
        <w:t>3.8. Решение об отказе в учете предложения о включении имущества в Перечень принимается в следующих случаях:</w:t>
      </w:r>
    </w:p>
    <w:p w:rsidR="003E2542" w:rsidRDefault="003E2542" w:rsidP="003E2542">
      <w:pPr>
        <w:autoSpaceDE w:val="0"/>
        <w:autoSpaceDN w:val="0"/>
        <w:adjustRightInd w:val="0"/>
        <w:ind w:firstLine="709"/>
        <w:jc w:val="both"/>
        <w:rPr>
          <w:sz w:val="20"/>
          <w:szCs w:val="20"/>
        </w:rPr>
      </w:pPr>
      <w:r>
        <w:rPr>
          <w:sz w:val="20"/>
          <w:szCs w:val="20"/>
        </w:rPr>
        <w:t>3.8.1. Имущество не соответствует критериям, установленным пунктом 3.3 настоящего Порядка.</w:t>
      </w:r>
    </w:p>
    <w:p w:rsidR="003E2542" w:rsidRDefault="003E2542" w:rsidP="003E2542">
      <w:pPr>
        <w:autoSpaceDE w:val="0"/>
        <w:autoSpaceDN w:val="0"/>
        <w:adjustRightInd w:val="0"/>
        <w:ind w:firstLine="709"/>
        <w:jc w:val="both"/>
        <w:rPr>
          <w:i/>
          <w:sz w:val="20"/>
          <w:szCs w:val="20"/>
        </w:rPr>
      </w:pPr>
      <w:r>
        <w:rPr>
          <w:sz w:val="20"/>
          <w:szCs w:val="20"/>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 муниципального образования «Междуреченское», уполномоченной на согласование сделок с имуществом балансодержателя.</w:t>
      </w:r>
    </w:p>
    <w:p w:rsidR="003E2542" w:rsidRDefault="003E2542" w:rsidP="003E2542">
      <w:pPr>
        <w:autoSpaceDE w:val="0"/>
        <w:autoSpaceDN w:val="0"/>
        <w:adjustRightInd w:val="0"/>
        <w:ind w:firstLine="709"/>
        <w:jc w:val="both"/>
        <w:rPr>
          <w:i/>
          <w:sz w:val="20"/>
          <w:szCs w:val="20"/>
        </w:rPr>
      </w:pPr>
      <w:r>
        <w:rPr>
          <w:sz w:val="20"/>
          <w:szCs w:val="20"/>
        </w:rPr>
        <w:t xml:space="preserve">3.8.3. Отсутствуют индивидуально-определенные признаки движимого имущества, позволяющие заключить в отношении него договор аренды. </w:t>
      </w:r>
    </w:p>
    <w:p w:rsidR="003E2542" w:rsidRDefault="003E2542" w:rsidP="003E2542">
      <w:pPr>
        <w:autoSpaceDE w:val="0"/>
        <w:autoSpaceDN w:val="0"/>
        <w:adjustRightInd w:val="0"/>
        <w:ind w:firstLine="709"/>
        <w:jc w:val="both"/>
        <w:rPr>
          <w:sz w:val="20"/>
          <w:szCs w:val="20"/>
        </w:rPr>
      </w:pPr>
      <w:r>
        <w:rPr>
          <w:sz w:val="20"/>
          <w:szCs w:val="20"/>
        </w:rPr>
        <w:t>3.9. Администрация муниципального образования «Междуреченское» вправе исключить сведения о муниципальном имуществе муниципального образования «Междуреченское»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3E2542" w:rsidRDefault="003E2542" w:rsidP="003E2542">
      <w:pPr>
        <w:autoSpaceDE w:val="0"/>
        <w:autoSpaceDN w:val="0"/>
        <w:adjustRightInd w:val="0"/>
        <w:ind w:firstLine="709"/>
        <w:jc w:val="both"/>
        <w:rPr>
          <w:sz w:val="20"/>
          <w:szCs w:val="20"/>
        </w:rPr>
      </w:pPr>
      <w:r>
        <w:rPr>
          <w:sz w:val="20"/>
          <w:szCs w:val="20"/>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3E2542" w:rsidRDefault="003E2542" w:rsidP="003E2542">
      <w:pPr>
        <w:autoSpaceDE w:val="0"/>
        <w:autoSpaceDN w:val="0"/>
        <w:adjustRightInd w:val="0"/>
        <w:ind w:firstLine="709"/>
        <w:jc w:val="both"/>
        <w:rPr>
          <w:sz w:val="20"/>
          <w:szCs w:val="20"/>
        </w:rPr>
      </w:pPr>
      <w:r>
        <w:rPr>
          <w:sz w:val="20"/>
          <w:szCs w:val="20"/>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6" w:history="1">
        <w:r>
          <w:rPr>
            <w:rStyle w:val="a3"/>
            <w:sz w:val="20"/>
            <w:szCs w:val="20"/>
          </w:rPr>
          <w:t>законом</w:t>
        </w:r>
      </w:hyperlink>
      <w:r>
        <w:rPr>
          <w:sz w:val="20"/>
          <w:szCs w:val="20"/>
        </w:rPr>
        <w:t xml:space="preserve"> от 26.07.2006 № 135-ФЗ «О защите конкуренции», Земельным кодексом Российской Федерации.</w:t>
      </w:r>
    </w:p>
    <w:p w:rsidR="003E2542" w:rsidRDefault="003E2542" w:rsidP="003E2542">
      <w:pPr>
        <w:autoSpaceDE w:val="0"/>
        <w:autoSpaceDN w:val="0"/>
        <w:adjustRightInd w:val="0"/>
        <w:ind w:firstLine="709"/>
        <w:jc w:val="both"/>
        <w:rPr>
          <w:sz w:val="20"/>
          <w:szCs w:val="20"/>
        </w:rPr>
      </w:pPr>
      <w:r>
        <w:rPr>
          <w:sz w:val="20"/>
          <w:szCs w:val="20"/>
        </w:rPr>
        <w:t>3.10. Сведения о муниципальном</w:t>
      </w:r>
      <w:r>
        <w:rPr>
          <w:i/>
          <w:sz w:val="20"/>
          <w:szCs w:val="20"/>
        </w:rPr>
        <w:t xml:space="preserve"> </w:t>
      </w:r>
      <w:r>
        <w:rPr>
          <w:sz w:val="20"/>
          <w:szCs w:val="20"/>
        </w:rPr>
        <w:t>имуществе муниципального образования «Междуреченское» подлежат исключению из Перечня, в следующих случаях:</w:t>
      </w:r>
    </w:p>
    <w:p w:rsidR="003E2542" w:rsidRDefault="003E2542" w:rsidP="003E2542">
      <w:pPr>
        <w:autoSpaceDE w:val="0"/>
        <w:autoSpaceDN w:val="0"/>
        <w:adjustRightInd w:val="0"/>
        <w:ind w:firstLine="709"/>
        <w:jc w:val="both"/>
        <w:rPr>
          <w:sz w:val="20"/>
          <w:szCs w:val="20"/>
        </w:rPr>
      </w:pPr>
      <w:r>
        <w:rPr>
          <w:sz w:val="20"/>
          <w:szCs w:val="20"/>
        </w:rP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«Междуреченское».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3E2542" w:rsidRDefault="003E2542" w:rsidP="003E2542">
      <w:pPr>
        <w:autoSpaceDE w:val="0"/>
        <w:autoSpaceDN w:val="0"/>
        <w:adjustRightInd w:val="0"/>
        <w:ind w:firstLine="709"/>
        <w:jc w:val="both"/>
        <w:rPr>
          <w:sz w:val="20"/>
          <w:szCs w:val="20"/>
        </w:rPr>
      </w:pPr>
      <w:r>
        <w:rPr>
          <w:sz w:val="20"/>
          <w:szCs w:val="20"/>
        </w:rPr>
        <w:t>3.10.2. Право собственности муниципального образования «Междуреченское» на имущество прекращено по решению суда или в ином установленном законом порядке;</w:t>
      </w:r>
    </w:p>
    <w:p w:rsidR="003E2542" w:rsidRDefault="003E2542" w:rsidP="003E2542">
      <w:pPr>
        <w:autoSpaceDE w:val="0"/>
        <w:autoSpaceDN w:val="0"/>
        <w:adjustRightInd w:val="0"/>
        <w:ind w:firstLine="709"/>
        <w:jc w:val="both"/>
        <w:rPr>
          <w:sz w:val="20"/>
          <w:szCs w:val="20"/>
        </w:rPr>
      </w:pPr>
      <w:r>
        <w:rPr>
          <w:sz w:val="20"/>
          <w:szCs w:val="20"/>
        </w:rPr>
        <w:t>3.10.3. Прекращение существования имущества в результате его гибели или уничтожения;</w:t>
      </w:r>
    </w:p>
    <w:p w:rsidR="003E2542" w:rsidRDefault="003E2542" w:rsidP="003E2542">
      <w:pPr>
        <w:autoSpaceDE w:val="0"/>
        <w:autoSpaceDN w:val="0"/>
        <w:adjustRightInd w:val="0"/>
        <w:ind w:firstLine="709"/>
        <w:jc w:val="both"/>
        <w:rPr>
          <w:sz w:val="20"/>
          <w:szCs w:val="20"/>
        </w:rPr>
      </w:pPr>
      <w:r>
        <w:rPr>
          <w:sz w:val="20"/>
          <w:szCs w:val="20"/>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3E2542" w:rsidRDefault="003E2542" w:rsidP="003E2542">
      <w:pPr>
        <w:autoSpaceDE w:val="0"/>
        <w:autoSpaceDN w:val="0"/>
        <w:adjustRightInd w:val="0"/>
        <w:ind w:firstLine="709"/>
        <w:jc w:val="both"/>
        <w:rPr>
          <w:sz w:val="20"/>
          <w:szCs w:val="20"/>
        </w:rPr>
      </w:pPr>
      <w:r>
        <w:rPr>
          <w:sz w:val="20"/>
          <w:szCs w:val="20"/>
        </w:rPr>
        <w:t>3.10.5. 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w:t>
      </w:r>
      <w:r>
        <w:rPr>
          <w:sz w:val="20"/>
          <w:szCs w:val="20"/>
          <w:vertAlign w:val="superscript"/>
        </w:rPr>
        <w:t>3</w:t>
      </w:r>
      <w:r>
        <w:rPr>
          <w:sz w:val="20"/>
          <w:szCs w:val="20"/>
        </w:rPr>
        <w:t xml:space="preserve"> Земельного кодекса Российской Федерации.</w:t>
      </w:r>
    </w:p>
    <w:p w:rsidR="003E2542" w:rsidRDefault="003E2542" w:rsidP="003E2542">
      <w:pPr>
        <w:autoSpaceDE w:val="0"/>
        <w:autoSpaceDN w:val="0"/>
        <w:adjustRightInd w:val="0"/>
        <w:ind w:firstLine="709"/>
        <w:jc w:val="both"/>
        <w:rPr>
          <w:i/>
          <w:sz w:val="20"/>
          <w:szCs w:val="20"/>
        </w:rPr>
      </w:pPr>
      <w:r>
        <w:rPr>
          <w:sz w:val="20"/>
          <w:szCs w:val="20"/>
        </w:rPr>
        <w:t>3.11. Администрация муниципального образования «Междуреченское»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нормативно правовым актом</w:t>
      </w:r>
      <w:r>
        <w:rPr>
          <w:i/>
          <w:sz w:val="20"/>
          <w:szCs w:val="20"/>
        </w:rPr>
        <w:t xml:space="preserve"> </w:t>
      </w:r>
      <w:r>
        <w:rPr>
          <w:sz w:val="20"/>
          <w:szCs w:val="20"/>
        </w:rPr>
        <w:t>муниципального образования «Междуреченское».</w:t>
      </w:r>
    </w:p>
    <w:p w:rsidR="003E2542" w:rsidRDefault="003E2542" w:rsidP="003E2542">
      <w:pPr>
        <w:autoSpaceDE w:val="0"/>
        <w:autoSpaceDN w:val="0"/>
        <w:adjustRightInd w:val="0"/>
        <w:ind w:firstLine="709"/>
        <w:jc w:val="both"/>
        <w:rPr>
          <w:sz w:val="20"/>
          <w:szCs w:val="20"/>
        </w:rPr>
      </w:pPr>
      <w:r>
        <w:rPr>
          <w:sz w:val="20"/>
          <w:szCs w:val="20"/>
        </w:rPr>
        <w:t>3.12. Администрация муниципального образования «Междуреченское»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3E2542" w:rsidRDefault="003E2542" w:rsidP="003E2542">
      <w:pPr>
        <w:autoSpaceDE w:val="0"/>
        <w:autoSpaceDN w:val="0"/>
        <w:adjustRightInd w:val="0"/>
        <w:jc w:val="center"/>
        <w:rPr>
          <w:sz w:val="20"/>
          <w:szCs w:val="20"/>
        </w:rPr>
      </w:pPr>
    </w:p>
    <w:p w:rsidR="003E2542" w:rsidRDefault="003E2542" w:rsidP="003E2542">
      <w:pPr>
        <w:autoSpaceDE w:val="0"/>
        <w:autoSpaceDN w:val="0"/>
        <w:adjustRightInd w:val="0"/>
        <w:jc w:val="center"/>
        <w:rPr>
          <w:b/>
          <w:sz w:val="20"/>
          <w:szCs w:val="20"/>
        </w:rPr>
      </w:pPr>
      <w:r>
        <w:rPr>
          <w:b/>
          <w:sz w:val="20"/>
          <w:szCs w:val="20"/>
        </w:rPr>
        <w:t xml:space="preserve">4. Опубликование Перечня и предоставление сведений о включенном в него имуществе </w:t>
      </w:r>
    </w:p>
    <w:p w:rsidR="003E2542" w:rsidRDefault="003E2542" w:rsidP="003E2542">
      <w:pPr>
        <w:autoSpaceDE w:val="0"/>
        <w:autoSpaceDN w:val="0"/>
        <w:adjustRightInd w:val="0"/>
        <w:ind w:firstLine="540"/>
        <w:jc w:val="both"/>
        <w:rPr>
          <w:b/>
          <w:sz w:val="20"/>
          <w:szCs w:val="20"/>
        </w:rPr>
      </w:pPr>
    </w:p>
    <w:p w:rsidR="003E2542" w:rsidRDefault="003E2542" w:rsidP="003E2542">
      <w:pPr>
        <w:autoSpaceDE w:val="0"/>
        <w:autoSpaceDN w:val="0"/>
        <w:adjustRightInd w:val="0"/>
        <w:ind w:firstLine="540"/>
        <w:jc w:val="both"/>
        <w:rPr>
          <w:sz w:val="20"/>
          <w:szCs w:val="20"/>
        </w:rPr>
      </w:pPr>
      <w:r>
        <w:rPr>
          <w:sz w:val="20"/>
          <w:szCs w:val="20"/>
        </w:rPr>
        <w:t>4.1. Администрация муниципального образования «Междуреченское»:</w:t>
      </w:r>
    </w:p>
    <w:p w:rsidR="003E2542" w:rsidRDefault="003E2542" w:rsidP="003E2542">
      <w:pPr>
        <w:autoSpaceDE w:val="0"/>
        <w:autoSpaceDN w:val="0"/>
        <w:adjustRightInd w:val="0"/>
        <w:ind w:firstLine="540"/>
        <w:jc w:val="both"/>
        <w:rPr>
          <w:sz w:val="20"/>
          <w:szCs w:val="20"/>
        </w:rPr>
      </w:pPr>
      <w:r>
        <w:rPr>
          <w:sz w:val="20"/>
          <w:szCs w:val="20"/>
        </w:rPr>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2 к настоящему Постановлению;</w:t>
      </w:r>
    </w:p>
    <w:p w:rsidR="003E2542" w:rsidRDefault="003E2542" w:rsidP="003E2542">
      <w:pPr>
        <w:autoSpaceDE w:val="0"/>
        <w:autoSpaceDN w:val="0"/>
        <w:adjustRightInd w:val="0"/>
        <w:ind w:firstLine="540"/>
        <w:jc w:val="both"/>
        <w:rPr>
          <w:sz w:val="20"/>
          <w:szCs w:val="20"/>
        </w:rPr>
      </w:pPr>
      <w:r>
        <w:rPr>
          <w:sz w:val="20"/>
          <w:szCs w:val="20"/>
        </w:rPr>
        <w:t>4.1.2. Осуществляет размещение Перечня на официальном сайте Администрации муниципального образования «Междуреченское» (при наличии) в информационно-телекоммуникационной сети «Интернет», либо на официальном сайте Администрации муниципального образования «Пинежский муниципальный район» Архангельской области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Постановлению;</w:t>
      </w:r>
    </w:p>
    <w:p w:rsidR="003E2542" w:rsidRDefault="003E2542" w:rsidP="003E2542">
      <w:pPr>
        <w:autoSpaceDE w:val="0"/>
        <w:autoSpaceDN w:val="0"/>
        <w:adjustRightInd w:val="0"/>
        <w:ind w:firstLine="540"/>
        <w:jc w:val="both"/>
        <w:rPr>
          <w:sz w:val="20"/>
          <w:szCs w:val="20"/>
        </w:rPr>
      </w:pPr>
      <w:r>
        <w:rPr>
          <w:sz w:val="20"/>
          <w:szCs w:val="20"/>
        </w:rPr>
        <w:lastRenderedPageBreak/>
        <w:t>4.1.3. Предоставляет в Администрацию муниципального образования «Пинежский муниципальный район» Архангельской области, в целях направления в акционерное общество «Федеральная корпорация по развитию малого и среднего предпринимательства» консолидированных сведений о Перечнях и внесенных в них изменениях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3E2542" w:rsidRDefault="003E2542" w:rsidP="003E2542">
      <w:pPr>
        <w:pStyle w:val="ConsPlusNormal0"/>
        <w:ind w:left="5670"/>
        <w:jc w:val="both"/>
        <w:rPr>
          <w:rFonts w:ascii="Times New Roman" w:hAnsi="Times New Roman" w:cs="Times New Roman"/>
          <w:sz w:val="20"/>
        </w:rPr>
      </w:pPr>
    </w:p>
    <w:p w:rsidR="003E2542" w:rsidRDefault="003E2542" w:rsidP="003E2542">
      <w:pPr>
        <w:pStyle w:val="ConsPlusNormal0"/>
        <w:ind w:left="5670"/>
        <w:jc w:val="right"/>
        <w:rPr>
          <w:rFonts w:ascii="Times New Roman" w:hAnsi="Times New Roman" w:cs="Times New Roman"/>
          <w:sz w:val="20"/>
        </w:rPr>
      </w:pPr>
      <w:r>
        <w:rPr>
          <w:rFonts w:ascii="Times New Roman" w:hAnsi="Times New Roman" w:cs="Times New Roman"/>
          <w:sz w:val="20"/>
        </w:rPr>
        <w:t xml:space="preserve">Приложение № 2 к постановлению администрации </w:t>
      </w:r>
    </w:p>
    <w:p w:rsidR="003E2542" w:rsidRDefault="003E2542" w:rsidP="003E2542">
      <w:pPr>
        <w:pStyle w:val="ConsPlusNormal0"/>
        <w:ind w:left="2268"/>
        <w:jc w:val="right"/>
        <w:rPr>
          <w:sz w:val="20"/>
        </w:rPr>
      </w:pPr>
      <w:r>
        <w:rPr>
          <w:rFonts w:ascii="Times New Roman" w:hAnsi="Times New Roman" w:cs="Times New Roman"/>
          <w:sz w:val="20"/>
        </w:rPr>
        <w:t>от  11 ноября 2020 г. № 22</w:t>
      </w:r>
    </w:p>
    <w:p w:rsidR="003E2542" w:rsidRDefault="003E2542" w:rsidP="003E2542">
      <w:pPr>
        <w:pStyle w:val="ConsPlusTitle"/>
        <w:rPr>
          <w:sz w:val="20"/>
          <w:szCs w:val="20"/>
        </w:rPr>
      </w:pPr>
    </w:p>
    <w:p w:rsidR="003E2542" w:rsidRDefault="003E2542" w:rsidP="003E2542">
      <w:pPr>
        <w:pStyle w:val="ConsPlusTitle"/>
        <w:jc w:val="center"/>
        <w:rPr>
          <w:sz w:val="20"/>
          <w:szCs w:val="20"/>
        </w:rPr>
      </w:pPr>
      <w:r>
        <w:rPr>
          <w:sz w:val="20"/>
          <w:szCs w:val="20"/>
        </w:rPr>
        <w:t>ФОРМА ПЕРЕЧНЯ МУНИЦИПАЛЬНОГО ИМУЩЕСТВА, МУНИЦИПАЛЬНОГО ОБРАЗОВАНИЯ «МЕЖДУРЕЧЕНСКОЕ»,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E2542" w:rsidRDefault="003E2542" w:rsidP="003E2542">
      <w:pPr>
        <w:pStyle w:val="ConsPlusTitle"/>
        <w:jc w:val="center"/>
        <w:rPr>
          <w:sz w:val="20"/>
          <w:szCs w:val="20"/>
        </w:rPr>
      </w:pPr>
    </w:p>
    <w:p w:rsidR="003E2542" w:rsidRDefault="003E2542" w:rsidP="003E2542">
      <w:pPr>
        <w:pStyle w:val="ConsPlusTitle"/>
        <w:jc w:val="center"/>
        <w:rPr>
          <w:sz w:val="20"/>
          <w:szCs w:val="20"/>
        </w:rPr>
      </w:pPr>
    </w:p>
    <w:p w:rsidR="003E2542" w:rsidRDefault="003E2542" w:rsidP="003E2542">
      <w:pPr>
        <w:pStyle w:val="ConsPlusNormal0"/>
        <w:jc w:val="both"/>
        <w:rPr>
          <w:rFonts w:ascii="Times New Roman" w:hAnsi="Times New Roman" w:cs="Times New Roman"/>
          <w:sz w:val="20"/>
        </w:rPr>
      </w:pPr>
      <w:r>
        <w:rPr>
          <w:rFonts w:ascii="Times New Roman" w:hAnsi="Times New Roman" w:cs="Times New Roman"/>
          <w:sz w:val="20"/>
        </w:rPr>
        <w:tab/>
      </w:r>
    </w:p>
    <w:tbl>
      <w:tblPr>
        <w:tblStyle w:val="a6"/>
        <w:tblW w:w="5000" w:type="pct"/>
        <w:tblInd w:w="0" w:type="dxa"/>
        <w:tblLook w:val="04A0" w:firstRow="1" w:lastRow="0" w:firstColumn="1" w:lastColumn="0" w:noHBand="0" w:noVBand="1"/>
      </w:tblPr>
      <w:tblGrid>
        <w:gridCol w:w="445"/>
        <w:gridCol w:w="1540"/>
        <w:gridCol w:w="1327"/>
        <w:gridCol w:w="1275"/>
        <w:gridCol w:w="1391"/>
        <w:gridCol w:w="2040"/>
        <w:gridCol w:w="1327"/>
      </w:tblGrid>
      <w:tr w:rsidR="003E2542" w:rsidTr="003E2542">
        <w:trPr>
          <w:trHeight w:val="276"/>
        </w:trPr>
        <w:tc>
          <w:tcPr>
            <w:tcW w:w="191" w:type="pct"/>
            <w:vMerge w:val="restar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t>№ п/п</w:t>
            </w:r>
          </w:p>
        </w:tc>
        <w:tc>
          <w:tcPr>
            <w:tcW w:w="625" w:type="pct"/>
            <w:vMerge w:val="restar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t xml:space="preserve">Адрес (местоположение) объекта </w:t>
            </w:r>
            <w:hyperlink r:id="rId7" w:anchor="P205" w:history="1">
              <w:r>
                <w:rPr>
                  <w:rStyle w:val="a3"/>
                  <w:rFonts w:ascii="Times New Roman" w:hAnsi="Times New Roman" w:cs="Times New Roman"/>
                  <w:sz w:val="20"/>
                  <w:lang w:eastAsia="en-US"/>
                </w:rPr>
                <w:t>&lt;1&gt;</w:t>
              </w:r>
            </w:hyperlink>
          </w:p>
        </w:tc>
        <w:tc>
          <w:tcPr>
            <w:tcW w:w="625" w:type="pct"/>
            <w:vMerge w:val="restar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t>Вид объекта недвижимости;</w:t>
            </w:r>
          </w:p>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t xml:space="preserve">тип движимого имущества </w:t>
            </w:r>
            <w:hyperlink r:id="rId8" w:anchor="P209" w:history="1">
              <w:r>
                <w:rPr>
                  <w:rStyle w:val="a3"/>
                  <w:rFonts w:ascii="Times New Roman" w:hAnsi="Times New Roman" w:cs="Times New Roman"/>
                  <w:sz w:val="20"/>
                  <w:lang w:eastAsia="en-US"/>
                </w:rPr>
                <w:t>&lt;2&gt;</w:t>
              </w:r>
            </w:hyperlink>
          </w:p>
        </w:tc>
        <w:tc>
          <w:tcPr>
            <w:tcW w:w="577" w:type="pct"/>
            <w:vMerge w:val="restar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t>Наименование объекта учета &lt;3&gt;</w:t>
            </w:r>
          </w:p>
        </w:tc>
        <w:tc>
          <w:tcPr>
            <w:tcW w:w="2983" w:type="pct"/>
            <w:gridSpan w:val="3"/>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t xml:space="preserve">Сведения о недвижимом имуществе </w:t>
            </w:r>
          </w:p>
        </w:tc>
      </w:tr>
      <w:tr w:rsidR="003E2542" w:rsidTr="003E2542">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542" w:rsidRDefault="003E254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2542" w:rsidRDefault="003E254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2542" w:rsidRDefault="003E254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2542" w:rsidRDefault="003E2542">
            <w:pPr>
              <w:rPr>
                <w:sz w:val="20"/>
                <w:szCs w:val="20"/>
                <w:lang w:eastAsia="en-US"/>
              </w:rPr>
            </w:pPr>
          </w:p>
        </w:tc>
        <w:tc>
          <w:tcPr>
            <w:tcW w:w="2983" w:type="pct"/>
            <w:gridSpan w:val="3"/>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t>Основная характеристика объекта недвижимости &lt;4&gt;</w:t>
            </w:r>
          </w:p>
        </w:tc>
      </w:tr>
      <w:tr w:rsidR="003E2542" w:rsidTr="003E2542">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3E2542" w:rsidRDefault="003E254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2542" w:rsidRDefault="003E254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2542" w:rsidRDefault="003E254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2542" w:rsidRDefault="003E2542">
            <w:pPr>
              <w:rPr>
                <w:sz w:val="20"/>
                <w:szCs w:val="20"/>
                <w:lang w:eastAsia="en-US"/>
              </w:rPr>
            </w:pPr>
          </w:p>
        </w:tc>
        <w:tc>
          <w:tcPr>
            <w:tcW w:w="1491"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721"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t>Фактическое значение/Проектируемое значение (для объектов незавершенного строительства)</w:t>
            </w:r>
          </w:p>
        </w:tc>
        <w:tc>
          <w:tcPr>
            <w:tcW w:w="771"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t>Единица измерения (для площади - кв. м; для протяженности - м; для глубины залегания - м; для объема - куб. м)</w:t>
            </w:r>
          </w:p>
        </w:tc>
      </w:tr>
      <w:tr w:rsidR="003E2542" w:rsidTr="003E2542">
        <w:tc>
          <w:tcPr>
            <w:tcW w:w="191"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center"/>
              <w:rPr>
                <w:rFonts w:ascii="Times New Roman" w:hAnsi="Times New Roman" w:cs="Times New Roman"/>
                <w:sz w:val="20"/>
                <w:lang w:eastAsia="en-US"/>
              </w:rPr>
            </w:pPr>
            <w:r>
              <w:rPr>
                <w:rFonts w:ascii="Times New Roman" w:hAnsi="Times New Roman" w:cs="Times New Roman"/>
                <w:sz w:val="20"/>
                <w:lang w:eastAsia="en-US"/>
              </w:rPr>
              <w:t>1</w:t>
            </w:r>
          </w:p>
        </w:tc>
        <w:tc>
          <w:tcPr>
            <w:tcW w:w="625"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center"/>
              <w:rPr>
                <w:rFonts w:ascii="Times New Roman" w:hAnsi="Times New Roman" w:cs="Times New Roman"/>
                <w:sz w:val="20"/>
                <w:lang w:eastAsia="en-US"/>
              </w:rPr>
            </w:pPr>
            <w:r>
              <w:rPr>
                <w:rFonts w:ascii="Times New Roman" w:hAnsi="Times New Roman" w:cs="Times New Roman"/>
                <w:sz w:val="20"/>
                <w:lang w:eastAsia="en-US"/>
              </w:rPr>
              <w:t>2</w:t>
            </w:r>
          </w:p>
        </w:tc>
        <w:tc>
          <w:tcPr>
            <w:tcW w:w="625"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center"/>
              <w:rPr>
                <w:rFonts w:ascii="Times New Roman" w:hAnsi="Times New Roman" w:cs="Times New Roman"/>
                <w:sz w:val="20"/>
                <w:lang w:eastAsia="en-US"/>
              </w:rPr>
            </w:pPr>
            <w:r>
              <w:rPr>
                <w:rFonts w:ascii="Times New Roman" w:hAnsi="Times New Roman" w:cs="Times New Roman"/>
                <w:sz w:val="20"/>
                <w:lang w:eastAsia="en-US"/>
              </w:rPr>
              <w:t>3</w:t>
            </w:r>
          </w:p>
        </w:tc>
        <w:tc>
          <w:tcPr>
            <w:tcW w:w="577"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center"/>
              <w:rPr>
                <w:rFonts w:ascii="Times New Roman" w:hAnsi="Times New Roman" w:cs="Times New Roman"/>
                <w:sz w:val="20"/>
                <w:lang w:eastAsia="en-US"/>
              </w:rPr>
            </w:pPr>
            <w:r>
              <w:rPr>
                <w:rFonts w:ascii="Times New Roman" w:hAnsi="Times New Roman" w:cs="Times New Roman"/>
                <w:sz w:val="20"/>
                <w:lang w:eastAsia="en-US"/>
              </w:rPr>
              <w:t>4</w:t>
            </w:r>
          </w:p>
        </w:tc>
        <w:tc>
          <w:tcPr>
            <w:tcW w:w="1491"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center"/>
              <w:rPr>
                <w:rFonts w:ascii="Times New Roman" w:hAnsi="Times New Roman" w:cs="Times New Roman"/>
                <w:sz w:val="20"/>
                <w:lang w:eastAsia="en-US"/>
              </w:rPr>
            </w:pPr>
            <w:r>
              <w:rPr>
                <w:rFonts w:ascii="Times New Roman" w:hAnsi="Times New Roman" w:cs="Times New Roman"/>
                <w:sz w:val="20"/>
                <w:lang w:eastAsia="en-US"/>
              </w:rPr>
              <w:t>5</w:t>
            </w:r>
          </w:p>
        </w:tc>
        <w:tc>
          <w:tcPr>
            <w:tcW w:w="721"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center"/>
              <w:rPr>
                <w:rFonts w:ascii="Times New Roman" w:hAnsi="Times New Roman" w:cs="Times New Roman"/>
                <w:sz w:val="20"/>
                <w:lang w:eastAsia="en-US"/>
              </w:rPr>
            </w:pPr>
            <w:r>
              <w:rPr>
                <w:rFonts w:ascii="Times New Roman" w:hAnsi="Times New Roman" w:cs="Times New Roman"/>
                <w:sz w:val="20"/>
                <w:lang w:eastAsia="en-US"/>
              </w:rPr>
              <w:t>6</w:t>
            </w:r>
          </w:p>
        </w:tc>
        <w:tc>
          <w:tcPr>
            <w:tcW w:w="771"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center"/>
              <w:rPr>
                <w:rFonts w:ascii="Times New Roman" w:hAnsi="Times New Roman" w:cs="Times New Roman"/>
                <w:sz w:val="20"/>
                <w:lang w:eastAsia="en-US"/>
              </w:rPr>
            </w:pPr>
            <w:r>
              <w:rPr>
                <w:rFonts w:ascii="Times New Roman" w:hAnsi="Times New Roman" w:cs="Times New Roman"/>
                <w:sz w:val="20"/>
                <w:lang w:eastAsia="en-US"/>
              </w:rPr>
              <w:t>7</w:t>
            </w:r>
          </w:p>
        </w:tc>
      </w:tr>
    </w:tbl>
    <w:p w:rsidR="003E2542" w:rsidRDefault="003E2542" w:rsidP="003E2542">
      <w:pPr>
        <w:pStyle w:val="ConsPlusNormal0"/>
        <w:jc w:val="both"/>
        <w:rPr>
          <w:rFonts w:ascii="Times New Roman" w:hAnsi="Times New Roman" w:cs="Times New Roman"/>
          <w:sz w:val="20"/>
        </w:rPr>
      </w:pPr>
    </w:p>
    <w:p w:rsidR="003E2542" w:rsidRDefault="003E2542" w:rsidP="003E2542">
      <w:pPr>
        <w:pStyle w:val="ConsPlusNormal0"/>
        <w:jc w:val="both"/>
        <w:rPr>
          <w:rFonts w:ascii="Times New Roman" w:hAnsi="Times New Roman" w:cs="Times New Roman"/>
          <w:sz w:val="20"/>
        </w:rPr>
      </w:pPr>
    </w:p>
    <w:p w:rsidR="003E2542" w:rsidRDefault="003E2542" w:rsidP="003E2542">
      <w:pPr>
        <w:pStyle w:val="ConsPlusNormal0"/>
        <w:jc w:val="both"/>
        <w:rPr>
          <w:rFonts w:ascii="Times New Roman" w:hAnsi="Times New Roman" w:cs="Times New Roman"/>
          <w:sz w:val="20"/>
        </w:rPr>
      </w:pPr>
    </w:p>
    <w:p w:rsidR="003E2542" w:rsidRDefault="003E2542" w:rsidP="003E2542">
      <w:pPr>
        <w:pStyle w:val="ConsPlusNormal0"/>
        <w:jc w:val="both"/>
        <w:rPr>
          <w:rFonts w:ascii="Times New Roman" w:hAnsi="Times New Roman" w:cs="Times New Roman"/>
          <w:sz w:val="20"/>
        </w:rPr>
      </w:pPr>
    </w:p>
    <w:tbl>
      <w:tblPr>
        <w:tblStyle w:val="a6"/>
        <w:tblW w:w="5000" w:type="pct"/>
        <w:tblInd w:w="0" w:type="dxa"/>
        <w:tblLook w:val="04A0" w:firstRow="1" w:lastRow="0" w:firstColumn="1" w:lastColumn="0" w:noHBand="0" w:noVBand="1"/>
      </w:tblPr>
      <w:tblGrid>
        <w:gridCol w:w="643"/>
        <w:gridCol w:w="1137"/>
        <w:gridCol w:w="1423"/>
        <w:gridCol w:w="888"/>
        <w:gridCol w:w="1181"/>
        <w:gridCol w:w="1372"/>
        <w:gridCol w:w="681"/>
        <w:gridCol w:w="759"/>
        <w:gridCol w:w="1261"/>
      </w:tblGrid>
      <w:tr w:rsidR="003E2542" w:rsidTr="003E2542">
        <w:trPr>
          <w:trHeight w:val="276"/>
        </w:trPr>
        <w:tc>
          <w:tcPr>
            <w:tcW w:w="2836" w:type="pct"/>
            <w:gridSpan w:val="5"/>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sz w:val="20"/>
              </w:rPr>
              <w:br w:type="page"/>
            </w:r>
            <w:r>
              <w:rPr>
                <w:rFonts w:ascii="Times New Roman" w:hAnsi="Times New Roman" w:cs="Times New Roman"/>
                <w:sz w:val="20"/>
                <w:lang w:eastAsia="en-US"/>
              </w:rPr>
              <w:t xml:space="preserve">Сведения о недвижимом имуществе </w:t>
            </w:r>
          </w:p>
        </w:tc>
        <w:tc>
          <w:tcPr>
            <w:tcW w:w="2164" w:type="pct"/>
            <w:gridSpan w:val="4"/>
            <w:vMerge w:val="restar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t xml:space="preserve">Сведения о движимом имуществе </w:t>
            </w:r>
          </w:p>
        </w:tc>
      </w:tr>
      <w:tr w:rsidR="003E2542" w:rsidTr="003E2542">
        <w:trPr>
          <w:trHeight w:val="276"/>
        </w:trPr>
        <w:tc>
          <w:tcPr>
            <w:tcW w:w="1057" w:type="pct"/>
            <w:gridSpan w:val="2"/>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t>Кадастровый номер &lt;5&gt;</w:t>
            </w:r>
          </w:p>
        </w:tc>
        <w:tc>
          <w:tcPr>
            <w:tcW w:w="721" w:type="pct"/>
            <w:vMerge w:val="restar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t xml:space="preserve">Техническое состояние </w:t>
            </w:r>
            <w:r>
              <w:rPr>
                <w:rFonts w:ascii="Times New Roman" w:hAnsi="Times New Roman" w:cs="Times New Roman"/>
                <w:sz w:val="20"/>
                <w:lang w:eastAsia="en-US"/>
              </w:rPr>
              <w:lastRenderedPageBreak/>
              <w:t>объекта недвижимости&lt;6&gt;</w:t>
            </w:r>
          </w:p>
        </w:tc>
        <w:tc>
          <w:tcPr>
            <w:tcW w:w="433" w:type="pct"/>
            <w:vMerge w:val="restar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lastRenderedPageBreak/>
              <w:t xml:space="preserve">Категория </w:t>
            </w:r>
            <w:r>
              <w:rPr>
                <w:rFonts w:ascii="Times New Roman" w:hAnsi="Times New Roman" w:cs="Times New Roman"/>
                <w:sz w:val="20"/>
                <w:lang w:eastAsia="en-US"/>
              </w:rPr>
              <w:lastRenderedPageBreak/>
              <w:t>земель &lt;7&gt;</w:t>
            </w:r>
          </w:p>
        </w:tc>
        <w:tc>
          <w:tcPr>
            <w:tcW w:w="625" w:type="pct"/>
            <w:vMerge w:val="restar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lastRenderedPageBreak/>
              <w:t>Вид разрешенн</w:t>
            </w:r>
            <w:r>
              <w:rPr>
                <w:rFonts w:ascii="Times New Roman" w:hAnsi="Times New Roman" w:cs="Times New Roman"/>
                <w:sz w:val="20"/>
                <w:lang w:eastAsia="en-US"/>
              </w:rPr>
              <w:lastRenderedPageBreak/>
              <w:t>ого использования &lt;8&gt;</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3E2542" w:rsidRDefault="003E2542">
            <w:pPr>
              <w:rPr>
                <w:sz w:val="20"/>
                <w:szCs w:val="20"/>
                <w:lang w:eastAsia="en-US"/>
              </w:rPr>
            </w:pPr>
          </w:p>
        </w:tc>
      </w:tr>
      <w:tr w:rsidR="003E2542" w:rsidTr="003E2542">
        <w:trPr>
          <w:trHeight w:val="2050"/>
        </w:trPr>
        <w:tc>
          <w:tcPr>
            <w:tcW w:w="335"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lastRenderedPageBreak/>
              <w:t>Номер</w:t>
            </w:r>
          </w:p>
        </w:tc>
        <w:tc>
          <w:tcPr>
            <w:tcW w:w="721"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t>Тип (кадастровый, условный, устаревший)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2542" w:rsidRDefault="003E254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2542" w:rsidRDefault="003E254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2542" w:rsidRDefault="003E2542">
            <w:pPr>
              <w:rPr>
                <w:sz w:val="20"/>
                <w:szCs w:val="20"/>
                <w:lang w:eastAsia="en-US"/>
              </w:rPr>
            </w:pPr>
          </w:p>
        </w:tc>
        <w:tc>
          <w:tcPr>
            <w:tcW w:w="746"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t>Государственный регистрационный знак (при наличии)</w:t>
            </w:r>
          </w:p>
        </w:tc>
        <w:tc>
          <w:tcPr>
            <w:tcW w:w="337"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t>Марка, модель</w:t>
            </w:r>
          </w:p>
        </w:tc>
        <w:tc>
          <w:tcPr>
            <w:tcW w:w="408"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t>Год выпуска</w:t>
            </w:r>
          </w:p>
        </w:tc>
        <w:tc>
          <w:tcPr>
            <w:tcW w:w="673"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t xml:space="preserve">Состав (принадлежнос-ти) имущества </w:t>
            </w:r>
          </w:p>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t>&lt;9&gt;</w:t>
            </w:r>
          </w:p>
        </w:tc>
      </w:tr>
      <w:tr w:rsidR="003E2542" w:rsidTr="003E2542">
        <w:tc>
          <w:tcPr>
            <w:tcW w:w="335"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center"/>
              <w:rPr>
                <w:rFonts w:ascii="Times New Roman" w:hAnsi="Times New Roman" w:cs="Times New Roman"/>
                <w:sz w:val="20"/>
                <w:lang w:eastAsia="en-US"/>
              </w:rPr>
            </w:pPr>
            <w:r>
              <w:rPr>
                <w:rFonts w:ascii="Times New Roman" w:hAnsi="Times New Roman" w:cs="Times New Roman"/>
                <w:sz w:val="20"/>
                <w:lang w:eastAsia="en-US"/>
              </w:rPr>
              <w:t>8</w:t>
            </w:r>
          </w:p>
        </w:tc>
        <w:tc>
          <w:tcPr>
            <w:tcW w:w="721"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center"/>
              <w:rPr>
                <w:rFonts w:ascii="Times New Roman" w:hAnsi="Times New Roman" w:cs="Times New Roman"/>
                <w:sz w:val="20"/>
                <w:lang w:eastAsia="en-US"/>
              </w:rPr>
            </w:pPr>
            <w:r>
              <w:rPr>
                <w:rFonts w:ascii="Times New Roman" w:hAnsi="Times New Roman" w:cs="Times New Roman"/>
                <w:sz w:val="20"/>
                <w:lang w:eastAsia="en-US"/>
              </w:rPr>
              <w:t>9</w:t>
            </w:r>
          </w:p>
        </w:tc>
        <w:tc>
          <w:tcPr>
            <w:tcW w:w="721"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center"/>
              <w:rPr>
                <w:rFonts w:ascii="Times New Roman" w:hAnsi="Times New Roman" w:cs="Times New Roman"/>
                <w:sz w:val="20"/>
                <w:lang w:eastAsia="en-US"/>
              </w:rPr>
            </w:pPr>
            <w:r>
              <w:rPr>
                <w:rFonts w:ascii="Times New Roman" w:hAnsi="Times New Roman" w:cs="Times New Roman"/>
                <w:sz w:val="20"/>
                <w:lang w:eastAsia="en-US"/>
              </w:rPr>
              <w:t>10</w:t>
            </w:r>
          </w:p>
        </w:tc>
        <w:tc>
          <w:tcPr>
            <w:tcW w:w="433"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center"/>
              <w:rPr>
                <w:rFonts w:ascii="Times New Roman" w:hAnsi="Times New Roman" w:cs="Times New Roman"/>
                <w:sz w:val="20"/>
                <w:lang w:eastAsia="en-US"/>
              </w:rPr>
            </w:pPr>
            <w:r>
              <w:rPr>
                <w:rFonts w:ascii="Times New Roman" w:hAnsi="Times New Roman" w:cs="Times New Roman"/>
                <w:sz w:val="20"/>
                <w:lang w:eastAsia="en-US"/>
              </w:rPr>
              <w:t>11</w:t>
            </w:r>
          </w:p>
        </w:tc>
        <w:tc>
          <w:tcPr>
            <w:tcW w:w="625"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center"/>
              <w:rPr>
                <w:rFonts w:ascii="Times New Roman" w:hAnsi="Times New Roman" w:cs="Times New Roman"/>
                <w:sz w:val="20"/>
                <w:lang w:eastAsia="en-US"/>
              </w:rPr>
            </w:pPr>
            <w:r>
              <w:rPr>
                <w:rFonts w:ascii="Times New Roman" w:hAnsi="Times New Roman" w:cs="Times New Roman"/>
                <w:sz w:val="20"/>
                <w:lang w:eastAsia="en-US"/>
              </w:rPr>
              <w:t>12</w:t>
            </w:r>
          </w:p>
        </w:tc>
        <w:tc>
          <w:tcPr>
            <w:tcW w:w="746"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center"/>
              <w:rPr>
                <w:rFonts w:ascii="Times New Roman" w:hAnsi="Times New Roman" w:cs="Times New Roman"/>
                <w:sz w:val="20"/>
                <w:lang w:eastAsia="en-US"/>
              </w:rPr>
            </w:pPr>
            <w:r>
              <w:rPr>
                <w:rFonts w:ascii="Times New Roman" w:hAnsi="Times New Roman" w:cs="Times New Roman"/>
                <w:sz w:val="20"/>
                <w:lang w:eastAsia="en-US"/>
              </w:rPr>
              <w:t>13</w:t>
            </w:r>
          </w:p>
        </w:tc>
        <w:tc>
          <w:tcPr>
            <w:tcW w:w="337"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center"/>
              <w:rPr>
                <w:rFonts w:ascii="Times New Roman" w:hAnsi="Times New Roman" w:cs="Times New Roman"/>
                <w:sz w:val="20"/>
                <w:lang w:eastAsia="en-US"/>
              </w:rPr>
            </w:pPr>
            <w:r>
              <w:rPr>
                <w:rFonts w:ascii="Times New Roman" w:hAnsi="Times New Roman" w:cs="Times New Roman"/>
                <w:sz w:val="20"/>
                <w:lang w:eastAsia="en-US"/>
              </w:rPr>
              <w:t>14</w:t>
            </w:r>
          </w:p>
        </w:tc>
        <w:tc>
          <w:tcPr>
            <w:tcW w:w="408"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center"/>
              <w:rPr>
                <w:rFonts w:ascii="Times New Roman" w:hAnsi="Times New Roman" w:cs="Times New Roman"/>
                <w:sz w:val="20"/>
                <w:lang w:eastAsia="en-US"/>
              </w:rPr>
            </w:pPr>
            <w:r>
              <w:rPr>
                <w:rFonts w:ascii="Times New Roman" w:hAnsi="Times New Roman" w:cs="Times New Roman"/>
                <w:sz w:val="20"/>
                <w:lang w:eastAsia="en-US"/>
              </w:rPr>
              <w:t>15</w:t>
            </w:r>
          </w:p>
        </w:tc>
        <w:tc>
          <w:tcPr>
            <w:tcW w:w="673"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center"/>
              <w:rPr>
                <w:rFonts w:ascii="Times New Roman" w:hAnsi="Times New Roman" w:cs="Times New Roman"/>
                <w:sz w:val="20"/>
                <w:lang w:eastAsia="en-US"/>
              </w:rPr>
            </w:pPr>
            <w:r>
              <w:rPr>
                <w:rFonts w:ascii="Times New Roman" w:hAnsi="Times New Roman" w:cs="Times New Roman"/>
                <w:sz w:val="20"/>
                <w:lang w:eastAsia="en-US"/>
              </w:rPr>
              <w:t>16</w:t>
            </w:r>
          </w:p>
        </w:tc>
      </w:tr>
    </w:tbl>
    <w:p w:rsidR="003E2542" w:rsidRDefault="003E2542" w:rsidP="003E2542">
      <w:pPr>
        <w:pStyle w:val="ConsPlusNormal0"/>
        <w:jc w:val="both"/>
        <w:rPr>
          <w:rFonts w:ascii="Times New Roman" w:hAnsi="Times New Roman" w:cs="Times New Roman"/>
          <w:sz w:val="20"/>
        </w:rPr>
      </w:pPr>
    </w:p>
    <w:p w:rsidR="003E2542" w:rsidRDefault="003E2542" w:rsidP="003E2542">
      <w:pPr>
        <w:pStyle w:val="ConsPlusNormal0"/>
        <w:jc w:val="both"/>
        <w:rPr>
          <w:rFonts w:ascii="Times New Roman" w:hAnsi="Times New Roman" w:cs="Times New Roman"/>
          <w:sz w:val="20"/>
        </w:rPr>
      </w:pPr>
    </w:p>
    <w:p w:rsidR="003E2542" w:rsidRDefault="003E2542" w:rsidP="003E2542">
      <w:pPr>
        <w:pStyle w:val="ConsPlusNormal0"/>
        <w:jc w:val="both"/>
        <w:rPr>
          <w:rFonts w:ascii="Times New Roman" w:hAnsi="Times New Roman" w:cs="Times New Roman"/>
          <w:sz w:val="20"/>
        </w:rPr>
      </w:pPr>
    </w:p>
    <w:tbl>
      <w:tblPr>
        <w:tblStyle w:val="a6"/>
        <w:tblW w:w="5000" w:type="pct"/>
        <w:tblInd w:w="0" w:type="dxa"/>
        <w:tblLook w:val="04A0" w:firstRow="1" w:lastRow="0" w:firstColumn="1" w:lastColumn="0" w:noHBand="0" w:noVBand="1"/>
      </w:tblPr>
      <w:tblGrid>
        <w:gridCol w:w="1440"/>
        <w:gridCol w:w="1044"/>
        <w:gridCol w:w="1541"/>
        <w:gridCol w:w="1386"/>
        <w:gridCol w:w="1541"/>
        <w:gridCol w:w="1182"/>
        <w:gridCol w:w="1211"/>
      </w:tblGrid>
      <w:tr w:rsidR="003E2542" w:rsidTr="003E2542">
        <w:tc>
          <w:tcPr>
            <w:tcW w:w="5000" w:type="pct"/>
            <w:gridSpan w:val="7"/>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center"/>
              <w:rPr>
                <w:rFonts w:ascii="Times New Roman" w:hAnsi="Times New Roman" w:cs="Times New Roman"/>
                <w:sz w:val="20"/>
                <w:lang w:eastAsia="en-US"/>
              </w:rPr>
            </w:pPr>
            <w:r>
              <w:rPr>
                <w:rFonts w:ascii="Times New Roman" w:hAnsi="Times New Roman" w:cs="Times New Roman"/>
                <w:sz w:val="20"/>
                <w:lang w:eastAsia="en-US"/>
              </w:rPr>
              <w:t>Сведения о правообладателях и о правах третьих лиц на имущество</w:t>
            </w:r>
          </w:p>
        </w:tc>
      </w:tr>
      <w:tr w:rsidR="003E2542" w:rsidTr="003E2542">
        <w:tc>
          <w:tcPr>
            <w:tcW w:w="1760" w:type="pct"/>
            <w:gridSpan w:val="2"/>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t>Для договоров аренды и безвозмездного пользования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t>Наименование правообладателя &lt;11&gt;</w:t>
            </w:r>
          </w:p>
        </w:tc>
        <w:tc>
          <w:tcPr>
            <w:tcW w:w="608" w:type="pct"/>
            <w:vMerge w:val="restar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t xml:space="preserve">Наличие ограниченного вещного права на имущество &lt;12&gt; </w:t>
            </w:r>
          </w:p>
        </w:tc>
        <w:tc>
          <w:tcPr>
            <w:tcW w:w="722" w:type="pct"/>
            <w:vMerge w:val="restar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t>ИНН правообладателя &lt;13&gt;</w:t>
            </w:r>
          </w:p>
        </w:tc>
        <w:tc>
          <w:tcPr>
            <w:tcW w:w="656" w:type="pct"/>
            <w:vMerge w:val="restar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t>Контактный номер телефона &lt;14&gt;</w:t>
            </w:r>
          </w:p>
        </w:tc>
        <w:tc>
          <w:tcPr>
            <w:tcW w:w="574" w:type="pct"/>
            <w:vMerge w:val="restar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t>Адрес электронной почты &lt;15&gt;</w:t>
            </w:r>
          </w:p>
        </w:tc>
      </w:tr>
      <w:tr w:rsidR="003E2542" w:rsidTr="003E2542">
        <w:tc>
          <w:tcPr>
            <w:tcW w:w="908"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t>Наличие права аренды или права безвозмездного пользования на имущество  &lt;10&gt;</w:t>
            </w:r>
          </w:p>
        </w:tc>
        <w:tc>
          <w:tcPr>
            <w:tcW w:w="852"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both"/>
              <w:rPr>
                <w:rFonts w:ascii="Times New Roman" w:hAnsi="Times New Roman" w:cs="Times New Roman"/>
                <w:sz w:val="20"/>
                <w:lang w:eastAsia="en-US"/>
              </w:rPr>
            </w:pPr>
            <w:r>
              <w:rPr>
                <w:rFonts w:ascii="Times New Roman" w:hAnsi="Times New Roman" w:cs="Times New Roman"/>
                <w:sz w:val="20"/>
                <w:lang w:eastAsia="en-US"/>
              </w:rPr>
              <w:t>Дата окончания срока действия договора (при наличии)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2542" w:rsidRDefault="003E254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2542" w:rsidRDefault="003E254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2542" w:rsidRDefault="003E254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2542" w:rsidRDefault="003E2542">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E2542" w:rsidRDefault="003E2542">
            <w:pPr>
              <w:rPr>
                <w:sz w:val="20"/>
                <w:szCs w:val="20"/>
                <w:lang w:eastAsia="en-US"/>
              </w:rPr>
            </w:pPr>
          </w:p>
        </w:tc>
      </w:tr>
      <w:tr w:rsidR="003E2542" w:rsidTr="003E2542">
        <w:tc>
          <w:tcPr>
            <w:tcW w:w="908"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center"/>
              <w:rPr>
                <w:rFonts w:ascii="Times New Roman" w:hAnsi="Times New Roman" w:cs="Times New Roman"/>
                <w:sz w:val="20"/>
                <w:lang w:eastAsia="en-US"/>
              </w:rPr>
            </w:pPr>
            <w:r>
              <w:rPr>
                <w:rFonts w:ascii="Times New Roman" w:hAnsi="Times New Roman" w:cs="Times New Roman"/>
                <w:sz w:val="20"/>
                <w:lang w:eastAsia="en-US"/>
              </w:rPr>
              <w:t>17</w:t>
            </w:r>
          </w:p>
        </w:tc>
        <w:tc>
          <w:tcPr>
            <w:tcW w:w="852"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center"/>
              <w:rPr>
                <w:rFonts w:ascii="Times New Roman" w:hAnsi="Times New Roman" w:cs="Times New Roman"/>
                <w:sz w:val="20"/>
                <w:lang w:eastAsia="en-US"/>
              </w:rPr>
            </w:pPr>
            <w:r>
              <w:rPr>
                <w:rFonts w:ascii="Times New Roman" w:hAnsi="Times New Roman" w:cs="Times New Roman"/>
                <w:sz w:val="20"/>
                <w:lang w:eastAsia="en-US"/>
              </w:rPr>
              <w:t>18</w:t>
            </w:r>
          </w:p>
        </w:tc>
        <w:tc>
          <w:tcPr>
            <w:tcW w:w="679"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center"/>
              <w:rPr>
                <w:rFonts w:ascii="Times New Roman" w:hAnsi="Times New Roman" w:cs="Times New Roman"/>
                <w:sz w:val="20"/>
                <w:lang w:eastAsia="en-US"/>
              </w:rPr>
            </w:pPr>
            <w:r>
              <w:rPr>
                <w:rFonts w:ascii="Times New Roman" w:hAnsi="Times New Roman" w:cs="Times New Roman"/>
                <w:sz w:val="20"/>
                <w:lang w:eastAsia="en-US"/>
              </w:rPr>
              <w:t>19</w:t>
            </w:r>
          </w:p>
        </w:tc>
        <w:tc>
          <w:tcPr>
            <w:tcW w:w="608"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center"/>
              <w:rPr>
                <w:rFonts w:ascii="Times New Roman" w:hAnsi="Times New Roman" w:cs="Times New Roman"/>
                <w:sz w:val="20"/>
                <w:lang w:eastAsia="en-US"/>
              </w:rPr>
            </w:pPr>
            <w:r>
              <w:rPr>
                <w:rFonts w:ascii="Times New Roman" w:hAnsi="Times New Roman" w:cs="Times New Roman"/>
                <w:sz w:val="20"/>
                <w:lang w:eastAsia="en-US"/>
              </w:rPr>
              <w:t>20</w:t>
            </w:r>
          </w:p>
        </w:tc>
        <w:tc>
          <w:tcPr>
            <w:tcW w:w="722"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center"/>
              <w:rPr>
                <w:rFonts w:ascii="Times New Roman" w:hAnsi="Times New Roman" w:cs="Times New Roman"/>
                <w:sz w:val="20"/>
                <w:lang w:eastAsia="en-US"/>
              </w:rPr>
            </w:pPr>
            <w:r>
              <w:rPr>
                <w:rFonts w:ascii="Times New Roman" w:hAnsi="Times New Roman" w:cs="Times New Roman"/>
                <w:sz w:val="20"/>
                <w:lang w:eastAsia="en-US"/>
              </w:rPr>
              <w:t>21</w:t>
            </w:r>
          </w:p>
        </w:tc>
        <w:tc>
          <w:tcPr>
            <w:tcW w:w="656"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center"/>
              <w:rPr>
                <w:rFonts w:ascii="Times New Roman" w:hAnsi="Times New Roman" w:cs="Times New Roman"/>
                <w:sz w:val="20"/>
                <w:lang w:eastAsia="en-US"/>
              </w:rPr>
            </w:pPr>
            <w:r>
              <w:rPr>
                <w:rFonts w:ascii="Times New Roman" w:hAnsi="Times New Roman" w:cs="Times New Roman"/>
                <w:sz w:val="20"/>
                <w:lang w:eastAsia="en-US"/>
              </w:rPr>
              <w:t>22</w:t>
            </w:r>
          </w:p>
        </w:tc>
        <w:tc>
          <w:tcPr>
            <w:tcW w:w="574" w:type="pct"/>
            <w:tcBorders>
              <w:top w:val="single" w:sz="4" w:space="0" w:color="auto"/>
              <w:left w:val="single" w:sz="4" w:space="0" w:color="auto"/>
              <w:bottom w:val="single" w:sz="4" w:space="0" w:color="auto"/>
              <w:right w:val="single" w:sz="4" w:space="0" w:color="auto"/>
            </w:tcBorders>
            <w:hideMark/>
          </w:tcPr>
          <w:p w:rsidR="003E2542" w:rsidRDefault="003E2542">
            <w:pPr>
              <w:pStyle w:val="ConsPlusNormal0"/>
              <w:jc w:val="center"/>
              <w:rPr>
                <w:rFonts w:ascii="Times New Roman" w:hAnsi="Times New Roman" w:cs="Times New Roman"/>
                <w:sz w:val="20"/>
                <w:lang w:eastAsia="en-US"/>
              </w:rPr>
            </w:pPr>
            <w:r>
              <w:rPr>
                <w:rFonts w:ascii="Times New Roman" w:hAnsi="Times New Roman" w:cs="Times New Roman"/>
                <w:sz w:val="20"/>
                <w:lang w:eastAsia="en-US"/>
              </w:rPr>
              <w:t>23</w:t>
            </w:r>
          </w:p>
        </w:tc>
      </w:tr>
    </w:tbl>
    <w:p w:rsidR="003E2542" w:rsidRDefault="003E2542" w:rsidP="003E2542">
      <w:pPr>
        <w:pStyle w:val="ConsPlusNormal0"/>
        <w:jc w:val="both"/>
        <w:rPr>
          <w:sz w:val="20"/>
        </w:rPr>
      </w:pPr>
    </w:p>
    <w:p w:rsidR="003E2542" w:rsidRDefault="003E2542" w:rsidP="003E2542">
      <w:pPr>
        <w:pStyle w:val="ConsPlusNormal0"/>
        <w:ind w:firstLine="540"/>
        <w:jc w:val="both"/>
        <w:rPr>
          <w:sz w:val="20"/>
        </w:rPr>
      </w:pPr>
      <w:r>
        <w:rPr>
          <w:sz w:val="20"/>
        </w:rPr>
        <w:t>--------------------------------</w:t>
      </w:r>
    </w:p>
    <w:p w:rsidR="003E2542" w:rsidRDefault="003E2542" w:rsidP="003E2542">
      <w:pPr>
        <w:pStyle w:val="ConsPlusNormal0"/>
        <w:ind w:firstLine="540"/>
        <w:jc w:val="both"/>
        <w:rPr>
          <w:rFonts w:ascii="Times New Roman" w:hAnsi="Times New Roman" w:cs="Times New Roman"/>
          <w:sz w:val="20"/>
        </w:rPr>
      </w:pPr>
      <w:bookmarkStart w:id="4" w:name="P204"/>
      <w:bookmarkEnd w:id="4"/>
      <w:r>
        <w:rPr>
          <w:rFonts w:ascii="Times New Roman" w:hAnsi="Times New Roman" w:cs="Times New Roman"/>
          <w:sz w:val="20"/>
        </w:rPr>
        <w:t xml:space="preserve">&lt;1&gt; </w:t>
      </w:r>
      <w:bookmarkStart w:id="5" w:name="P205"/>
      <w:bookmarkEnd w:id="5"/>
      <w:r>
        <w:rPr>
          <w:rFonts w:ascii="Times New Roman" w:hAnsi="Times New Roman" w:cs="Times New Roman"/>
          <w:sz w:val="20"/>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3E2542" w:rsidRDefault="003E2542" w:rsidP="003E2542">
      <w:pPr>
        <w:pStyle w:val="ConsPlusNormal0"/>
        <w:ind w:firstLine="540"/>
        <w:jc w:val="both"/>
        <w:rPr>
          <w:rFonts w:ascii="Times New Roman" w:hAnsi="Times New Roman" w:cs="Times New Roman"/>
          <w:sz w:val="20"/>
        </w:rPr>
      </w:pPr>
      <w:r>
        <w:rPr>
          <w:rFonts w:ascii="Times New Roman" w:hAnsi="Times New Roman" w:cs="Times New Roman"/>
          <w:sz w:val="20"/>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3E2542" w:rsidRDefault="003E2542" w:rsidP="003E2542">
      <w:pPr>
        <w:pStyle w:val="ConsPlusNormal0"/>
        <w:ind w:firstLine="540"/>
        <w:jc w:val="both"/>
        <w:rPr>
          <w:rFonts w:ascii="Times New Roman" w:hAnsi="Times New Roman" w:cs="Times New Roman"/>
          <w:sz w:val="20"/>
        </w:rPr>
      </w:pPr>
      <w:bookmarkStart w:id="6" w:name="P206"/>
      <w:bookmarkEnd w:id="6"/>
      <w:r>
        <w:rPr>
          <w:rFonts w:ascii="Times New Roman" w:hAnsi="Times New Roman" w:cs="Times New Roman"/>
          <w:sz w:val="20"/>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3E2542" w:rsidRDefault="003E2542" w:rsidP="003E2542">
      <w:pPr>
        <w:pStyle w:val="ConsPlusNormal0"/>
        <w:ind w:firstLine="540"/>
        <w:jc w:val="both"/>
        <w:rPr>
          <w:rFonts w:ascii="Times New Roman" w:hAnsi="Times New Roman" w:cs="Times New Roman"/>
          <w:sz w:val="20"/>
        </w:rPr>
      </w:pPr>
      <w:bookmarkStart w:id="7" w:name="P207"/>
      <w:bookmarkEnd w:id="7"/>
      <w:r>
        <w:rPr>
          <w:rFonts w:ascii="Times New Roman" w:hAnsi="Times New Roman" w:cs="Times New Roman"/>
          <w:sz w:val="20"/>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3E2542" w:rsidRDefault="003E2542" w:rsidP="003E2542">
      <w:pPr>
        <w:pStyle w:val="ConsPlusNormal0"/>
        <w:ind w:firstLine="540"/>
        <w:jc w:val="both"/>
        <w:rPr>
          <w:rFonts w:ascii="Times New Roman" w:hAnsi="Times New Roman" w:cs="Times New Roman"/>
          <w:sz w:val="20"/>
        </w:rPr>
      </w:pPr>
      <w:r>
        <w:rPr>
          <w:rFonts w:ascii="Times New Roman" w:hAnsi="Times New Roman" w:cs="Times New Roman"/>
          <w:sz w:val="20"/>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3E2542" w:rsidRDefault="003E2542" w:rsidP="003E2542">
      <w:pPr>
        <w:pStyle w:val="ConsPlusNormal0"/>
        <w:ind w:firstLine="540"/>
        <w:jc w:val="both"/>
        <w:rPr>
          <w:rFonts w:ascii="Times New Roman" w:hAnsi="Times New Roman" w:cs="Times New Roman"/>
          <w:sz w:val="20"/>
        </w:rPr>
      </w:pPr>
      <w:r>
        <w:rPr>
          <w:rFonts w:ascii="Times New Roman" w:hAnsi="Times New Roman" w:cs="Times New Roman"/>
          <w:sz w:val="20"/>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3E2542" w:rsidRDefault="003E2542" w:rsidP="003E2542">
      <w:pPr>
        <w:pStyle w:val="ConsPlusNormal0"/>
        <w:ind w:firstLine="540"/>
        <w:jc w:val="both"/>
        <w:rPr>
          <w:rFonts w:ascii="Times New Roman" w:hAnsi="Times New Roman" w:cs="Times New Roman"/>
          <w:sz w:val="20"/>
        </w:rPr>
      </w:pPr>
      <w:r>
        <w:rPr>
          <w:rFonts w:ascii="Times New Roman" w:hAnsi="Times New Roman" w:cs="Times New Roman"/>
          <w:sz w:val="20"/>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3E2542" w:rsidRDefault="003E2542" w:rsidP="003E2542">
      <w:pPr>
        <w:pStyle w:val="ConsPlusNormal0"/>
        <w:ind w:firstLine="540"/>
        <w:jc w:val="both"/>
        <w:rPr>
          <w:rFonts w:ascii="Times New Roman" w:hAnsi="Times New Roman" w:cs="Times New Roman"/>
          <w:sz w:val="20"/>
        </w:rPr>
      </w:pPr>
      <w:r>
        <w:rPr>
          <w:rFonts w:ascii="Times New Roman" w:hAnsi="Times New Roman" w:cs="Times New Roman"/>
          <w:sz w:val="20"/>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3E2542" w:rsidRDefault="003E2542" w:rsidP="003E2542">
      <w:pPr>
        <w:pStyle w:val="ConsPlusNormal0"/>
        <w:ind w:firstLine="540"/>
        <w:jc w:val="both"/>
        <w:rPr>
          <w:rFonts w:ascii="Times New Roman" w:hAnsi="Times New Roman" w:cs="Times New Roman"/>
          <w:sz w:val="20"/>
        </w:rPr>
      </w:pPr>
      <w:r>
        <w:rPr>
          <w:rFonts w:ascii="Times New Roman" w:hAnsi="Times New Roman" w:cs="Times New Roman"/>
          <w:sz w:val="20"/>
        </w:rPr>
        <w:t>&lt;10&gt; Указывается «Да» или «Нет».</w:t>
      </w:r>
    </w:p>
    <w:p w:rsidR="003E2542" w:rsidRDefault="003E2542" w:rsidP="003E2542">
      <w:pPr>
        <w:pStyle w:val="ConsPlusNormal0"/>
        <w:ind w:firstLine="540"/>
        <w:jc w:val="both"/>
        <w:rPr>
          <w:rFonts w:ascii="Times New Roman" w:hAnsi="Times New Roman" w:cs="Times New Roman"/>
          <w:sz w:val="20"/>
        </w:rPr>
      </w:pPr>
      <w:r>
        <w:rPr>
          <w:rFonts w:ascii="Times New Roman" w:hAnsi="Times New Roman" w:cs="Times New Roman"/>
          <w:sz w:val="20"/>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3E2542" w:rsidRDefault="003E2542" w:rsidP="003E2542">
      <w:pPr>
        <w:pStyle w:val="ConsPlusNormal0"/>
        <w:ind w:firstLine="540"/>
        <w:jc w:val="both"/>
        <w:rPr>
          <w:rFonts w:ascii="Times New Roman" w:hAnsi="Times New Roman" w:cs="Times New Roman"/>
          <w:sz w:val="20"/>
        </w:rPr>
      </w:pPr>
      <w:r>
        <w:rPr>
          <w:rFonts w:ascii="Times New Roman" w:hAnsi="Times New Roman" w:cs="Times New Roman"/>
          <w:sz w:val="20"/>
        </w:rPr>
        <w:lastRenderedPageBreak/>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3E2542" w:rsidRDefault="003E2542" w:rsidP="003E2542">
      <w:pPr>
        <w:pStyle w:val="ConsPlusNormal0"/>
        <w:ind w:firstLine="540"/>
        <w:jc w:val="both"/>
        <w:rPr>
          <w:rFonts w:ascii="Times New Roman" w:hAnsi="Times New Roman" w:cs="Times New Roman"/>
          <w:sz w:val="20"/>
        </w:rPr>
      </w:pPr>
      <w:r>
        <w:rPr>
          <w:rFonts w:ascii="Times New Roman" w:hAnsi="Times New Roman" w:cs="Times New Roman"/>
          <w:sz w:val="20"/>
        </w:rPr>
        <w:t>&lt;13&gt; ИНН указывается только для государственного (муниципального) унитарного предприятия, государственного (муниципального) учреждения.</w:t>
      </w:r>
    </w:p>
    <w:p w:rsidR="003E2542" w:rsidRDefault="003E2542" w:rsidP="003E2542">
      <w:pPr>
        <w:pStyle w:val="ConsPlusNormal0"/>
        <w:ind w:firstLine="540"/>
        <w:jc w:val="both"/>
        <w:rPr>
          <w:rFonts w:ascii="Times New Roman" w:hAnsi="Times New Roman" w:cs="Times New Roman"/>
          <w:sz w:val="20"/>
        </w:rPr>
      </w:pPr>
      <w:r>
        <w:rPr>
          <w:rFonts w:ascii="Times New Roman" w:hAnsi="Times New Roman" w:cs="Times New Roman"/>
          <w:sz w:val="20"/>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3E2542" w:rsidRDefault="003E2542" w:rsidP="003E2542">
      <w:pPr>
        <w:jc w:val="right"/>
        <w:rPr>
          <w:sz w:val="20"/>
          <w:szCs w:val="20"/>
        </w:rPr>
      </w:pPr>
    </w:p>
    <w:p w:rsidR="003E2542" w:rsidRDefault="003E2542" w:rsidP="003E2542">
      <w:pPr>
        <w:jc w:val="right"/>
        <w:rPr>
          <w:sz w:val="20"/>
          <w:szCs w:val="20"/>
        </w:rPr>
      </w:pPr>
      <w:r>
        <w:rPr>
          <w:sz w:val="20"/>
          <w:szCs w:val="20"/>
        </w:rPr>
        <w:t>Глава администрации   Е.Ю.Шатровская</w:t>
      </w:r>
    </w:p>
    <w:p w:rsidR="003E2542" w:rsidRDefault="003E2542" w:rsidP="003E2542">
      <w:pPr>
        <w:jc w:val="right"/>
        <w:rPr>
          <w:sz w:val="20"/>
          <w:szCs w:val="20"/>
        </w:rPr>
      </w:pPr>
    </w:p>
    <w:p w:rsidR="003E2542" w:rsidRDefault="003E2542" w:rsidP="003E2542">
      <w:pPr>
        <w:jc w:val="right"/>
        <w:rPr>
          <w:sz w:val="20"/>
          <w:szCs w:val="20"/>
        </w:rPr>
      </w:pPr>
      <w:r>
        <w:rPr>
          <w:sz w:val="20"/>
          <w:szCs w:val="20"/>
        </w:rPr>
        <w:t>Тираж: 6 экз.</w:t>
      </w:r>
    </w:p>
    <w:p w:rsidR="003E2542" w:rsidRDefault="003E2542" w:rsidP="003E2542">
      <w:pPr>
        <w:jc w:val="right"/>
        <w:rPr>
          <w:sz w:val="20"/>
          <w:szCs w:val="20"/>
        </w:rPr>
      </w:pPr>
      <w:r>
        <w:rPr>
          <w:sz w:val="20"/>
          <w:szCs w:val="20"/>
        </w:rPr>
        <w:t>Адрес: п.Междуреченский ул.Строителей д.14</w:t>
      </w:r>
    </w:p>
    <w:p w:rsidR="003652EA" w:rsidRDefault="003652EA">
      <w:bookmarkStart w:id="8" w:name="_GoBack"/>
      <w:bookmarkEnd w:id="8"/>
    </w:p>
    <w:sectPr w:rsidR="00365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42"/>
    <w:rsid w:val="003652EA"/>
    <w:rsid w:val="003E2542"/>
    <w:rsid w:val="00EF6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5866B-0CAC-47E9-895D-A55A25C3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54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E2542"/>
    <w:rPr>
      <w:color w:val="0000FF"/>
      <w:u w:val="single"/>
    </w:rPr>
  </w:style>
  <w:style w:type="character" w:customStyle="1" w:styleId="a4">
    <w:name w:val="Без интервала Знак"/>
    <w:link w:val="a5"/>
    <w:uiPriority w:val="1"/>
    <w:locked/>
    <w:rsid w:val="003E2542"/>
    <w:rPr>
      <w:rFonts w:ascii="Calibri" w:eastAsia="Times New Roman" w:hAnsi="Calibri" w:cs="Times New Roman"/>
    </w:rPr>
  </w:style>
  <w:style w:type="paragraph" w:styleId="a5">
    <w:name w:val="No Spacing"/>
    <w:link w:val="a4"/>
    <w:uiPriority w:val="1"/>
    <w:qFormat/>
    <w:rsid w:val="003E2542"/>
    <w:pPr>
      <w:spacing w:after="0" w:line="240" w:lineRule="auto"/>
    </w:pPr>
    <w:rPr>
      <w:rFonts w:ascii="Calibri" w:eastAsia="Times New Roman" w:hAnsi="Calibri" w:cs="Times New Roman"/>
    </w:rPr>
  </w:style>
  <w:style w:type="paragraph" w:customStyle="1" w:styleId="ConsPlusTitle">
    <w:name w:val="ConsPlusTitle"/>
    <w:rsid w:val="003E254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
    <w:name w:val="ConsPlusNormal Знак"/>
    <w:link w:val="ConsPlusNormal0"/>
    <w:uiPriority w:val="99"/>
    <w:locked/>
    <w:rsid w:val="003E2542"/>
    <w:rPr>
      <w:rFonts w:ascii="Calibri" w:eastAsia="Times New Roman" w:hAnsi="Calibri" w:cs="Calibri"/>
      <w:szCs w:val="20"/>
      <w:lang w:eastAsia="ru-RU"/>
    </w:rPr>
  </w:style>
  <w:style w:type="paragraph" w:customStyle="1" w:styleId="ConsPlusNormal0">
    <w:name w:val="ConsPlusNormal"/>
    <w:link w:val="ConsPlusNormal"/>
    <w:uiPriority w:val="99"/>
    <w:rsid w:val="003E2542"/>
    <w:pPr>
      <w:widowControl w:val="0"/>
      <w:autoSpaceDE w:val="0"/>
      <w:autoSpaceDN w:val="0"/>
      <w:spacing w:after="0" w:line="240" w:lineRule="auto"/>
    </w:pPr>
    <w:rPr>
      <w:rFonts w:ascii="Calibri" w:eastAsia="Times New Roman" w:hAnsi="Calibri" w:cs="Calibri"/>
      <w:szCs w:val="20"/>
      <w:lang w:eastAsia="ru-RU"/>
    </w:rPr>
  </w:style>
  <w:style w:type="paragraph" w:customStyle="1" w:styleId="21">
    <w:name w:val="Основной текст 21"/>
    <w:basedOn w:val="a"/>
    <w:rsid w:val="003E2542"/>
    <w:pPr>
      <w:widowControl w:val="0"/>
      <w:suppressAutoHyphens/>
      <w:ind w:firstLine="567"/>
      <w:jc w:val="center"/>
    </w:pPr>
    <w:rPr>
      <w:rFonts w:eastAsia="Lucida Sans Unicode"/>
      <w:lang w:eastAsia="en-US"/>
    </w:rPr>
  </w:style>
  <w:style w:type="table" w:styleId="a6">
    <w:name w:val="Table Grid"/>
    <w:basedOn w:val="a1"/>
    <w:uiPriority w:val="39"/>
    <w:rsid w:val="003E25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49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7;&#1072;&#1075;&#1088;&#1091;&#1079;&#1082;&#1080;\&#1044;&#1083;&#1103;%20&#1086;&#1073;&#1088;&#1072;&#1079;&#1094;&#1072;%20&#1055;&#1054;&#1056;&#1071;&#1044;&#1054;&#1050;%20&#1060;&#1054;&#1056;&#1052;&#1048;&#1056;&#1054;&#1042;&#1040;&#1053;&#1048;&#1071;,%20&#1042;&#1045;&#1044;&#1045;&#1053;&#1048;&#1071;,%20&#1045;&#1046;&#1045;&#1043;&#1054;&#1044;&#1053;&#1054;&#1043;&#1054;%20&#1044;&#1054;&#1055;&#1054;&#1051;&#1053;&#1045;&#1053;&#1048;&#1071;%20&#1080;%20&#1054;&#1055;&#1059;&#1041;&#1051;&#1048;&#1050;&#1054;&#1042;&#1040;&#1053;&#1048;&#1071;.docx" TargetMode="External"/><Relationship Id="rId3" Type="http://schemas.openxmlformats.org/officeDocument/2006/relationships/webSettings" Target="webSettings.xml"/><Relationship Id="rId7" Type="http://schemas.openxmlformats.org/officeDocument/2006/relationships/hyperlink" Target="file:///D:\&#1047;&#1072;&#1075;&#1088;&#1091;&#1079;&#1082;&#1080;\&#1044;&#1083;&#1103;%20&#1086;&#1073;&#1088;&#1072;&#1079;&#1094;&#1072;%20&#1055;&#1054;&#1056;&#1071;&#1044;&#1054;&#1050;%20&#1060;&#1054;&#1056;&#1052;&#1048;&#1056;&#1054;&#1042;&#1040;&#1053;&#1048;&#1071;,%20&#1042;&#1045;&#1044;&#1045;&#1053;&#1048;&#1071;,%20&#1045;&#1046;&#1045;&#1043;&#1054;&#1044;&#1053;&#1054;&#1043;&#1054;%20&#1044;&#1054;&#1055;&#1054;&#1051;&#1053;&#1045;&#1053;&#1048;&#1071;%20&#1080;%20&#1054;&#1055;&#1059;&#1041;&#1051;&#1048;&#1050;&#1054;&#1042;&#1040;&#1053;&#1048;&#1071;.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BF76796F587D25AA7439EAE588525A5367750ABAFEDD25E0AACE9B36DxCe0H" TargetMode="External"/><Relationship Id="rId5" Type="http://schemas.openxmlformats.org/officeDocument/2006/relationships/hyperlink" Target="consultantplus://offline/ref=CF0D981DAD03DA88E978B1511AE37CB395CF86187ECB8583C6DC70F24F3B6FD2C6F762DB13A87D40046C2D20uFM" TargetMode="External"/><Relationship Id="rId10" Type="http://schemas.openxmlformats.org/officeDocument/2006/relationships/theme" Target="theme/theme1.xml"/><Relationship Id="rId4" Type="http://schemas.openxmlformats.org/officeDocument/2006/relationships/hyperlink" Target="consultantplus://offline/ref=AA4630D1CB1D905B67F81D2E487C4F3C02F707B293B8D6CA495AAED7A9549A8885E4ADCA712EC586B5Y7NCM"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3694</Words>
  <Characters>21056</Characters>
  <Application>Microsoft Office Word</Application>
  <DocSecurity>0</DocSecurity>
  <Lines>175</Lines>
  <Paragraphs>49</Paragraphs>
  <ScaleCrop>false</ScaleCrop>
  <Company/>
  <LinksUpToDate>false</LinksUpToDate>
  <CharactersWithSpaces>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ШатровскаяЕЮ</dc:creator>
  <cp:keywords/>
  <dc:description/>
  <cp:lastModifiedBy>ШатровскаяЕЮ</cp:lastModifiedBy>
  <cp:revision>2</cp:revision>
  <dcterms:created xsi:type="dcterms:W3CDTF">2020-11-11T14:14:00Z</dcterms:created>
  <dcterms:modified xsi:type="dcterms:W3CDTF">2020-11-11T14:14:00Z</dcterms:modified>
</cp:coreProperties>
</file>