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66C" w:rsidRPr="008A53F4" w:rsidRDefault="008A753B" w:rsidP="008A53F4">
      <w:pPr>
        <w:pStyle w:val="1"/>
        <w:ind w:firstLine="0"/>
        <w:jc w:val="center"/>
      </w:pPr>
      <w:r w:rsidRPr="008A53F4">
        <w:rPr>
          <w:b/>
          <w:bCs/>
          <w:color w:val="000000"/>
          <w:lang w:eastAsia="ru-RU" w:bidi="ru-RU"/>
        </w:rPr>
        <w:t>РУКОВОДСТВО</w:t>
      </w:r>
      <w:r w:rsidRPr="008A53F4">
        <w:rPr>
          <w:b/>
          <w:bCs/>
          <w:color w:val="000000"/>
          <w:lang w:eastAsia="ru-RU" w:bidi="ru-RU"/>
        </w:rPr>
        <w:br/>
        <w:t>по соблюдению обязательных требований при осуществлении муниципального</w:t>
      </w:r>
      <w:r w:rsidR="008A53F4" w:rsidRPr="008A53F4">
        <w:rPr>
          <w:b/>
          <w:bCs/>
          <w:color w:val="000000"/>
          <w:lang w:eastAsia="ru-RU" w:bidi="ru-RU"/>
        </w:rPr>
        <w:t xml:space="preserve"> </w:t>
      </w:r>
      <w:r w:rsidRPr="008A53F4">
        <w:rPr>
          <w:b/>
          <w:bCs/>
          <w:color w:val="000000"/>
          <w:lang w:eastAsia="ru-RU" w:bidi="ru-RU"/>
        </w:rPr>
        <w:t>земельного контроля</w:t>
      </w:r>
      <w:r w:rsidR="0039166C" w:rsidRPr="008A53F4">
        <w:rPr>
          <w:b/>
          <w:bCs/>
          <w:color w:val="000000"/>
          <w:lang w:eastAsia="ru-RU" w:bidi="ru-RU"/>
        </w:rPr>
        <w:t xml:space="preserve"> </w:t>
      </w:r>
      <w:r w:rsidR="007C73A0" w:rsidRPr="006034EE">
        <w:rPr>
          <w:b/>
        </w:rPr>
        <w:t xml:space="preserve">на территории </w:t>
      </w:r>
      <w:r w:rsidR="007C73A0">
        <w:rPr>
          <w:b/>
        </w:rPr>
        <w:t>Пинежского</w:t>
      </w:r>
      <w:r w:rsidR="007C73A0" w:rsidRPr="006034EE">
        <w:rPr>
          <w:b/>
        </w:rPr>
        <w:t xml:space="preserve"> муниципального округа Архангельской области</w:t>
      </w:r>
    </w:p>
    <w:p w:rsidR="00B96D73" w:rsidRPr="008A53F4" w:rsidRDefault="00B96D73" w:rsidP="008A53F4">
      <w:pPr>
        <w:pStyle w:val="1"/>
        <w:ind w:firstLine="0"/>
        <w:jc w:val="both"/>
      </w:pPr>
    </w:p>
    <w:p w:rsidR="00B96D73" w:rsidRPr="008A53F4" w:rsidRDefault="00B96D73" w:rsidP="008A53F4">
      <w:pPr>
        <w:pStyle w:val="1"/>
        <w:numPr>
          <w:ilvl w:val="0"/>
          <w:numId w:val="17"/>
        </w:numPr>
        <w:tabs>
          <w:tab w:val="left" w:pos="284"/>
        </w:tabs>
        <w:ind w:left="0" w:firstLine="0"/>
        <w:jc w:val="center"/>
        <w:rPr>
          <w:b/>
        </w:rPr>
      </w:pPr>
      <w:r w:rsidRPr="008A53F4">
        <w:rPr>
          <w:b/>
        </w:rPr>
        <w:t>Общие положения</w:t>
      </w:r>
    </w:p>
    <w:p w:rsidR="009F2456" w:rsidRPr="008A53F4" w:rsidRDefault="009F2456" w:rsidP="008A53F4">
      <w:pPr>
        <w:pStyle w:val="1"/>
        <w:ind w:firstLine="720"/>
        <w:jc w:val="both"/>
      </w:pPr>
      <w:r w:rsidRPr="008A53F4">
        <w:t xml:space="preserve">Руководство по соблюдению обязательных требований при осуществлении муниципального земельного контроля на территории </w:t>
      </w:r>
      <w:r w:rsidR="008A53F4" w:rsidRPr="008A53F4">
        <w:t>Пинежского</w:t>
      </w:r>
      <w:r w:rsidRPr="008A53F4">
        <w:t xml:space="preserve"> муниципального округа Архангельской области (далее-Руководство) разработано в соответствии с Федеральным З</w:t>
      </w:r>
      <w:r w:rsidRPr="008A53F4">
        <w:rPr>
          <w:color w:val="000000"/>
          <w:lang w:eastAsia="ru-RU" w:bidi="ru-RU"/>
        </w:rPr>
        <w:t xml:space="preserve">аконом от 31.07.2020 № 248-ФЗ </w:t>
      </w:r>
      <w:r w:rsidR="00094EA9">
        <w:rPr>
          <w:color w:val="000000"/>
          <w:lang w:eastAsia="ru-RU" w:bidi="ru-RU"/>
        </w:rPr>
        <w:t>«</w:t>
      </w:r>
      <w:r w:rsidRPr="008A53F4">
        <w:rPr>
          <w:color w:val="000000"/>
          <w:lang w:eastAsia="ru-RU" w:bidi="ru-RU"/>
        </w:rPr>
        <w:t>О государственном контроле (надзоре) и муниципальном контроле в Российской Федерации</w:t>
      </w:r>
      <w:r w:rsidR="00094EA9">
        <w:rPr>
          <w:color w:val="000000"/>
          <w:lang w:eastAsia="ru-RU" w:bidi="ru-RU"/>
        </w:rPr>
        <w:t>»</w:t>
      </w:r>
      <w:r w:rsidRPr="008A53F4">
        <w:rPr>
          <w:color w:val="000000"/>
          <w:lang w:eastAsia="ru-RU" w:bidi="ru-RU"/>
        </w:rPr>
        <w:t xml:space="preserve">, частью 5 статьи 2 Федерального закона от 31.07.2020 № 247-ФЗ </w:t>
      </w:r>
      <w:r w:rsidR="00094EA9">
        <w:rPr>
          <w:color w:val="000000"/>
          <w:lang w:eastAsia="ru-RU" w:bidi="ru-RU"/>
        </w:rPr>
        <w:t>«</w:t>
      </w:r>
      <w:r w:rsidRPr="008A53F4">
        <w:rPr>
          <w:color w:val="000000"/>
          <w:lang w:eastAsia="ru-RU" w:bidi="ru-RU"/>
        </w:rPr>
        <w:t>Об обязательных требованиях в Российской Федерации</w:t>
      </w:r>
      <w:r w:rsidR="00094EA9">
        <w:rPr>
          <w:color w:val="000000"/>
          <w:lang w:eastAsia="ru-RU" w:bidi="ru-RU"/>
        </w:rPr>
        <w:t>»</w:t>
      </w:r>
      <w:r w:rsidRPr="008A53F4">
        <w:rPr>
          <w:color w:val="000000"/>
          <w:lang w:eastAsia="ru-RU" w:bidi="ru-RU"/>
        </w:rPr>
        <w:t xml:space="preserve"> в целях оказания юридическим лицам, индивидуальным предпринимателям и гражданам (далее контролируемым лицам) информационно-методической поддержки и содержит рекомендации но соблюдению обязательных требований.</w:t>
      </w:r>
    </w:p>
    <w:p w:rsidR="009F2456" w:rsidRPr="008A53F4" w:rsidRDefault="009F2456" w:rsidP="008A53F4">
      <w:pPr>
        <w:pStyle w:val="1"/>
        <w:ind w:firstLine="720"/>
        <w:jc w:val="both"/>
      </w:pPr>
      <w:r w:rsidRPr="008A53F4">
        <w:rPr>
          <w:color w:val="000000"/>
          <w:lang w:eastAsia="ru-RU" w:bidi="ru-RU"/>
        </w:rPr>
        <w:t>Руководство применяется контролируемыми лицами на добровольной основе, носит рекомендательный характер.</w:t>
      </w:r>
    </w:p>
    <w:p w:rsidR="009F2456" w:rsidRDefault="009F2456" w:rsidP="008A53F4">
      <w:pPr>
        <w:pStyle w:val="1"/>
        <w:ind w:firstLine="720"/>
        <w:jc w:val="both"/>
        <w:rPr>
          <w:color w:val="000000"/>
          <w:lang w:eastAsia="ru-RU" w:bidi="ru-RU"/>
        </w:rPr>
      </w:pPr>
      <w:r w:rsidRPr="008A53F4">
        <w:rPr>
          <w:color w:val="000000"/>
          <w:lang w:eastAsia="ru-RU" w:bidi="ru-RU"/>
        </w:rPr>
        <w:t>Под муниципальным земельным контролем понимается деятельность органов местного самоуправления по контролю за соблюдением контролируемыми лицами требований земельного законодательства, за нарушение которых законодательством предусмотрена административная ответственность в отношении объектов земельных отношений.</w:t>
      </w:r>
    </w:p>
    <w:p w:rsidR="008A53F4" w:rsidRPr="008A53F4" w:rsidRDefault="008A53F4" w:rsidP="008A53F4">
      <w:pPr>
        <w:pStyle w:val="1"/>
        <w:ind w:firstLine="720"/>
        <w:jc w:val="both"/>
      </w:pPr>
      <w:r w:rsidRPr="008A53F4">
        <w:rPr>
          <w:color w:val="000000"/>
          <w:lang w:eastAsia="ru-RU" w:bidi="ru-RU"/>
        </w:rPr>
        <w:t>Предметом муниципального земельного контроля являются:</w:t>
      </w:r>
    </w:p>
    <w:p w:rsidR="008A53F4" w:rsidRDefault="008A53F4" w:rsidP="008A53F4">
      <w:pPr>
        <w:pStyle w:val="a4"/>
        <w:numPr>
          <w:ilvl w:val="0"/>
          <w:numId w:val="2"/>
        </w:numPr>
        <w:ind w:left="0" w:firstLine="720"/>
        <w:jc w:val="both"/>
        <w:rPr>
          <w:rFonts w:ascii="Times New Roman" w:hAnsi="Times New Roman" w:cs="Times New Roman"/>
          <w:sz w:val="28"/>
          <w:szCs w:val="28"/>
        </w:rPr>
      </w:pPr>
      <w:r w:rsidRPr="008A53F4">
        <w:rPr>
          <w:rFonts w:ascii="Times New Roman" w:hAnsi="Times New Roman" w:cs="Times New Roman"/>
          <w:sz w:val="28"/>
          <w:szCs w:val="28"/>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A53F4" w:rsidRPr="008A53F4" w:rsidRDefault="008A53F4" w:rsidP="008A53F4">
      <w:pPr>
        <w:pStyle w:val="a4"/>
        <w:numPr>
          <w:ilvl w:val="0"/>
          <w:numId w:val="2"/>
        </w:numPr>
        <w:ind w:left="0" w:firstLine="720"/>
        <w:jc w:val="both"/>
        <w:rPr>
          <w:rFonts w:ascii="Times New Roman" w:hAnsi="Times New Roman" w:cs="Times New Roman"/>
          <w:sz w:val="28"/>
          <w:szCs w:val="28"/>
        </w:rPr>
      </w:pPr>
      <w:r w:rsidRPr="008A53F4">
        <w:rPr>
          <w:rFonts w:ascii="Times New Roman" w:hAnsi="Times New Roman" w:cs="Times New Roman"/>
          <w:sz w:val="28"/>
          <w:szCs w:val="28"/>
        </w:rPr>
        <w:t>исполнение решений, принимаемых по результатам контрольных (надзорных) мероприятий.</w:t>
      </w:r>
    </w:p>
    <w:p w:rsidR="00AB7785" w:rsidRDefault="00AB7785" w:rsidP="008A53F4">
      <w:pPr>
        <w:pStyle w:val="1"/>
        <w:ind w:firstLine="720"/>
        <w:jc w:val="both"/>
      </w:pPr>
      <w:r>
        <w:t xml:space="preserve">Объектами муниципального контроля являются </w:t>
      </w:r>
      <w:r w:rsidRPr="00BA607D">
        <w:t>объекты земельных отношений (земля, земельные участки и их части) независимо от прав на них, расположенные в границах Пинежского муниципального округа Архангельской области</w:t>
      </w:r>
      <w:r>
        <w:t>.</w:t>
      </w:r>
    </w:p>
    <w:p w:rsidR="00AB7785" w:rsidRPr="0025258B" w:rsidRDefault="00AB7785" w:rsidP="00AB7785">
      <w:pPr>
        <w:pStyle w:val="1"/>
        <w:ind w:firstLine="720"/>
        <w:jc w:val="both"/>
      </w:pPr>
      <w:r w:rsidRPr="0025258B">
        <w:t xml:space="preserve">Муниципальный </w:t>
      </w:r>
      <w:r>
        <w:t>земельный</w:t>
      </w:r>
      <w:r w:rsidRPr="0025258B">
        <w:t xml:space="preserve"> контроль осуществляется посредством:</w:t>
      </w:r>
    </w:p>
    <w:p w:rsidR="00AB7785" w:rsidRPr="0025258B" w:rsidRDefault="00AB7785" w:rsidP="00AB7785">
      <w:pPr>
        <w:pStyle w:val="1"/>
        <w:tabs>
          <w:tab w:val="left" w:pos="1228"/>
        </w:tabs>
        <w:ind w:firstLine="720"/>
        <w:jc w:val="both"/>
      </w:pPr>
      <w:r>
        <w:t xml:space="preserve">1) </w:t>
      </w:r>
      <w:r w:rsidRPr="0025258B">
        <w:t xml:space="preserve">Проведения профилактических мероприятий (информирование, </w:t>
      </w:r>
      <w:r w:rsidRPr="00A85AE0">
        <w:t>обобщение правоприменительной практики</w:t>
      </w:r>
      <w:r>
        <w:t>,</w:t>
      </w:r>
      <w:r w:rsidRPr="00A85AE0">
        <w:t xml:space="preserve"> </w:t>
      </w:r>
      <w:r w:rsidRPr="0025258B">
        <w:t>объявление предостережения, консультирование</w:t>
      </w:r>
      <w:r>
        <w:t xml:space="preserve">, </w:t>
      </w:r>
      <w:r w:rsidRPr="00A85AE0">
        <w:t>профилактический визит</w:t>
      </w:r>
      <w:r w:rsidRPr="0025258B">
        <w:t>);</w:t>
      </w:r>
    </w:p>
    <w:p w:rsidR="00AB7785" w:rsidRPr="0025258B" w:rsidRDefault="00AB7785" w:rsidP="00AB7785">
      <w:pPr>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25258B">
        <w:rPr>
          <w:rFonts w:ascii="Times New Roman" w:hAnsi="Times New Roman" w:cs="Times New Roman"/>
          <w:sz w:val="28"/>
          <w:szCs w:val="28"/>
        </w:rPr>
        <w:t>Проведения контрольных (надзорных) мероприятий (инспекционный визит;</w:t>
      </w:r>
      <w:r>
        <w:rPr>
          <w:rFonts w:ascii="Times New Roman" w:hAnsi="Times New Roman" w:cs="Times New Roman"/>
          <w:sz w:val="28"/>
          <w:szCs w:val="28"/>
        </w:rPr>
        <w:t xml:space="preserve"> </w:t>
      </w:r>
      <w:r w:rsidRPr="0025258B">
        <w:rPr>
          <w:rFonts w:ascii="Times New Roman" w:hAnsi="Times New Roman" w:cs="Times New Roman"/>
          <w:sz w:val="28"/>
          <w:szCs w:val="28"/>
        </w:rPr>
        <w:t>документарная проверка; выездная проверка</w:t>
      </w:r>
      <w:r>
        <w:rPr>
          <w:rFonts w:ascii="Times New Roman" w:hAnsi="Times New Roman" w:cs="Times New Roman"/>
          <w:sz w:val="28"/>
          <w:szCs w:val="28"/>
        </w:rPr>
        <w:t xml:space="preserve">; </w:t>
      </w:r>
      <w:r w:rsidRPr="00534465">
        <w:rPr>
          <w:rFonts w:ascii="Times New Roman" w:hAnsi="Times New Roman" w:cs="Times New Roman"/>
          <w:sz w:val="28"/>
          <w:szCs w:val="28"/>
        </w:rPr>
        <w:t>наблюдение за соблюдением обязательных требований (мониторинг безопасности);</w:t>
      </w:r>
      <w:r>
        <w:rPr>
          <w:rFonts w:ascii="Times New Roman" w:hAnsi="Times New Roman" w:cs="Times New Roman"/>
          <w:sz w:val="28"/>
          <w:szCs w:val="28"/>
        </w:rPr>
        <w:t xml:space="preserve"> </w:t>
      </w:r>
      <w:r w:rsidRPr="00534465">
        <w:rPr>
          <w:rFonts w:ascii="Times New Roman" w:hAnsi="Times New Roman" w:cs="Times New Roman"/>
          <w:sz w:val="28"/>
          <w:szCs w:val="28"/>
        </w:rPr>
        <w:t>выездное обследование</w:t>
      </w:r>
      <w:r w:rsidRPr="0025258B">
        <w:rPr>
          <w:rFonts w:ascii="Times New Roman" w:hAnsi="Times New Roman" w:cs="Times New Roman"/>
          <w:sz w:val="28"/>
          <w:szCs w:val="28"/>
        </w:rPr>
        <w:t>).</w:t>
      </w:r>
    </w:p>
    <w:p w:rsidR="00AB7785" w:rsidRPr="0025258B" w:rsidRDefault="00AB7785" w:rsidP="00AB7785">
      <w:pPr>
        <w:pStyle w:val="1"/>
        <w:ind w:firstLine="720"/>
        <w:jc w:val="both"/>
      </w:pPr>
      <w:r w:rsidRPr="0025258B">
        <w:t xml:space="preserve">Ознакомится с информацией, касающейся проведения мероприятий в </w:t>
      </w:r>
      <w:r w:rsidRPr="0025258B">
        <w:lastRenderedPageBreak/>
        <w:t xml:space="preserve">рамках исполнения функции по осуществлению муниципального </w:t>
      </w:r>
      <w:r>
        <w:t>земельного</w:t>
      </w:r>
      <w:r w:rsidRPr="0025258B">
        <w:t xml:space="preserve"> контроля, можно на официальном </w:t>
      </w:r>
      <w:r>
        <w:t>сайте</w:t>
      </w:r>
      <w:r w:rsidRPr="0025258B">
        <w:t xml:space="preserve"> </w:t>
      </w:r>
      <w:r>
        <w:t>Пинежского муниципального округа</w:t>
      </w:r>
      <w:r w:rsidRPr="0025258B">
        <w:t xml:space="preserve"> в информационно</w:t>
      </w:r>
      <w:r>
        <w:t>-</w:t>
      </w:r>
      <w:r w:rsidRPr="0025258B">
        <w:t xml:space="preserve">телекоммуникационной сети </w:t>
      </w:r>
      <w:r w:rsidR="00094EA9">
        <w:t>«</w:t>
      </w:r>
      <w:r w:rsidRPr="0025258B">
        <w:t>Интернет</w:t>
      </w:r>
      <w:r w:rsidR="00094EA9">
        <w:t>»</w:t>
      </w:r>
      <w:r w:rsidRPr="0025258B">
        <w:t xml:space="preserve"> </w:t>
      </w:r>
      <w:r>
        <w:t>https://www.pinezhye.ru</w:t>
      </w:r>
      <w:r w:rsidRPr="005809AB">
        <w:t>/</w:t>
      </w:r>
      <w:r w:rsidRPr="0025258B">
        <w:rPr>
          <w:lang w:bidi="en-US"/>
        </w:rPr>
        <w:t xml:space="preserve"> </w:t>
      </w:r>
      <w:r w:rsidRPr="0025258B">
        <w:t xml:space="preserve">в разделе </w:t>
      </w:r>
      <w:r w:rsidR="00094EA9">
        <w:t>«</w:t>
      </w:r>
      <w:r w:rsidRPr="0025258B">
        <w:t>Муниципальный контроль</w:t>
      </w:r>
      <w:r w:rsidR="00094EA9">
        <w:t>»</w:t>
      </w:r>
      <w:r w:rsidRPr="0025258B">
        <w:t>.</w:t>
      </w:r>
    </w:p>
    <w:p w:rsidR="00F501E8" w:rsidRDefault="00F501E8" w:rsidP="00F501E8">
      <w:pPr>
        <w:pStyle w:val="1"/>
        <w:ind w:firstLine="709"/>
        <w:jc w:val="both"/>
      </w:pPr>
      <w:r w:rsidRPr="00621E2D">
        <w:t>Перечень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w:t>
      </w:r>
      <w:r>
        <w:t xml:space="preserve"> земельного</w:t>
      </w:r>
      <w:r w:rsidRPr="00621E2D">
        <w:t xml:space="preserve"> контроля </w:t>
      </w:r>
      <w:bookmarkStart w:id="0" w:name="_GoBack"/>
      <w:bookmarkEnd w:id="0"/>
      <w:r w:rsidRPr="00621E2D">
        <w:t xml:space="preserve">на территории Пинежского муниципального округа размещены на официальном сайте Пинежского муниципального округа в информационно-телекоммуникационной сети «Интернет»: </w:t>
      </w:r>
      <w:hyperlink r:id="rId8" w:history="1">
        <w:r w:rsidRPr="00F501E8">
          <w:rPr>
            <w:rStyle w:val="a5"/>
          </w:rPr>
          <w:t>https://www.pinezhye.ru/dok</w:t>
        </w:r>
        <w:r w:rsidRPr="00F501E8">
          <w:rPr>
            <w:rStyle w:val="a5"/>
          </w:rPr>
          <w:t>u</w:t>
        </w:r>
        <w:r w:rsidRPr="00F501E8">
          <w:rPr>
            <w:rStyle w:val="a5"/>
          </w:rPr>
          <w:t>menty/munitsipalnyy-kontrol/munitsipalnyy-zemelnyy-kontrol/organizatsiya-kontrolya/</w:t>
        </w:r>
      </w:hyperlink>
      <w:r>
        <w:t>.</w:t>
      </w:r>
    </w:p>
    <w:p w:rsidR="008A53F4" w:rsidRPr="008A53F4" w:rsidRDefault="008A53F4" w:rsidP="008A53F4">
      <w:pPr>
        <w:pStyle w:val="1"/>
        <w:ind w:firstLine="720"/>
        <w:jc w:val="both"/>
      </w:pPr>
    </w:p>
    <w:p w:rsidR="009F2456" w:rsidRPr="008A53F4" w:rsidRDefault="009F2456" w:rsidP="00094EA9">
      <w:pPr>
        <w:pStyle w:val="1"/>
        <w:numPr>
          <w:ilvl w:val="0"/>
          <w:numId w:val="17"/>
        </w:numPr>
        <w:tabs>
          <w:tab w:val="left" w:pos="284"/>
        </w:tabs>
        <w:ind w:left="0" w:firstLine="0"/>
        <w:jc w:val="center"/>
        <w:rPr>
          <w:b/>
        </w:rPr>
      </w:pPr>
      <w:r w:rsidRPr="008A53F4">
        <w:rPr>
          <w:b/>
          <w:color w:val="000000"/>
          <w:lang w:eastAsia="ru-RU" w:bidi="ru-RU"/>
        </w:rPr>
        <w:t>Типичные нарушения обязательных требований</w:t>
      </w:r>
    </w:p>
    <w:p w:rsidR="009F2456" w:rsidRPr="008A53F4" w:rsidRDefault="009F2456" w:rsidP="008A53F4">
      <w:pPr>
        <w:pStyle w:val="1"/>
        <w:ind w:firstLine="720"/>
        <w:jc w:val="both"/>
      </w:pPr>
      <w:r w:rsidRPr="008A53F4">
        <w:rPr>
          <w:color w:val="000000"/>
          <w:lang w:eastAsia="ru-RU" w:bidi="ru-RU"/>
        </w:rPr>
        <w:t>При проведении проверок, профилактических мероприятий по соблюдению требований земельного законодательства Российской Федерации, наиболее часто встречаются следующие нарушения:</w:t>
      </w:r>
    </w:p>
    <w:p w:rsidR="009F2456" w:rsidRPr="008A53F4" w:rsidRDefault="00783477" w:rsidP="008A53F4">
      <w:pPr>
        <w:pStyle w:val="1"/>
        <w:ind w:firstLine="720"/>
        <w:jc w:val="both"/>
      </w:pPr>
      <w:r>
        <w:rPr>
          <w:color w:val="000000"/>
          <w:lang w:eastAsia="ru-RU" w:bidi="ru-RU"/>
        </w:rPr>
        <w:t xml:space="preserve">1) </w:t>
      </w:r>
      <w:r w:rsidR="009F2456" w:rsidRPr="008A53F4">
        <w:rPr>
          <w:color w:val="000000"/>
          <w:lang w:eastAsia="ru-RU" w:bidi="ru-RU"/>
        </w:rPr>
        <w:t xml:space="preserve">нарушение требований статей 25, 26 Земельного кодекса, выражающееся в использовании земельного участка в отсутствие предусмотренных законодательством Российской Федерации прав </w:t>
      </w:r>
      <w:r>
        <w:rPr>
          <w:color w:val="000000"/>
          <w:lang w:eastAsia="ru-RU" w:bidi="ru-RU"/>
        </w:rPr>
        <w:t>н</w:t>
      </w:r>
      <w:r w:rsidR="009F2456" w:rsidRPr="008A53F4">
        <w:rPr>
          <w:color w:val="000000"/>
          <w:lang w:eastAsia="ru-RU" w:bidi="ru-RU"/>
        </w:rPr>
        <w:t>а данный земельный участок, либо в использовании земельного участка без правоустанавливающих документов;</w:t>
      </w:r>
    </w:p>
    <w:p w:rsidR="009F2456" w:rsidRPr="008A53F4" w:rsidRDefault="00783477" w:rsidP="008A53F4">
      <w:pPr>
        <w:pStyle w:val="1"/>
        <w:ind w:firstLine="720"/>
        <w:jc w:val="both"/>
      </w:pPr>
      <w:r>
        <w:rPr>
          <w:color w:val="000000"/>
          <w:lang w:eastAsia="ru-RU" w:bidi="ru-RU"/>
        </w:rPr>
        <w:t xml:space="preserve">2) </w:t>
      </w:r>
      <w:r w:rsidR="009F2456" w:rsidRPr="008A53F4">
        <w:rPr>
          <w:color w:val="000000"/>
          <w:lang w:eastAsia="ru-RU" w:bidi="ru-RU"/>
        </w:rPr>
        <w:t>нарушение требований статьи 42 Земельного кодекса, выражающееся в использовании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9F2456" w:rsidRPr="008A53F4" w:rsidRDefault="009F2456" w:rsidP="008A53F4">
      <w:pPr>
        <w:pStyle w:val="1"/>
        <w:ind w:firstLine="720"/>
        <w:jc w:val="both"/>
      </w:pPr>
      <w:r w:rsidRPr="008A53F4">
        <w:rPr>
          <w:color w:val="000000"/>
          <w:lang w:eastAsia="ru-RU" w:bidi="ru-RU"/>
        </w:rPr>
        <w:t>При проведении проверок в отношении физических лиц, юридических лиц, индивидуальных предпринимателей муниципальный земельный контроль сталкивается со следующими нарушениями земельного законодательства:</w:t>
      </w:r>
    </w:p>
    <w:p w:rsidR="009F2456" w:rsidRPr="008A53F4" w:rsidRDefault="009F2456" w:rsidP="00783477">
      <w:pPr>
        <w:pStyle w:val="1"/>
        <w:numPr>
          <w:ilvl w:val="0"/>
          <w:numId w:val="3"/>
        </w:numPr>
        <w:tabs>
          <w:tab w:val="left" w:pos="993"/>
        </w:tabs>
        <w:ind w:firstLine="720"/>
        <w:jc w:val="both"/>
      </w:pPr>
      <w:r w:rsidRPr="008A53F4">
        <w:rPr>
          <w:color w:val="000000"/>
          <w:lang w:eastAsia="ru-RU" w:bidi="ru-RU"/>
        </w:rPr>
        <w:t>вынос заборов, строений, сооружений, ворот за границы отведенного земельного участка;</w:t>
      </w:r>
    </w:p>
    <w:p w:rsidR="009F2456" w:rsidRPr="008A53F4" w:rsidRDefault="009F2456" w:rsidP="00783477">
      <w:pPr>
        <w:pStyle w:val="1"/>
        <w:numPr>
          <w:ilvl w:val="0"/>
          <w:numId w:val="3"/>
        </w:numPr>
        <w:tabs>
          <w:tab w:val="left" w:pos="993"/>
          <w:tab w:val="left" w:pos="1595"/>
        </w:tabs>
        <w:ind w:firstLine="720"/>
        <w:jc w:val="both"/>
      </w:pPr>
      <w:r w:rsidRPr="008A53F4">
        <w:rPr>
          <w:color w:val="000000"/>
          <w:lang w:eastAsia="ru-RU" w:bidi="ru-RU"/>
        </w:rPr>
        <w:t>самовольное увеличение площади предоставленных земельных участков;</w:t>
      </w:r>
    </w:p>
    <w:p w:rsidR="009F2456" w:rsidRPr="009E70BA" w:rsidRDefault="009F2456" w:rsidP="009E70BA">
      <w:pPr>
        <w:pStyle w:val="1"/>
        <w:numPr>
          <w:ilvl w:val="0"/>
          <w:numId w:val="3"/>
        </w:numPr>
        <w:tabs>
          <w:tab w:val="left" w:pos="993"/>
        </w:tabs>
        <w:ind w:firstLine="720"/>
        <w:jc w:val="both"/>
      </w:pPr>
      <w:r w:rsidRPr="008A53F4">
        <w:rPr>
          <w:color w:val="000000"/>
          <w:lang w:eastAsia="ru-RU" w:bidi="ru-RU"/>
        </w:rPr>
        <w:t>установка на прилегающей территории металлических гаражей, сараев, складирование строительных материалов и т.д.</w:t>
      </w:r>
    </w:p>
    <w:p w:rsidR="009E70BA" w:rsidRPr="008A53F4" w:rsidRDefault="009E70BA" w:rsidP="009E70BA">
      <w:pPr>
        <w:pStyle w:val="1"/>
        <w:tabs>
          <w:tab w:val="left" w:pos="993"/>
        </w:tabs>
        <w:ind w:left="720" w:firstLine="0"/>
        <w:jc w:val="both"/>
      </w:pPr>
    </w:p>
    <w:p w:rsidR="009F2456" w:rsidRPr="008A53F4" w:rsidRDefault="009F2456" w:rsidP="00094EA9">
      <w:pPr>
        <w:pStyle w:val="1"/>
        <w:numPr>
          <w:ilvl w:val="0"/>
          <w:numId w:val="17"/>
        </w:numPr>
        <w:tabs>
          <w:tab w:val="left" w:pos="284"/>
        </w:tabs>
        <w:ind w:left="0" w:firstLine="0"/>
        <w:jc w:val="center"/>
        <w:rPr>
          <w:b/>
        </w:rPr>
      </w:pPr>
      <w:r w:rsidRPr="008A53F4">
        <w:rPr>
          <w:b/>
          <w:color w:val="000000"/>
          <w:lang w:eastAsia="ru-RU" w:bidi="ru-RU"/>
        </w:rPr>
        <w:t>Пояснения о соблюдении обязательных требований</w:t>
      </w:r>
    </w:p>
    <w:p w:rsidR="009F2456" w:rsidRPr="008A53F4" w:rsidRDefault="009F2456" w:rsidP="008A53F4">
      <w:pPr>
        <w:pStyle w:val="1"/>
        <w:ind w:firstLine="720"/>
        <w:jc w:val="both"/>
      </w:pPr>
      <w:r w:rsidRPr="008A53F4">
        <w:rPr>
          <w:color w:val="000000"/>
          <w:lang w:eastAsia="ru-RU" w:bidi="ru-RU"/>
        </w:rPr>
        <w:t>С целью соблюдения действующего законодательства Российской Федерации в сфере земельных отношений физическим лицам, юридическим лицам, индивидуальным предпринимателям необходимо знать следующее:</w:t>
      </w:r>
    </w:p>
    <w:p w:rsidR="009F2456" w:rsidRPr="008A53F4" w:rsidRDefault="009F2456" w:rsidP="008A53F4">
      <w:pPr>
        <w:pStyle w:val="1"/>
        <w:numPr>
          <w:ilvl w:val="0"/>
          <w:numId w:val="4"/>
        </w:numPr>
        <w:tabs>
          <w:tab w:val="left" w:pos="967"/>
        </w:tabs>
        <w:ind w:firstLine="720"/>
        <w:jc w:val="both"/>
      </w:pPr>
      <w:r w:rsidRPr="008A53F4">
        <w:rPr>
          <w:color w:val="000000"/>
          <w:lang w:eastAsia="ru-RU" w:bidi="ru-RU"/>
        </w:rPr>
        <w:t>обязанности правообладателей земельных участков;</w:t>
      </w:r>
    </w:p>
    <w:p w:rsidR="009F2456" w:rsidRPr="008A53F4" w:rsidRDefault="009F2456" w:rsidP="008A53F4">
      <w:pPr>
        <w:pStyle w:val="1"/>
        <w:numPr>
          <w:ilvl w:val="0"/>
          <w:numId w:val="4"/>
        </w:numPr>
        <w:tabs>
          <w:tab w:val="left" w:pos="967"/>
        </w:tabs>
        <w:ind w:firstLine="720"/>
        <w:jc w:val="both"/>
      </w:pPr>
      <w:r w:rsidRPr="008A53F4">
        <w:rPr>
          <w:color w:val="000000"/>
          <w:lang w:eastAsia="ru-RU" w:bidi="ru-RU"/>
        </w:rPr>
        <w:t>основания возникновения нрав на землю;</w:t>
      </w:r>
    </w:p>
    <w:p w:rsidR="009F2456" w:rsidRPr="008A53F4" w:rsidRDefault="009F2456" w:rsidP="008A53F4">
      <w:pPr>
        <w:pStyle w:val="1"/>
        <w:numPr>
          <w:ilvl w:val="0"/>
          <w:numId w:val="4"/>
        </w:numPr>
        <w:tabs>
          <w:tab w:val="left" w:pos="967"/>
        </w:tabs>
        <w:ind w:firstLine="720"/>
        <w:jc w:val="both"/>
      </w:pPr>
      <w:r w:rsidRPr="008A53F4">
        <w:rPr>
          <w:color w:val="000000"/>
          <w:lang w:eastAsia="ru-RU" w:bidi="ru-RU"/>
        </w:rPr>
        <w:t>обязанности по переоформлению прав на земельные участки;</w:t>
      </w:r>
    </w:p>
    <w:p w:rsidR="009F2456" w:rsidRPr="008A53F4" w:rsidRDefault="009F2456" w:rsidP="008A53F4">
      <w:pPr>
        <w:pStyle w:val="1"/>
        <w:numPr>
          <w:ilvl w:val="0"/>
          <w:numId w:val="4"/>
        </w:numPr>
        <w:tabs>
          <w:tab w:val="left" w:pos="967"/>
        </w:tabs>
        <w:ind w:firstLine="720"/>
        <w:jc w:val="both"/>
      </w:pPr>
      <w:r w:rsidRPr="008A53F4">
        <w:rPr>
          <w:color w:val="000000"/>
          <w:lang w:eastAsia="ru-RU" w:bidi="ru-RU"/>
        </w:rPr>
        <w:t>принцип платности использования земельных участков;</w:t>
      </w:r>
    </w:p>
    <w:p w:rsidR="009F2456" w:rsidRPr="008A53F4" w:rsidRDefault="009F2456" w:rsidP="008A53F4">
      <w:pPr>
        <w:pStyle w:val="1"/>
        <w:numPr>
          <w:ilvl w:val="0"/>
          <w:numId w:val="4"/>
        </w:numPr>
        <w:tabs>
          <w:tab w:val="left" w:pos="949"/>
        </w:tabs>
        <w:ind w:firstLine="720"/>
        <w:jc w:val="both"/>
      </w:pPr>
      <w:r w:rsidRPr="008A53F4">
        <w:rPr>
          <w:color w:val="000000"/>
          <w:lang w:eastAsia="ru-RU" w:bidi="ru-RU"/>
        </w:rPr>
        <w:lastRenderedPageBreak/>
        <w:t>соответствие вида разрешенного использования земельного участка фактическому использованию;</w:t>
      </w:r>
    </w:p>
    <w:p w:rsidR="009F2456" w:rsidRPr="008A53F4" w:rsidRDefault="009F2456" w:rsidP="008A53F4">
      <w:pPr>
        <w:pStyle w:val="1"/>
        <w:numPr>
          <w:ilvl w:val="0"/>
          <w:numId w:val="4"/>
        </w:numPr>
        <w:tabs>
          <w:tab w:val="left" w:pos="943"/>
        </w:tabs>
        <w:ind w:firstLine="720"/>
        <w:jc w:val="both"/>
      </w:pPr>
      <w:r w:rsidRPr="008A53F4">
        <w:rPr>
          <w:color w:val="000000"/>
          <w:lang w:eastAsia="ru-RU" w:bidi="ru-RU"/>
        </w:rPr>
        <w:t>ответственности за правонарушения в области охраны и использования земель.</w:t>
      </w:r>
    </w:p>
    <w:p w:rsidR="009F2456" w:rsidRPr="008A53F4" w:rsidRDefault="009F2456" w:rsidP="008A53F4">
      <w:pPr>
        <w:pStyle w:val="1"/>
        <w:numPr>
          <w:ilvl w:val="0"/>
          <w:numId w:val="5"/>
        </w:numPr>
        <w:tabs>
          <w:tab w:val="left" w:pos="1047"/>
        </w:tabs>
        <w:ind w:firstLine="720"/>
        <w:jc w:val="both"/>
      </w:pPr>
      <w:r w:rsidRPr="008A53F4">
        <w:rPr>
          <w:color w:val="000000"/>
          <w:lang w:eastAsia="ru-RU" w:bidi="ru-RU"/>
        </w:rPr>
        <w:t>Обязанности правообладателей земельных участков.</w:t>
      </w:r>
    </w:p>
    <w:p w:rsidR="009F2456" w:rsidRPr="008A53F4" w:rsidRDefault="009F2456" w:rsidP="008A53F4">
      <w:pPr>
        <w:pStyle w:val="1"/>
        <w:ind w:firstLine="720"/>
        <w:jc w:val="both"/>
      </w:pPr>
      <w:r w:rsidRPr="008A53F4">
        <w:rPr>
          <w:color w:val="000000"/>
          <w:lang w:eastAsia="ru-RU" w:bidi="ru-RU"/>
        </w:rPr>
        <w:t>Согласно статье 42 Земельного кодекса собственники земельных участков и лица, не являющиеся собственниками земельных участков, обязаны:</w:t>
      </w:r>
    </w:p>
    <w:p w:rsidR="009F2456" w:rsidRPr="008A53F4" w:rsidRDefault="009F2456" w:rsidP="008A53F4">
      <w:pPr>
        <w:pStyle w:val="1"/>
        <w:numPr>
          <w:ilvl w:val="0"/>
          <w:numId w:val="6"/>
        </w:numPr>
        <w:tabs>
          <w:tab w:val="left" w:pos="949"/>
        </w:tabs>
        <w:ind w:firstLine="720"/>
        <w:jc w:val="both"/>
      </w:pPr>
      <w:r w:rsidRPr="008A53F4">
        <w:rPr>
          <w:color w:val="000000"/>
          <w:lang w:eastAsia="ru-RU" w:bidi="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613B1B" w:rsidRPr="008A53F4" w:rsidRDefault="009F2456" w:rsidP="008A53F4">
      <w:pPr>
        <w:pStyle w:val="1"/>
        <w:numPr>
          <w:ilvl w:val="0"/>
          <w:numId w:val="6"/>
        </w:numPr>
        <w:tabs>
          <w:tab w:val="left" w:pos="942"/>
        </w:tabs>
        <w:ind w:firstLine="720"/>
        <w:jc w:val="both"/>
      </w:pPr>
      <w:r w:rsidRPr="008A53F4">
        <w:rPr>
          <w:color w:val="000000"/>
          <w:lang w:eastAsia="ru-RU" w:bidi="ru-RU"/>
        </w:rPr>
        <w:t>сохранять межевые, геодезические и другие специальные знаки, установленные на земельных участках в соответствии с законодательством;</w:t>
      </w:r>
    </w:p>
    <w:p w:rsidR="009F2456" w:rsidRPr="008A53F4" w:rsidRDefault="009F2456" w:rsidP="008A53F4">
      <w:pPr>
        <w:pStyle w:val="1"/>
        <w:numPr>
          <w:ilvl w:val="0"/>
          <w:numId w:val="6"/>
        </w:numPr>
        <w:tabs>
          <w:tab w:val="left" w:pos="942"/>
        </w:tabs>
        <w:ind w:firstLine="720"/>
        <w:jc w:val="both"/>
      </w:pPr>
      <w:r w:rsidRPr="008A53F4">
        <w:rPr>
          <w:color w:val="000000"/>
          <w:lang w:eastAsia="ru-RU" w:bidi="ru-RU"/>
        </w:rPr>
        <w:t>осуществлять мероприятия по охране земель, лесов, водных объектов и других природных ресурсов, в том числе меры пожарной безопасности;</w:t>
      </w:r>
    </w:p>
    <w:p w:rsidR="009F2456" w:rsidRPr="008A53F4" w:rsidRDefault="009F2456" w:rsidP="008A53F4">
      <w:pPr>
        <w:pStyle w:val="1"/>
        <w:numPr>
          <w:ilvl w:val="0"/>
          <w:numId w:val="6"/>
        </w:numPr>
        <w:tabs>
          <w:tab w:val="left" w:pos="942"/>
        </w:tabs>
        <w:ind w:firstLine="720"/>
        <w:jc w:val="both"/>
      </w:pPr>
      <w:r w:rsidRPr="008A53F4">
        <w:rPr>
          <w:color w:val="000000"/>
          <w:lang w:eastAsia="ru-RU" w:bidi="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9F2456" w:rsidRPr="008A53F4" w:rsidRDefault="00613B1B" w:rsidP="008A53F4">
      <w:pPr>
        <w:pStyle w:val="1"/>
        <w:tabs>
          <w:tab w:val="left" w:pos="1672"/>
        </w:tabs>
        <w:ind w:firstLine="720"/>
        <w:jc w:val="both"/>
      </w:pPr>
      <w:r w:rsidRPr="008A53F4">
        <w:rPr>
          <w:color w:val="000000"/>
          <w:lang w:eastAsia="ru-RU" w:bidi="ru-RU"/>
        </w:rPr>
        <w:t xml:space="preserve">-  </w:t>
      </w:r>
      <w:r w:rsidR="009F2456" w:rsidRPr="008A53F4">
        <w:rPr>
          <w:color w:val="000000"/>
          <w:lang w:eastAsia="ru-RU" w:bidi="ru-RU"/>
        </w:rPr>
        <w:t>своевременно производить платежи за землю;</w:t>
      </w:r>
    </w:p>
    <w:p w:rsidR="009F2456" w:rsidRPr="008A53F4" w:rsidRDefault="009F2456" w:rsidP="008A53F4">
      <w:pPr>
        <w:pStyle w:val="1"/>
        <w:numPr>
          <w:ilvl w:val="0"/>
          <w:numId w:val="6"/>
        </w:numPr>
        <w:tabs>
          <w:tab w:val="left" w:pos="942"/>
        </w:tabs>
        <w:ind w:firstLine="720"/>
        <w:jc w:val="both"/>
      </w:pPr>
      <w:r w:rsidRPr="008A53F4">
        <w:rPr>
          <w:color w:val="000000"/>
          <w:lang w:eastAsia="ru-RU" w:bidi="ru-RU"/>
        </w:rPr>
        <w:t>соблюдать при использовании земельных участков требования градостроительных регламентов, строительных, экологических, санитарно- гигиенических, противопожарных и иных правил, нормативов;</w:t>
      </w:r>
    </w:p>
    <w:p w:rsidR="009F2456" w:rsidRPr="008A53F4" w:rsidRDefault="009F2456" w:rsidP="008A53F4">
      <w:pPr>
        <w:pStyle w:val="1"/>
        <w:numPr>
          <w:ilvl w:val="0"/>
          <w:numId w:val="6"/>
        </w:numPr>
        <w:tabs>
          <w:tab w:val="left" w:pos="942"/>
        </w:tabs>
        <w:ind w:firstLine="720"/>
        <w:jc w:val="both"/>
      </w:pPr>
      <w:r w:rsidRPr="008A53F4">
        <w:rPr>
          <w:color w:val="000000"/>
          <w:lang w:eastAsia="ru-RU" w:bidi="ru-RU"/>
        </w:rPr>
        <w:t>не допускать загрязнение, истощение, деградацию, порчу, уничтожение земель и почв и иное негативное воздействие на земли и почвы;</w:t>
      </w:r>
    </w:p>
    <w:p w:rsidR="009F2456" w:rsidRPr="008A53F4" w:rsidRDefault="009F2456" w:rsidP="008A53F4">
      <w:pPr>
        <w:pStyle w:val="1"/>
        <w:numPr>
          <w:ilvl w:val="0"/>
          <w:numId w:val="6"/>
        </w:numPr>
        <w:tabs>
          <w:tab w:val="left" w:pos="942"/>
        </w:tabs>
        <w:ind w:firstLine="720"/>
        <w:jc w:val="both"/>
      </w:pPr>
      <w:r w:rsidRPr="008A53F4">
        <w:rPr>
          <w:color w:val="000000"/>
          <w:lang w:eastAsia="ru-RU" w:bidi="ru-RU"/>
        </w:rPr>
        <w:t>н</w:t>
      </w:r>
      <w:r w:rsidR="00613B1B" w:rsidRPr="008A53F4">
        <w:rPr>
          <w:color w:val="000000"/>
          <w:lang w:eastAsia="ru-RU" w:bidi="ru-RU"/>
        </w:rPr>
        <w:t>е</w:t>
      </w:r>
      <w:r w:rsidRPr="008A53F4">
        <w:rPr>
          <w:color w:val="000000"/>
          <w:lang w:eastAsia="ru-RU" w:bidi="ru-RU"/>
        </w:rPr>
        <w:t xml:space="preserve"> препятствовать организации - собственнику объекта системы газоснабжения, нефтепровода или нефтепродуктопровода либо уполномоченной </w:t>
      </w:r>
      <w:r w:rsidR="005575B1" w:rsidRPr="008A53F4">
        <w:rPr>
          <w:color w:val="000000"/>
          <w:lang w:eastAsia="ru-RU" w:bidi="ru-RU"/>
        </w:rPr>
        <w:t>е</w:t>
      </w:r>
      <w:r w:rsidRPr="008A53F4">
        <w:rPr>
          <w:color w:val="000000"/>
          <w:lang w:eastAsia="ru-RU" w:bidi="ru-RU"/>
        </w:rPr>
        <w:t xml:space="preserve">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sidRPr="008A53F4">
        <w:rPr>
          <w:color w:val="000000"/>
          <w:lang w:eastAsia="ru-RU" w:bidi="ru-RU"/>
        </w:rPr>
        <w:t>аммиакопроводов</w:t>
      </w:r>
      <w:proofErr w:type="spellEnd"/>
      <w:r w:rsidRPr="008A53F4">
        <w:rPr>
          <w:color w:val="000000"/>
          <w:lang w:eastAsia="ru-RU" w:bidi="ru-RU"/>
        </w:rPr>
        <w:t xml:space="preserve">, по предупреждению чрезвычайных ситуаций, но ликвидации </w:t>
      </w:r>
      <w:proofErr w:type="gramStart"/>
      <w:r w:rsidR="009E70BA">
        <w:rPr>
          <w:color w:val="000000"/>
          <w:lang w:eastAsia="ru-RU" w:bidi="ru-RU"/>
        </w:rPr>
        <w:t>последствий</w:t>
      </w:r>
      <w:proofErr w:type="gramEnd"/>
      <w:r w:rsidRPr="008A53F4">
        <w:rPr>
          <w:color w:val="000000"/>
          <w:lang w:eastAsia="ru-RU" w:bidi="ru-RU"/>
        </w:rPr>
        <w:t xml:space="preserve"> возникших на них аварий, катастроф;</w:t>
      </w:r>
    </w:p>
    <w:p w:rsidR="009F2456" w:rsidRPr="008A53F4" w:rsidRDefault="009F2456" w:rsidP="008A53F4">
      <w:pPr>
        <w:pStyle w:val="1"/>
        <w:numPr>
          <w:ilvl w:val="0"/>
          <w:numId w:val="6"/>
        </w:numPr>
        <w:tabs>
          <w:tab w:val="left" w:pos="942"/>
        </w:tabs>
        <w:ind w:firstLine="720"/>
        <w:jc w:val="both"/>
      </w:pPr>
      <w:r w:rsidRPr="008A53F4">
        <w:rPr>
          <w:color w:val="000000"/>
          <w:lang w:eastAsia="ru-RU" w:bidi="ru-RU"/>
        </w:rP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9F2456" w:rsidRPr="008A53F4" w:rsidRDefault="009F2456" w:rsidP="008A53F4">
      <w:pPr>
        <w:pStyle w:val="1"/>
        <w:numPr>
          <w:ilvl w:val="0"/>
          <w:numId w:val="6"/>
        </w:numPr>
        <w:tabs>
          <w:tab w:val="left" w:pos="942"/>
        </w:tabs>
        <w:ind w:firstLine="720"/>
        <w:jc w:val="both"/>
      </w:pPr>
      <w:r w:rsidRPr="008A53F4">
        <w:rPr>
          <w:color w:val="000000"/>
          <w:lang w:eastAsia="ru-RU" w:bidi="ru-RU"/>
        </w:rPr>
        <w:t>выполнять иные требования, предусмотренные Земельным кодексом, федеральными законами.</w:t>
      </w:r>
    </w:p>
    <w:p w:rsidR="009F2456" w:rsidRPr="008A53F4" w:rsidRDefault="009F2456" w:rsidP="008A53F4">
      <w:pPr>
        <w:pStyle w:val="1"/>
        <w:numPr>
          <w:ilvl w:val="0"/>
          <w:numId w:val="5"/>
        </w:numPr>
        <w:tabs>
          <w:tab w:val="left" w:pos="1089"/>
        </w:tabs>
        <w:ind w:firstLine="720"/>
        <w:jc w:val="both"/>
      </w:pPr>
      <w:r w:rsidRPr="008A53F4">
        <w:rPr>
          <w:color w:val="000000"/>
          <w:lang w:eastAsia="ru-RU" w:bidi="ru-RU"/>
        </w:rPr>
        <w:t>Возникновение прав на земельный участок.</w:t>
      </w:r>
    </w:p>
    <w:p w:rsidR="009F2456" w:rsidRPr="008A53F4" w:rsidRDefault="009F2456" w:rsidP="008A53F4">
      <w:pPr>
        <w:pStyle w:val="1"/>
        <w:tabs>
          <w:tab w:val="left" w:pos="8294"/>
        </w:tabs>
        <w:ind w:firstLine="720"/>
        <w:jc w:val="both"/>
      </w:pPr>
      <w:r w:rsidRPr="008A53F4">
        <w:rPr>
          <w:color w:val="000000"/>
          <w:lang w:eastAsia="ru-RU" w:bidi="ru-RU"/>
        </w:rPr>
        <w:t xml:space="preserve">В соответствии с частью 1 статьи 25 Земельного кодекса права на земельные участки </w:t>
      </w:r>
      <w:proofErr w:type="gramStart"/>
      <w:r w:rsidRPr="008A53F4">
        <w:rPr>
          <w:color w:val="000000"/>
          <w:lang w:eastAsia="ru-RU" w:bidi="ru-RU"/>
        </w:rPr>
        <w:t>возникают</w:t>
      </w:r>
      <w:proofErr w:type="gramEnd"/>
      <w:r w:rsidRPr="008A53F4">
        <w:rPr>
          <w:color w:val="000000"/>
          <w:lang w:eastAsia="ru-RU" w:bidi="ru-RU"/>
        </w:rPr>
        <w:t xml:space="preserve"> но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от 13.07.2015№ 218 </w:t>
      </w:r>
      <w:r w:rsidR="00613B1B" w:rsidRPr="008A53F4">
        <w:rPr>
          <w:color w:val="000000"/>
          <w:lang w:eastAsia="ru-RU" w:bidi="ru-RU"/>
        </w:rPr>
        <w:t>–</w:t>
      </w:r>
      <w:r w:rsidRPr="008A53F4">
        <w:rPr>
          <w:color w:val="000000"/>
          <w:lang w:eastAsia="ru-RU" w:bidi="ru-RU"/>
        </w:rPr>
        <w:t xml:space="preserve"> ФЗ</w:t>
      </w:r>
      <w:r w:rsidR="00613B1B" w:rsidRPr="008A53F4">
        <w:rPr>
          <w:color w:val="000000"/>
          <w:lang w:eastAsia="ru-RU" w:bidi="ru-RU"/>
        </w:rPr>
        <w:t xml:space="preserve"> </w:t>
      </w:r>
      <w:r w:rsidR="00094EA9">
        <w:rPr>
          <w:color w:val="000000"/>
          <w:lang w:eastAsia="ru-RU" w:bidi="ru-RU"/>
        </w:rPr>
        <w:t>«</w:t>
      </w:r>
      <w:r w:rsidRPr="008A53F4">
        <w:rPr>
          <w:color w:val="000000"/>
          <w:lang w:eastAsia="ru-RU" w:bidi="ru-RU"/>
        </w:rPr>
        <w:t>О государственной регистрации недвижимости</w:t>
      </w:r>
      <w:r w:rsidR="00094EA9">
        <w:rPr>
          <w:color w:val="000000"/>
          <w:lang w:eastAsia="ru-RU" w:bidi="ru-RU"/>
        </w:rPr>
        <w:t>»</w:t>
      </w:r>
      <w:r w:rsidRPr="008A53F4">
        <w:rPr>
          <w:color w:val="000000"/>
          <w:lang w:eastAsia="ru-RU" w:bidi="ru-RU"/>
        </w:rPr>
        <w:t xml:space="preserve"> (далее Федеральный закон № 218-ФЗ).</w:t>
      </w:r>
    </w:p>
    <w:p w:rsidR="009F2456" w:rsidRPr="008A53F4" w:rsidRDefault="009F2456" w:rsidP="008A53F4">
      <w:pPr>
        <w:pStyle w:val="1"/>
        <w:ind w:firstLine="720"/>
        <w:jc w:val="both"/>
      </w:pPr>
      <w:r w:rsidRPr="008A53F4">
        <w:rPr>
          <w:color w:val="000000"/>
          <w:lang w:eastAsia="ru-RU" w:bidi="ru-RU"/>
        </w:rPr>
        <w:lastRenderedPageBreak/>
        <w:t>Права па земельные участки удостоверяются документами в порядке, установленном Федеральным законом № 218-ФЗ.</w:t>
      </w:r>
    </w:p>
    <w:p w:rsidR="009F2456" w:rsidRPr="008A53F4" w:rsidRDefault="009F2456" w:rsidP="008A53F4">
      <w:pPr>
        <w:pStyle w:val="1"/>
        <w:ind w:firstLine="720"/>
        <w:jc w:val="both"/>
      </w:pPr>
      <w:r w:rsidRPr="008A53F4">
        <w:rPr>
          <w:color w:val="000000"/>
          <w:lang w:eastAsia="ru-RU" w:bidi="ru-RU"/>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 (статья 26 Земельного кодекса).</w:t>
      </w:r>
    </w:p>
    <w:p w:rsidR="009F2456" w:rsidRPr="008A53F4" w:rsidRDefault="009F2456" w:rsidP="008A53F4">
      <w:pPr>
        <w:pStyle w:val="1"/>
        <w:ind w:firstLine="720"/>
        <w:jc w:val="both"/>
      </w:pPr>
      <w:r w:rsidRPr="008A53F4">
        <w:rPr>
          <w:color w:val="000000"/>
          <w:lang w:eastAsia="ru-RU" w:bidi="ru-RU"/>
        </w:rPr>
        <w:t>В силу положений статьи 35 Земельного кодекса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9F2456" w:rsidRPr="008A53F4" w:rsidRDefault="009F2456" w:rsidP="008A53F4">
      <w:pPr>
        <w:pStyle w:val="1"/>
        <w:ind w:firstLine="720"/>
        <w:jc w:val="both"/>
      </w:pPr>
      <w:r w:rsidRPr="008A53F4">
        <w:rPr>
          <w:color w:val="000000"/>
          <w:lang w:eastAsia="ru-RU" w:bidi="ru-RU"/>
        </w:rPr>
        <w:t xml:space="preserve">В случае перехода </w:t>
      </w:r>
      <w:r w:rsidR="00613B1B" w:rsidRPr="008A53F4">
        <w:rPr>
          <w:color w:val="000000"/>
          <w:lang w:eastAsia="ru-RU" w:bidi="ru-RU"/>
        </w:rPr>
        <w:t>п</w:t>
      </w:r>
      <w:r w:rsidRPr="008A53F4">
        <w:rPr>
          <w:color w:val="000000"/>
          <w:lang w:eastAsia="ru-RU" w:bidi="ru-RU"/>
        </w:rPr>
        <w:t>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па здание, сооружение или сложившегося порядка пользования земельным участком.</w:t>
      </w:r>
    </w:p>
    <w:p w:rsidR="009F2456" w:rsidRPr="008A53F4" w:rsidRDefault="009F2456" w:rsidP="008A53F4">
      <w:pPr>
        <w:pStyle w:val="1"/>
        <w:ind w:firstLine="720"/>
        <w:jc w:val="both"/>
      </w:pPr>
      <w:r w:rsidRPr="008A53F4">
        <w:rPr>
          <w:color w:val="000000"/>
          <w:lang w:eastAsia="ru-RU" w:bidi="ru-RU"/>
        </w:rPr>
        <w:t>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w:t>
      </w:r>
    </w:p>
    <w:p w:rsidR="009F2456" w:rsidRPr="008A53F4" w:rsidRDefault="009F2456" w:rsidP="008A53F4">
      <w:pPr>
        <w:pStyle w:val="1"/>
        <w:ind w:firstLine="720"/>
        <w:jc w:val="both"/>
      </w:pPr>
      <w:r w:rsidRPr="008A53F4">
        <w:rPr>
          <w:color w:val="000000"/>
          <w:lang w:eastAsia="ru-RU" w:bidi="ru-RU"/>
        </w:rPr>
        <w:t>Отчуждение здания, сооружения, находящихся па земельном участке и принадлежащих одному лицу, проводится вместе с земельным участком, за исключением следующих случаев:</w:t>
      </w:r>
    </w:p>
    <w:p w:rsidR="009F2456" w:rsidRPr="008A53F4" w:rsidRDefault="009F2456" w:rsidP="008A53F4">
      <w:pPr>
        <w:pStyle w:val="1"/>
        <w:numPr>
          <w:ilvl w:val="0"/>
          <w:numId w:val="7"/>
        </w:numPr>
        <w:tabs>
          <w:tab w:val="left" w:pos="910"/>
        </w:tabs>
        <w:ind w:firstLine="720"/>
        <w:jc w:val="both"/>
      </w:pPr>
      <w:r w:rsidRPr="008A53F4">
        <w:rPr>
          <w:color w:val="000000"/>
          <w:lang w:eastAsia="ru-RU" w:bidi="ru-RU"/>
        </w:rPr>
        <w:t>отчуждение части здания, сооружения, которая не может быть выделена в натуре вместе с частью земельного участка;</w:t>
      </w:r>
    </w:p>
    <w:p w:rsidR="009F2456" w:rsidRPr="008A53F4" w:rsidRDefault="009F2456" w:rsidP="008A53F4">
      <w:pPr>
        <w:pStyle w:val="1"/>
        <w:numPr>
          <w:ilvl w:val="0"/>
          <w:numId w:val="7"/>
        </w:numPr>
        <w:tabs>
          <w:tab w:val="left" w:pos="910"/>
        </w:tabs>
        <w:ind w:firstLine="720"/>
        <w:jc w:val="both"/>
      </w:pPr>
      <w:r w:rsidRPr="008A53F4">
        <w:rPr>
          <w:color w:val="000000"/>
          <w:lang w:eastAsia="ru-RU" w:bidi="ru-RU"/>
        </w:rPr>
        <w:t>отчуждение здания, сооружения, находящихся на земельном участке, изъятом из оборота в соответствии со статьей 27 Земельного кодекса;</w:t>
      </w:r>
    </w:p>
    <w:p w:rsidR="009F2456" w:rsidRPr="008A53F4" w:rsidRDefault="009F2456" w:rsidP="008A53F4">
      <w:pPr>
        <w:pStyle w:val="1"/>
        <w:numPr>
          <w:ilvl w:val="0"/>
          <w:numId w:val="7"/>
        </w:numPr>
        <w:tabs>
          <w:tab w:val="left" w:pos="910"/>
        </w:tabs>
        <w:ind w:firstLine="720"/>
        <w:jc w:val="both"/>
      </w:pPr>
      <w:r w:rsidRPr="008A53F4">
        <w:rPr>
          <w:color w:val="000000"/>
          <w:lang w:eastAsia="ru-RU" w:bidi="ru-RU"/>
        </w:rPr>
        <w:t>отчуждение сооружения, которое расположено на земельном участке на условиях сервитута.</w:t>
      </w:r>
    </w:p>
    <w:p w:rsidR="009F2456" w:rsidRPr="008A53F4" w:rsidRDefault="009F2456" w:rsidP="008A53F4">
      <w:pPr>
        <w:pStyle w:val="1"/>
        <w:ind w:firstLine="720"/>
        <w:jc w:val="both"/>
      </w:pPr>
      <w:r w:rsidRPr="008A53F4">
        <w:rPr>
          <w:color w:val="000000"/>
          <w:lang w:eastAsia="ru-RU" w:bidi="ru-RU"/>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9F2456" w:rsidRPr="008A53F4" w:rsidRDefault="009F2456" w:rsidP="008A53F4">
      <w:pPr>
        <w:pStyle w:val="1"/>
        <w:ind w:firstLine="720"/>
        <w:jc w:val="both"/>
      </w:pPr>
      <w:r w:rsidRPr="008A53F4">
        <w:rPr>
          <w:color w:val="000000"/>
          <w:lang w:eastAsia="ru-RU" w:bidi="ru-RU"/>
        </w:rPr>
        <w:t xml:space="preserve">Не допускается отчуждение земельного участка без находящихся </w:t>
      </w:r>
      <w:r w:rsidR="00613B1B" w:rsidRPr="008A53F4">
        <w:rPr>
          <w:color w:val="000000"/>
          <w:lang w:eastAsia="ru-RU" w:bidi="ru-RU"/>
        </w:rPr>
        <w:t>н</w:t>
      </w:r>
      <w:r w:rsidRPr="008A53F4">
        <w:rPr>
          <w:color w:val="000000"/>
          <w:lang w:eastAsia="ru-RU" w:bidi="ru-RU"/>
        </w:rPr>
        <w:t>а нем здания, сооружения в случае, если они принадлежат одному лицу.</w:t>
      </w:r>
    </w:p>
    <w:p w:rsidR="009F2456" w:rsidRPr="008A53F4" w:rsidRDefault="009F2456" w:rsidP="008A53F4">
      <w:pPr>
        <w:pStyle w:val="1"/>
        <w:ind w:firstLine="720"/>
        <w:jc w:val="both"/>
      </w:pPr>
      <w:r w:rsidRPr="008A53F4">
        <w:rPr>
          <w:color w:val="000000"/>
          <w:lang w:eastAsia="ru-RU" w:bidi="ru-RU"/>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9F2456" w:rsidRPr="008A53F4" w:rsidRDefault="009F2456" w:rsidP="008A53F4">
      <w:pPr>
        <w:pStyle w:val="1"/>
        <w:numPr>
          <w:ilvl w:val="0"/>
          <w:numId w:val="5"/>
        </w:numPr>
        <w:tabs>
          <w:tab w:val="left" w:pos="1069"/>
        </w:tabs>
        <w:ind w:firstLine="720"/>
        <w:jc w:val="both"/>
      </w:pPr>
      <w:r w:rsidRPr="008A53F4">
        <w:rPr>
          <w:color w:val="000000"/>
          <w:lang w:eastAsia="ru-RU" w:bidi="ru-RU"/>
        </w:rPr>
        <w:t>Обязанность по переоформлению прав на земельный участок.</w:t>
      </w:r>
    </w:p>
    <w:p w:rsidR="009F2456" w:rsidRPr="008A53F4" w:rsidRDefault="009F2456" w:rsidP="008A53F4">
      <w:pPr>
        <w:pStyle w:val="1"/>
        <w:ind w:firstLine="720"/>
        <w:jc w:val="both"/>
      </w:pPr>
      <w:r w:rsidRPr="008A53F4">
        <w:rPr>
          <w:color w:val="000000"/>
          <w:lang w:eastAsia="ru-RU" w:bidi="ru-RU"/>
        </w:rPr>
        <w:lastRenderedPageBreak/>
        <w:t>Согласно пункту 1 статьи 3 Федерального закона № 137-ФЗ, права на землю, н</w:t>
      </w:r>
      <w:r w:rsidR="00613B1B" w:rsidRPr="008A53F4">
        <w:rPr>
          <w:color w:val="000000"/>
          <w:lang w:eastAsia="ru-RU" w:bidi="ru-RU"/>
        </w:rPr>
        <w:t>е</w:t>
      </w:r>
      <w:r w:rsidRPr="008A53F4">
        <w:rPr>
          <w:color w:val="000000"/>
          <w:lang w:eastAsia="ru-RU" w:bidi="ru-RU"/>
        </w:rPr>
        <w:t xml:space="preserve"> предусмотренные Земельным кодексом, подлежат переоформлению со дня введения в действие Земельного кодекса.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кодекса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кодекса Российской Федерации, сохраняется.</w:t>
      </w:r>
    </w:p>
    <w:p w:rsidR="009F2456" w:rsidRPr="008A53F4" w:rsidRDefault="009F2456" w:rsidP="008A53F4">
      <w:pPr>
        <w:pStyle w:val="1"/>
        <w:ind w:firstLine="720"/>
        <w:jc w:val="both"/>
      </w:pPr>
      <w:r w:rsidRPr="008A53F4">
        <w:rPr>
          <w:color w:val="000000"/>
          <w:lang w:eastAsia="ru-RU" w:bidi="ru-RU"/>
        </w:rPr>
        <w:t>Переоформление права на земельный участок включает в себя:</w:t>
      </w:r>
    </w:p>
    <w:p w:rsidR="009F2456" w:rsidRPr="008A53F4" w:rsidRDefault="009F2456" w:rsidP="008A53F4">
      <w:pPr>
        <w:pStyle w:val="1"/>
        <w:numPr>
          <w:ilvl w:val="0"/>
          <w:numId w:val="8"/>
        </w:numPr>
        <w:tabs>
          <w:tab w:val="left" w:pos="921"/>
        </w:tabs>
        <w:ind w:firstLine="720"/>
        <w:jc w:val="both"/>
      </w:pPr>
      <w:r w:rsidRPr="008A53F4">
        <w:rPr>
          <w:color w:val="000000"/>
          <w:lang w:eastAsia="ru-RU" w:bidi="ru-RU"/>
        </w:rPr>
        <w:t>подачу заявления заинтересованным лицом о предоставлении ему земельного участка на соответствующем праве, предусмотренном Земельным кодексом;</w:t>
      </w:r>
    </w:p>
    <w:p w:rsidR="009F2456" w:rsidRPr="008A53F4" w:rsidRDefault="009F2456" w:rsidP="008A53F4">
      <w:pPr>
        <w:pStyle w:val="1"/>
        <w:numPr>
          <w:ilvl w:val="0"/>
          <w:numId w:val="8"/>
        </w:numPr>
        <w:tabs>
          <w:tab w:val="left" w:pos="918"/>
        </w:tabs>
        <w:ind w:firstLine="720"/>
        <w:jc w:val="both"/>
      </w:pPr>
      <w:r w:rsidRPr="008A53F4">
        <w:rPr>
          <w:color w:val="000000"/>
          <w:lang w:eastAsia="ru-RU" w:bidi="ru-RU"/>
        </w:rPr>
        <w:t>принятие решения уполномоченным органом о предоставлении земельного участка на соответствующем праве;</w:t>
      </w:r>
    </w:p>
    <w:p w:rsidR="009F2456" w:rsidRPr="008A53F4" w:rsidRDefault="009F2456" w:rsidP="008A53F4">
      <w:pPr>
        <w:pStyle w:val="1"/>
        <w:numPr>
          <w:ilvl w:val="0"/>
          <w:numId w:val="8"/>
        </w:numPr>
        <w:tabs>
          <w:tab w:val="left" w:pos="921"/>
        </w:tabs>
        <w:ind w:firstLine="720"/>
        <w:jc w:val="both"/>
      </w:pPr>
      <w:r w:rsidRPr="008A53F4">
        <w:rPr>
          <w:color w:val="000000"/>
          <w:lang w:eastAsia="ru-RU" w:bidi="ru-RU"/>
        </w:rPr>
        <w:t>государственную регистрацию права в соответствии с Федеральным законом № 218-ФЗ.</w:t>
      </w:r>
    </w:p>
    <w:p w:rsidR="009F2456" w:rsidRPr="008A53F4" w:rsidRDefault="009F2456" w:rsidP="008A53F4">
      <w:pPr>
        <w:pStyle w:val="1"/>
        <w:numPr>
          <w:ilvl w:val="0"/>
          <w:numId w:val="5"/>
        </w:numPr>
        <w:tabs>
          <w:tab w:val="left" w:pos="1072"/>
        </w:tabs>
        <w:ind w:firstLine="720"/>
        <w:jc w:val="both"/>
      </w:pPr>
      <w:r w:rsidRPr="008A53F4">
        <w:rPr>
          <w:color w:val="000000"/>
          <w:lang w:eastAsia="ru-RU" w:bidi="ru-RU"/>
        </w:rPr>
        <w:t>Платность использования земли.</w:t>
      </w:r>
    </w:p>
    <w:p w:rsidR="009F2456" w:rsidRPr="008A53F4" w:rsidRDefault="009F2456" w:rsidP="008A53F4">
      <w:pPr>
        <w:pStyle w:val="1"/>
        <w:ind w:firstLine="720"/>
        <w:jc w:val="both"/>
      </w:pPr>
      <w:r w:rsidRPr="008A53F4">
        <w:rPr>
          <w:color w:val="000000"/>
          <w:lang w:eastAsia="ru-RU" w:bidi="ru-RU"/>
        </w:rPr>
        <w:t>В соответствии с пунктом 1 статьи 65 Земельного кодекса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 а также иная плата, предусмотренная Земельным кодексом. Порядок исчисления и уплаты земельного налога устанавливается законодательством Российской Федерации о налогах и сборах.</w:t>
      </w:r>
    </w:p>
    <w:p w:rsidR="009F2456" w:rsidRPr="008A53F4" w:rsidRDefault="009F2456" w:rsidP="008A53F4">
      <w:pPr>
        <w:pStyle w:val="1"/>
        <w:ind w:firstLine="720"/>
        <w:jc w:val="both"/>
      </w:pPr>
      <w:r w:rsidRPr="008A53F4">
        <w:rPr>
          <w:color w:val="000000"/>
          <w:lang w:eastAsia="ru-RU" w:bidi="ru-RU"/>
        </w:rPr>
        <w:t>Порядок, условия и сроки внесения арендной платы за земельные участки, находящиеся в государственной или муниципальной собственности, установлены Основными принципами определения арендной платы при аренде земельных участков, находящихся в государственной собственности или муниципальной собственности, Правилами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утвержденными постановлением Правительства Российской Федерации от 16.07.2009 № 582, Положением о порядке определения размера арендной платы за земельные участки, государственная собственность на которые не разграничена, и земельные участки, находящиеся в государственной собственности Архангельской области, утвержденным постановлением Правительства Архангельской области от 15.12.2009 № 190-пп,</w:t>
      </w:r>
      <w:r w:rsidR="00AB319A" w:rsidRPr="008A53F4">
        <w:t xml:space="preserve"> Порядком определения размера арендной платы </w:t>
      </w:r>
      <w:r w:rsidR="00A46927">
        <w:t xml:space="preserve">и платы по соглашениям об установлении сервитутов </w:t>
      </w:r>
      <w:r w:rsidR="00AB319A" w:rsidRPr="008A53F4">
        <w:t xml:space="preserve">за земельные участки, находящиеся в собственности </w:t>
      </w:r>
      <w:r w:rsidR="00A46927">
        <w:t xml:space="preserve">муниципального образования «Пинежский муниципальный район» </w:t>
      </w:r>
      <w:r w:rsidR="00AB319A" w:rsidRPr="008A53F4">
        <w:t xml:space="preserve">Архангельской области, утвержденным решением Собрания депутатов </w:t>
      </w:r>
      <w:r w:rsidR="00A46927">
        <w:t xml:space="preserve">муниципального образования «Пинежский муниципальный район» </w:t>
      </w:r>
      <w:r w:rsidR="00A46927" w:rsidRPr="008A53F4">
        <w:lastRenderedPageBreak/>
        <w:t xml:space="preserve">Архангельской области </w:t>
      </w:r>
      <w:r w:rsidR="00AB319A" w:rsidRPr="008A53F4">
        <w:t xml:space="preserve">от </w:t>
      </w:r>
      <w:r w:rsidR="00A46927">
        <w:t>17</w:t>
      </w:r>
      <w:r w:rsidR="00AB319A" w:rsidRPr="008A53F4">
        <w:t>.</w:t>
      </w:r>
      <w:r w:rsidR="00A46927">
        <w:t>1</w:t>
      </w:r>
      <w:r w:rsidR="00AB319A" w:rsidRPr="008A53F4">
        <w:t>2.202</w:t>
      </w:r>
      <w:r w:rsidR="00A46927">
        <w:t>1</w:t>
      </w:r>
      <w:r w:rsidR="00AB319A" w:rsidRPr="008A53F4">
        <w:t xml:space="preserve"> №</w:t>
      </w:r>
      <w:r w:rsidR="00A46927">
        <w:t xml:space="preserve"> 41</w:t>
      </w:r>
      <w:r w:rsidR="00AB319A" w:rsidRPr="008A53F4">
        <w:t xml:space="preserve">, </w:t>
      </w:r>
      <w:r w:rsidRPr="008A53F4">
        <w:rPr>
          <w:color w:val="000000"/>
          <w:lang w:eastAsia="ru-RU" w:bidi="ru-RU"/>
        </w:rPr>
        <w:t xml:space="preserve">Ставками арендной платы </w:t>
      </w:r>
      <w:r w:rsidR="00A46927">
        <w:rPr>
          <w:color w:val="000000"/>
          <w:lang w:eastAsia="ru-RU" w:bidi="ru-RU"/>
        </w:rPr>
        <w:t xml:space="preserve">в отношении </w:t>
      </w:r>
      <w:r w:rsidR="00613B1B" w:rsidRPr="008A53F4">
        <w:rPr>
          <w:color w:val="000000"/>
          <w:lang w:eastAsia="ru-RU" w:bidi="ru-RU"/>
        </w:rPr>
        <w:t>земельных участков, государственная собственность на которые не разграничена</w:t>
      </w:r>
      <w:r w:rsidR="00AB319A" w:rsidRPr="008A53F4">
        <w:rPr>
          <w:color w:val="000000"/>
          <w:lang w:eastAsia="ru-RU" w:bidi="ru-RU"/>
        </w:rPr>
        <w:t xml:space="preserve"> </w:t>
      </w:r>
      <w:r w:rsidR="00A46927">
        <w:rPr>
          <w:color w:val="000000"/>
          <w:lang w:eastAsia="ru-RU" w:bidi="ru-RU"/>
        </w:rPr>
        <w:t>и располо</w:t>
      </w:r>
      <w:r w:rsidR="00904B0B">
        <w:rPr>
          <w:color w:val="000000"/>
          <w:lang w:eastAsia="ru-RU" w:bidi="ru-RU"/>
        </w:rPr>
        <w:t>женных</w:t>
      </w:r>
      <w:r w:rsidR="00A46927">
        <w:rPr>
          <w:color w:val="000000"/>
          <w:lang w:eastAsia="ru-RU" w:bidi="ru-RU"/>
        </w:rPr>
        <w:t xml:space="preserve"> на территории </w:t>
      </w:r>
      <w:r w:rsidR="00A46927" w:rsidRPr="00A46927">
        <w:rPr>
          <w:color w:val="000000"/>
          <w:lang w:eastAsia="ru-RU" w:bidi="ru-RU"/>
        </w:rPr>
        <w:t>муниципального образования «Пинежский муниципальный район»</w:t>
      </w:r>
      <w:r w:rsidR="00A46927">
        <w:rPr>
          <w:color w:val="000000"/>
          <w:lang w:eastAsia="ru-RU" w:bidi="ru-RU"/>
        </w:rPr>
        <w:t xml:space="preserve"> на землях населенных пунктов</w:t>
      </w:r>
      <w:r w:rsidRPr="008A53F4">
        <w:rPr>
          <w:color w:val="000000"/>
          <w:lang w:eastAsia="ru-RU" w:bidi="ru-RU"/>
        </w:rPr>
        <w:t xml:space="preserve">, утвержденными </w:t>
      </w:r>
      <w:r w:rsidR="00A46927">
        <w:rPr>
          <w:color w:val="000000"/>
          <w:lang w:eastAsia="ru-RU" w:bidi="ru-RU"/>
        </w:rPr>
        <w:t xml:space="preserve">постановлением администрации Пинежского муниципального района </w:t>
      </w:r>
      <w:r w:rsidR="00AB319A" w:rsidRPr="008A53F4">
        <w:rPr>
          <w:color w:val="000000"/>
          <w:lang w:eastAsia="ru-RU" w:bidi="ru-RU"/>
        </w:rPr>
        <w:t xml:space="preserve">Архангельской области от </w:t>
      </w:r>
      <w:r w:rsidR="00A46927">
        <w:rPr>
          <w:color w:val="000000"/>
          <w:lang w:eastAsia="ru-RU" w:bidi="ru-RU"/>
        </w:rPr>
        <w:t>09</w:t>
      </w:r>
      <w:r w:rsidR="00AB319A" w:rsidRPr="008A53F4">
        <w:rPr>
          <w:color w:val="000000"/>
          <w:lang w:eastAsia="ru-RU" w:bidi="ru-RU"/>
        </w:rPr>
        <w:t>.0</w:t>
      </w:r>
      <w:r w:rsidR="00A46927">
        <w:rPr>
          <w:color w:val="000000"/>
          <w:lang w:eastAsia="ru-RU" w:bidi="ru-RU"/>
        </w:rPr>
        <w:t>2</w:t>
      </w:r>
      <w:r w:rsidR="00AB319A" w:rsidRPr="008A53F4">
        <w:rPr>
          <w:color w:val="000000"/>
          <w:lang w:eastAsia="ru-RU" w:bidi="ru-RU"/>
        </w:rPr>
        <w:t>.20</w:t>
      </w:r>
      <w:r w:rsidR="00A46927">
        <w:rPr>
          <w:color w:val="000000"/>
          <w:lang w:eastAsia="ru-RU" w:bidi="ru-RU"/>
        </w:rPr>
        <w:t>1</w:t>
      </w:r>
      <w:r w:rsidR="00AB319A" w:rsidRPr="008A53F4">
        <w:rPr>
          <w:color w:val="000000"/>
          <w:lang w:eastAsia="ru-RU" w:bidi="ru-RU"/>
        </w:rPr>
        <w:t xml:space="preserve">3 № </w:t>
      </w:r>
      <w:r w:rsidR="00A46927">
        <w:rPr>
          <w:color w:val="000000"/>
          <w:lang w:eastAsia="ru-RU" w:bidi="ru-RU"/>
        </w:rPr>
        <w:t>0077</w:t>
      </w:r>
      <w:r w:rsidR="00904B0B">
        <w:rPr>
          <w:color w:val="000000"/>
          <w:lang w:eastAsia="ru-RU" w:bidi="ru-RU"/>
        </w:rPr>
        <w:t>-па</w:t>
      </w:r>
      <w:r w:rsidR="00A46927">
        <w:rPr>
          <w:color w:val="000000"/>
          <w:lang w:eastAsia="ru-RU" w:bidi="ru-RU"/>
        </w:rPr>
        <w:t xml:space="preserve"> (с изменениями от 09.03.2023 № 0176</w:t>
      </w:r>
      <w:r w:rsidR="00904B0B">
        <w:rPr>
          <w:color w:val="000000"/>
          <w:lang w:eastAsia="ru-RU" w:bidi="ru-RU"/>
        </w:rPr>
        <w:t>-па</w:t>
      </w:r>
      <w:r w:rsidR="00A46927">
        <w:rPr>
          <w:color w:val="000000"/>
          <w:lang w:eastAsia="ru-RU" w:bidi="ru-RU"/>
        </w:rPr>
        <w:t>)</w:t>
      </w:r>
      <w:r w:rsidRPr="008A53F4">
        <w:rPr>
          <w:color w:val="000000"/>
          <w:lang w:eastAsia="ru-RU" w:bidi="ru-RU"/>
        </w:rPr>
        <w:t>, договорами аренды земельных участков.</w:t>
      </w:r>
    </w:p>
    <w:p w:rsidR="009F2456" w:rsidRPr="008A53F4" w:rsidRDefault="009F2456" w:rsidP="008A53F4">
      <w:pPr>
        <w:pStyle w:val="1"/>
        <w:numPr>
          <w:ilvl w:val="0"/>
          <w:numId w:val="5"/>
        </w:numPr>
        <w:tabs>
          <w:tab w:val="left" w:pos="1051"/>
        </w:tabs>
        <w:ind w:firstLine="720"/>
        <w:jc w:val="both"/>
      </w:pPr>
      <w:r w:rsidRPr="008A53F4">
        <w:rPr>
          <w:color w:val="000000"/>
          <w:lang w:eastAsia="ru-RU" w:bidi="ru-RU"/>
        </w:rPr>
        <w:t>Изменение видов разрешенного использования земельных участков и объектов капитального строительства.</w:t>
      </w:r>
    </w:p>
    <w:p w:rsidR="009F2456" w:rsidRPr="008A53F4" w:rsidRDefault="009F2456" w:rsidP="008A53F4">
      <w:pPr>
        <w:pStyle w:val="1"/>
        <w:ind w:firstLine="720"/>
        <w:jc w:val="both"/>
      </w:pPr>
      <w:r w:rsidRPr="008A53F4">
        <w:rPr>
          <w:color w:val="000000"/>
          <w:lang w:eastAsia="ru-RU" w:bidi="ru-RU"/>
        </w:rPr>
        <w:t>Статьей 37 Градостроительного кодекса Российской Федерации, Правилами землепользования и застройки определяются виды разрешенного использования земельных участков и объектов капитального строительства,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F2456" w:rsidRPr="008A53F4" w:rsidRDefault="009F2456" w:rsidP="008A53F4">
      <w:pPr>
        <w:pStyle w:val="1"/>
        <w:ind w:firstLine="720"/>
        <w:jc w:val="both"/>
      </w:pPr>
      <w:r w:rsidRPr="008A53F4">
        <w:rPr>
          <w:color w:val="000000"/>
          <w:lang w:eastAsia="ru-RU" w:bidi="ru-RU"/>
        </w:rPr>
        <w:t>Разрешенное использование земельных участков и объектов капитального строительства может быть следующих видов:</w:t>
      </w:r>
    </w:p>
    <w:p w:rsidR="009F2456" w:rsidRPr="008A53F4" w:rsidRDefault="009F2456" w:rsidP="008A53F4">
      <w:pPr>
        <w:pStyle w:val="1"/>
        <w:numPr>
          <w:ilvl w:val="0"/>
          <w:numId w:val="9"/>
        </w:numPr>
        <w:tabs>
          <w:tab w:val="left" w:pos="1016"/>
        </w:tabs>
        <w:ind w:firstLine="720"/>
        <w:jc w:val="both"/>
      </w:pPr>
      <w:r w:rsidRPr="008A53F4">
        <w:rPr>
          <w:color w:val="000000"/>
          <w:lang w:eastAsia="ru-RU" w:bidi="ru-RU"/>
        </w:rPr>
        <w:t>основные виды разрешенного использования;</w:t>
      </w:r>
    </w:p>
    <w:p w:rsidR="009F2456" w:rsidRPr="008A53F4" w:rsidRDefault="009F2456" w:rsidP="008A53F4">
      <w:pPr>
        <w:pStyle w:val="1"/>
        <w:numPr>
          <w:ilvl w:val="0"/>
          <w:numId w:val="9"/>
        </w:numPr>
        <w:tabs>
          <w:tab w:val="left" w:pos="1049"/>
        </w:tabs>
        <w:ind w:firstLine="720"/>
        <w:jc w:val="both"/>
      </w:pPr>
      <w:r w:rsidRPr="008A53F4">
        <w:rPr>
          <w:color w:val="000000"/>
          <w:lang w:eastAsia="ru-RU" w:bidi="ru-RU"/>
        </w:rPr>
        <w:t>условно разрешенные виды использования;</w:t>
      </w:r>
    </w:p>
    <w:p w:rsidR="009F2456" w:rsidRPr="008A53F4" w:rsidRDefault="009F2456" w:rsidP="008A53F4">
      <w:pPr>
        <w:pStyle w:val="1"/>
        <w:numPr>
          <w:ilvl w:val="0"/>
          <w:numId w:val="9"/>
        </w:numPr>
        <w:tabs>
          <w:tab w:val="left" w:pos="1058"/>
        </w:tabs>
        <w:ind w:firstLine="720"/>
        <w:jc w:val="both"/>
      </w:pPr>
      <w:r w:rsidRPr="008A53F4">
        <w:rPr>
          <w:color w:val="000000"/>
          <w:lang w:eastAsia="ru-RU" w:bidi="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F2456" w:rsidRPr="008A53F4" w:rsidRDefault="009F2456" w:rsidP="008A53F4">
      <w:pPr>
        <w:pStyle w:val="1"/>
        <w:ind w:firstLine="720"/>
        <w:jc w:val="both"/>
      </w:pPr>
      <w:r w:rsidRPr="008A53F4">
        <w:rPr>
          <w:color w:val="000000"/>
          <w:lang w:eastAsia="ru-RU" w:bidi="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F2456" w:rsidRPr="008A53F4" w:rsidRDefault="009F2456" w:rsidP="008A53F4">
      <w:pPr>
        <w:pStyle w:val="1"/>
        <w:ind w:firstLine="720"/>
        <w:jc w:val="both"/>
      </w:pPr>
      <w:r w:rsidRPr="008A53F4">
        <w:rPr>
          <w:color w:val="000000"/>
          <w:lang w:eastAsia="ru-RU" w:bidi="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F2456" w:rsidRPr="008A53F4" w:rsidRDefault="009F2456" w:rsidP="008A53F4">
      <w:pPr>
        <w:pStyle w:val="1"/>
        <w:ind w:firstLine="720"/>
        <w:jc w:val="both"/>
      </w:pPr>
      <w:r w:rsidRPr="008A53F4">
        <w:rPr>
          <w:color w:val="000000"/>
          <w:lang w:eastAsia="ru-RU" w:bidi="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согласований.</w:t>
      </w:r>
    </w:p>
    <w:p w:rsidR="009F2456" w:rsidRPr="008A53F4" w:rsidRDefault="009F2456" w:rsidP="008A53F4">
      <w:pPr>
        <w:pStyle w:val="1"/>
        <w:ind w:firstLine="720"/>
        <w:jc w:val="both"/>
      </w:pPr>
      <w:r w:rsidRPr="008A53F4">
        <w:rPr>
          <w:color w:val="000000"/>
          <w:lang w:eastAsia="ru-RU" w:bidi="ru-RU"/>
        </w:rPr>
        <w:t>С целью соблюдения требований земельного законодательства лицу, заинтересованному в изменении вида разрешенного использования земельного участка па условно разрешенный вид, необходимо обратиться с соответствующим заявлением в уполномоченный орган.</w:t>
      </w:r>
    </w:p>
    <w:p w:rsidR="009F2456" w:rsidRPr="008A53F4" w:rsidRDefault="009F2456" w:rsidP="008A53F4">
      <w:pPr>
        <w:pStyle w:val="1"/>
        <w:numPr>
          <w:ilvl w:val="0"/>
          <w:numId w:val="10"/>
        </w:numPr>
        <w:tabs>
          <w:tab w:val="left" w:pos="1058"/>
        </w:tabs>
        <w:ind w:firstLine="720"/>
        <w:jc w:val="both"/>
      </w:pPr>
      <w:r w:rsidRPr="008A53F4">
        <w:rPr>
          <w:color w:val="000000"/>
          <w:lang w:eastAsia="ru-RU" w:bidi="ru-RU"/>
        </w:rPr>
        <w:t>Ответственность за правонарушения в области охраны и использования земель.</w:t>
      </w:r>
    </w:p>
    <w:p w:rsidR="009F2456" w:rsidRPr="008A53F4" w:rsidRDefault="009F2456" w:rsidP="008A53F4">
      <w:pPr>
        <w:pStyle w:val="1"/>
        <w:ind w:firstLine="720"/>
        <w:jc w:val="both"/>
      </w:pPr>
      <w:r w:rsidRPr="008A53F4">
        <w:rPr>
          <w:color w:val="000000"/>
          <w:lang w:eastAsia="ru-RU" w:bidi="ru-RU"/>
        </w:rPr>
        <w:t xml:space="preserve">Главой ХШ Земельного кодекса установлено, что лица, виновные в совершении земельных правонарушений, несут административную или </w:t>
      </w:r>
      <w:r w:rsidRPr="008A53F4">
        <w:rPr>
          <w:color w:val="000000"/>
          <w:lang w:eastAsia="ru-RU" w:bidi="ru-RU"/>
        </w:rPr>
        <w:lastRenderedPageBreak/>
        <w:t>уголовную ответственность в порядке, установленном законодательством.</w:t>
      </w:r>
    </w:p>
    <w:p w:rsidR="009F2456" w:rsidRPr="008A53F4" w:rsidRDefault="009F2456" w:rsidP="008A53F4">
      <w:pPr>
        <w:pStyle w:val="1"/>
        <w:ind w:firstLine="720"/>
        <w:jc w:val="both"/>
      </w:pPr>
      <w:r w:rsidRPr="008A53F4">
        <w:rPr>
          <w:color w:val="000000"/>
          <w:lang w:eastAsia="ru-RU" w:bidi="ru-RU"/>
        </w:rPr>
        <w:t>Привлечение лица, виновного в совершении земельных правонарушений, к уголовной или административной ответственности н</w:t>
      </w:r>
      <w:r w:rsidR="00AB319A" w:rsidRPr="008A53F4">
        <w:rPr>
          <w:color w:val="000000"/>
          <w:lang w:eastAsia="ru-RU" w:bidi="ru-RU"/>
        </w:rPr>
        <w:t>е</w:t>
      </w:r>
      <w:r w:rsidRPr="008A53F4">
        <w:rPr>
          <w:color w:val="000000"/>
          <w:lang w:eastAsia="ru-RU" w:bidi="ru-RU"/>
        </w:rPr>
        <w:t xml:space="preserve"> освобождает его от обязанности устранить допущенные земельные правонарушения и возместить причиненный им вред.</w:t>
      </w:r>
    </w:p>
    <w:p w:rsidR="009F2456" w:rsidRPr="008A53F4" w:rsidRDefault="009F2456" w:rsidP="008A53F4">
      <w:pPr>
        <w:pStyle w:val="1"/>
        <w:ind w:firstLine="720"/>
        <w:jc w:val="both"/>
      </w:pPr>
      <w:r w:rsidRPr="008A53F4">
        <w:rPr>
          <w:color w:val="000000"/>
          <w:lang w:eastAsia="ru-RU" w:bidi="ru-RU"/>
        </w:rPr>
        <w:t>Юридические лица и индивидуальные предприниматели обязаны возместить в полном объеме вред, причиненный в результате совершения ими земельных правонарушений.</w:t>
      </w:r>
    </w:p>
    <w:p w:rsidR="009F2456" w:rsidRPr="008A53F4" w:rsidRDefault="009F2456" w:rsidP="008A53F4">
      <w:pPr>
        <w:pStyle w:val="1"/>
        <w:ind w:firstLine="720"/>
        <w:jc w:val="both"/>
      </w:pPr>
      <w:r w:rsidRPr="008A53F4">
        <w:rPr>
          <w:color w:val="000000"/>
          <w:lang w:eastAsia="ru-RU" w:bidi="ru-RU"/>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9F2456" w:rsidRPr="008A53F4" w:rsidRDefault="009F2456" w:rsidP="008A53F4">
      <w:pPr>
        <w:pStyle w:val="1"/>
        <w:ind w:firstLine="720"/>
        <w:jc w:val="both"/>
      </w:pPr>
      <w:r w:rsidRPr="008A53F4">
        <w:rPr>
          <w:color w:val="000000"/>
          <w:lang w:eastAsia="ru-RU" w:bidi="ru-RU"/>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9F2456" w:rsidRPr="008A53F4" w:rsidRDefault="009F2456" w:rsidP="008A53F4">
      <w:pPr>
        <w:pStyle w:val="1"/>
        <w:ind w:firstLine="720"/>
        <w:jc w:val="both"/>
      </w:pPr>
      <w:r w:rsidRPr="008A53F4">
        <w:rPr>
          <w:color w:val="000000"/>
          <w:lang w:eastAsia="ru-RU" w:bidi="ru-RU"/>
        </w:rPr>
        <w:t>Принудительное прекращение прав на земельный участок н</w:t>
      </w:r>
      <w:r w:rsidR="003B3BC1" w:rsidRPr="008A53F4">
        <w:rPr>
          <w:color w:val="000000"/>
          <w:lang w:eastAsia="ru-RU" w:bidi="ru-RU"/>
        </w:rPr>
        <w:t>е</w:t>
      </w:r>
      <w:r w:rsidRPr="008A53F4">
        <w:rPr>
          <w:color w:val="000000"/>
          <w:lang w:eastAsia="ru-RU" w:bidi="ru-RU"/>
        </w:rPr>
        <w:t xml:space="preserve"> освобождает от обязанности по возмещению причиненного земельными правонарушениями вреда.</w:t>
      </w:r>
    </w:p>
    <w:p w:rsidR="009F2456" w:rsidRPr="008A53F4" w:rsidRDefault="009F2456" w:rsidP="008A53F4">
      <w:pPr>
        <w:pStyle w:val="1"/>
        <w:ind w:firstLine="720"/>
        <w:jc w:val="both"/>
      </w:pPr>
      <w:r w:rsidRPr="008A53F4">
        <w:rPr>
          <w:color w:val="000000"/>
          <w:lang w:eastAsia="ru-RU" w:bidi="ru-RU"/>
        </w:rPr>
        <w:t>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w:t>
      </w:r>
    </w:p>
    <w:p w:rsidR="009F2456" w:rsidRPr="008A53F4" w:rsidRDefault="009F2456" w:rsidP="00094EA9">
      <w:pPr>
        <w:pStyle w:val="1"/>
        <w:numPr>
          <w:ilvl w:val="0"/>
          <w:numId w:val="11"/>
        </w:numPr>
        <w:tabs>
          <w:tab w:val="left" w:pos="914"/>
        </w:tabs>
        <w:ind w:firstLine="720"/>
        <w:jc w:val="both"/>
      </w:pPr>
      <w:r w:rsidRPr="008A53F4">
        <w:rPr>
          <w:color w:val="000000"/>
          <w:lang w:eastAsia="ru-RU" w:bidi="ru-RU"/>
        </w:rPr>
        <w:t>Кодексом Российской Федерации об административных правонарушениях (далее - Кодекс об административных правонарушениях);</w:t>
      </w:r>
    </w:p>
    <w:p w:rsidR="009F2456" w:rsidRPr="008A53F4" w:rsidRDefault="009F2456" w:rsidP="00094EA9">
      <w:pPr>
        <w:pStyle w:val="1"/>
        <w:numPr>
          <w:ilvl w:val="0"/>
          <w:numId w:val="11"/>
        </w:numPr>
        <w:tabs>
          <w:tab w:val="left" w:pos="914"/>
          <w:tab w:val="left" w:pos="1568"/>
        </w:tabs>
        <w:ind w:firstLine="720"/>
        <w:jc w:val="both"/>
      </w:pPr>
      <w:r w:rsidRPr="008A53F4">
        <w:rPr>
          <w:color w:val="000000"/>
          <w:lang w:eastAsia="ru-RU" w:bidi="ru-RU"/>
        </w:rPr>
        <w:t>Земельным кодексом;</w:t>
      </w:r>
    </w:p>
    <w:p w:rsidR="009F2456" w:rsidRPr="008A53F4" w:rsidRDefault="009F2456" w:rsidP="00094EA9">
      <w:pPr>
        <w:pStyle w:val="1"/>
        <w:numPr>
          <w:ilvl w:val="0"/>
          <w:numId w:val="11"/>
        </w:numPr>
        <w:tabs>
          <w:tab w:val="left" w:pos="914"/>
          <w:tab w:val="left" w:pos="1568"/>
        </w:tabs>
        <w:ind w:firstLine="720"/>
        <w:jc w:val="both"/>
      </w:pPr>
      <w:r w:rsidRPr="008A53F4">
        <w:rPr>
          <w:color w:val="000000"/>
          <w:lang w:eastAsia="ru-RU" w:bidi="ru-RU"/>
        </w:rPr>
        <w:t>Федеральным законом № 294-ФЗ.</w:t>
      </w:r>
    </w:p>
    <w:p w:rsidR="003B3BC1" w:rsidRPr="008A53F4" w:rsidRDefault="003B3BC1" w:rsidP="008A53F4">
      <w:pPr>
        <w:pStyle w:val="1"/>
        <w:tabs>
          <w:tab w:val="left" w:pos="1568"/>
        </w:tabs>
        <w:ind w:firstLine="720"/>
        <w:jc w:val="both"/>
      </w:pPr>
    </w:p>
    <w:p w:rsidR="009F2456" w:rsidRPr="008A53F4" w:rsidRDefault="009F2456" w:rsidP="00094EA9">
      <w:pPr>
        <w:pStyle w:val="1"/>
        <w:numPr>
          <w:ilvl w:val="0"/>
          <w:numId w:val="17"/>
        </w:numPr>
        <w:tabs>
          <w:tab w:val="left" w:pos="284"/>
        </w:tabs>
        <w:ind w:left="0" w:firstLine="0"/>
        <w:jc w:val="center"/>
        <w:rPr>
          <w:b/>
        </w:rPr>
      </w:pPr>
      <w:r w:rsidRPr="008A53F4">
        <w:rPr>
          <w:b/>
          <w:color w:val="000000"/>
          <w:lang w:eastAsia="ru-RU" w:bidi="ru-RU"/>
        </w:rPr>
        <w:t xml:space="preserve">Административная ответственность за нарушение </w:t>
      </w:r>
      <w:r w:rsidR="00094EA9">
        <w:rPr>
          <w:b/>
          <w:color w:val="000000"/>
          <w:lang w:eastAsia="ru-RU" w:bidi="ru-RU"/>
        </w:rPr>
        <w:br/>
      </w:r>
      <w:r w:rsidRPr="008A53F4">
        <w:rPr>
          <w:b/>
          <w:color w:val="000000"/>
          <w:lang w:eastAsia="ru-RU" w:bidi="ru-RU"/>
        </w:rPr>
        <w:t>обязательных требований</w:t>
      </w:r>
    </w:p>
    <w:p w:rsidR="009F2456" w:rsidRPr="008A53F4" w:rsidRDefault="009F2456" w:rsidP="008A53F4">
      <w:pPr>
        <w:pStyle w:val="1"/>
        <w:ind w:firstLine="720"/>
        <w:jc w:val="both"/>
      </w:pPr>
      <w:r w:rsidRPr="008A53F4">
        <w:rPr>
          <w:color w:val="000000"/>
          <w:lang w:eastAsia="ru-RU" w:bidi="ru-RU"/>
        </w:rPr>
        <w:t>Административная ответственность за нарушение обязательных требований земельного законодательства Российской Федерации предусмотрена:</w:t>
      </w:r>
    </w:p>
    <w:p w:rsidR="009F2456" w:rsidRPr="008A53F4" w:rsidRDefault="009F2456" w:rsidP="008A53F4">
      <w:pPr>
        <w:pStyle w:val="1"/>
        <w:spacing w:line="257" w:lineRule="auto"/>
        <w:ind w:firstLine="720"/>
        <w:jc w:val="both"/>
      </w:pPr>
      <w:r w:rsidRPr="008A53F4">
        <w:rPr>
          <w:color w:val="000000"/>
          <w:lang w:eastAsia="ru-RU" w:bidi="ru-RU"/>
        </w:rPr>
        <w:t>- частью 1 статьи 25, частью 1 статьи 26, статьей 42 Земельного кодекса;</w:t>
      </w:r>
    </w:p>
    <w:p w:rsidR="009F2456" w:rsidRDefault="009F2456" w:rsidP="00094EA9">
      <w:pPr>
        <w:pStyle w:val="1"/>
        <w:spacing w:line="257" w:lineRule="auto"/>
        <w:ind w:firstLine="720"/>
        <w:jc w:val="both"/>
        <w:rPr>
          <w:color w:val="000000"/>
          <w:lang w:eastAsia="ru-RU" w:bidi="ru-RU"/>
        </w:rPr>
      </w:pPr>
      <w:r w:rsidRPr="008A53F4">
        <w:rPr>
          <w:color w:val="000000"/>
          <w:lang w:eastAsia="ru-RU" w:bidi="ru-RU"/>
        </w:rPr>
        <w:t>-</w:t>
      </w:r>
      <w:r w:rsidR="00094EA9">
        <w:rPr>
          <w:color w:val="000000"/>
          <w:lang w:eastAsia="ru-RU" w:bidi="ru-RU"/>
        </w:rPr>
        <w:t xml:space="preserve"> </w:t>
      </w:r>
      <w:r w:rsidRPr="008A53F4">
        <w:rPr>
          <w:color w:val="000000"/>
          <w:lang w:eastAsia="ru-RU" w:bidi="ru-RU"/>
        </w:rPr>
        <w:t>статьей 7.1, статьей 7.34, частями 1, 3, 4 статьи 8.8 Кодекса об административных правонарушениях.</w:t>
      </w:r>
    </w:p>
    <w:p w:rsidR="00094EA9" w:rsidRPr="008A53F4" w:rsidRDefault="00094EA9" w:rsidP="00094EA9">
      <w:pPr>
        <w:pStyle w:val="1"/>
        <w:spacing w:line="257" w:lineRule="auto"/>
        <w:ind w:firstLine="720"/>
        <w:jc w:val="both"/>
      </w:pPr>
    </w:p>
    <w:p w:rsidR="009F2456" w:rsidRPr="008A53F4" w:rsidRDefault="009F2456" w:rsidP="00094EA9">
      <w:pPr>
        <w:pStyle w:val="1"/>
        <w:numPr>
          <w:ilvl w:val="0"/>
          <w:numId w:val="17"/>
        </w:numPr>
        <w:tabs>
          <w:tab w:val="left" w:pos="284"/>
        </w:tabs>
        <w:ind w:left="0" w:firstLine="0"/>
        <w:jc w:val="center"/>
        <w:rPr>
          <w:b/>
        </w:rPr>
      </w:pPr>
      <w:r w:rsidRPr="008A53F4">
        <w:rPr>
          <w:b/>
          <w:color w:val="000000"/>
          <w:lang w:eastAsia="ru-RU" w:bidi="ru-RU"/>
        </w:rPr>
        <w:t xml:space="preserve">Обзор обращений контролируемых лиц по вопросам </w:t>
      </w:r>
      <w:r w:rsidR="00094EA9">
        <w:rPr>
          <w:b/>
          <w:color w:val="000000"/>
          <w:lang w:eastAsia="ru-RU" w:bidi="ru-RU"/>
        </w:rPr>
        <w:br/>
      </w:r>
      <w:r w:rsidRPr="008A53F4">
        <w:rPr>
          <w:b/>
          <w:color w:val="000000"/>
          <w:lang w:eastAsia="ru-RU" w:bidi="ru-RU"/>
        </w:rPr>
        <w:t>соблюдения обязательных</w:t>
      </w:r>
      <w:r w:rsidR="00094EA9">
        <w:rPr>
          <w:b/>
          <w:color w:val="000000"/>
          <w:lang w:eastAsia="ru-RU" w:bidi="ru-RU"/>
        </w:rPr>
        <w:t xml:space="preserve"> </w:t>
      </w:r>
      <w:r w:rsidRPr="008A53F4">
        <w:rPr>
          <w:b/>
          <w:color w:val="000000"/>
          <w:lang w:eastAsia="ru-RU" w:bidi="ru-RU"/>
        </w:rPr>
        <w:t>требований</w:t>
      </w:r>
    </w:p>
    <w:p w:rsidR="009F2456" w:rsidRPr="008A53F4" w:rsidRDefault="009F2456" w:rsidP="008A53F4">
      <w:pPr>
        <w:pStyle w:val="1"/>
        <w:ind w:firstLine="720"/>
        <w:jc w:val="both"/>
      </w:pPr>
      <w:r w:rsidRPr="008A53F4">
        <w:rPr>
          <w:color w:val="000000"/>
          <w:lang w:eastAsia="ru-RU" w:bidi="ru-RU"/>
        </w:rPr>
        <w:t xml:space="preserve">К наиболее часто задаваемым вопросам соблюдения обязательных </w:t>
      </w:r>
      <w:r w:rsidRPr="008A53F4">
        <w:rPr>
          <w:color w:val="000000"/>
          <w:lang w:eastAsia="ru-RU" w:bidi="ru-RU"/>
        </w:rPr>
        <w:lastRenderedPageBreak/>
        <w:t>требований земельного законодательства можно отнести следующие вопросы:</w:t>
      </w:r>
    </w:p>
    <w:p w:rsidR="009F2456" w:rsidRPr="008A53F4" w:rsidRDefault="009F2456" w:rsidP="00094EA9">
      <w:pPr>
        <w:pStyle w:val="1"/>
        <w:numPr>
          <w:ilvl w:val="0"/>
          <w:numId w:val="13"/>
        </w:numPr>
        <w:tabs>
          <w:tab w:val="left" w:pos="954"/>
        </w:tabs>
        <w:ind w:firstLine="720"/>
        <w:jc w:val="both"/>
      </w:pPr>
      <w:r w:rsidRPr="008A53F4">
        <w:rPr>
          <w:color w:val="000000"/>
          <w:lang w:eastAsia="ru-RU" w:bidi="ru-RU"/>
        </w:rPr>
        <w:t>определение границ земельного участка;</w:t>
      </w:r>
    </w:p>
    <w:p w:rsidR="009F2456" w:rsidRPr="008A53F4" w:rsidRDefault="009F2456" w:rsidP="00094EA9">
      <w:pPr>
        <w:pStyle w:val="1"/>
        <w:numPr>
          <w:ilvl w:val="0"/>
          <w:numId w:val="13"/>
        </w:numPr>
        <w:tabs>
          <w:tab w:val="left" w:pos="954"/>
        </w:tabs>
        <w:ind w:firstLine="720"/>
        <w:jc w:val="both"/>
      </w:pPr>
      <w:r w:rsidRPr="008A53F4">
        <w:rPr>
          <w:color w:val="000000"/>
          <w:lang w:eastAsia="ru-RU" w:bidi="ru-RU"/>
        </w:rPr>
        <w:t>минимальный размер земельного участка для индивидуального жилищного строительства;</w:t>
      </w:r>
    </w:p>
    <w:p w:rsidR="009F2456" w:rsidRPr="008A53F4" w:rsidRDefault="009F2456" w:rsidP="00094EA9">
      <w:pPr>
        <w:pStyle w:val="1"/>
        <w:numPr>
          <w:ilvl w:val="0"/>
          <w:numId w:val="13"/>
        </w:numPr>
        <w:tabs>
          <w:tab w:val="left" w:pos="954"/>
        </w:tabs>
        <w:ind w:firstLine="720"/>
        <w:jc w:val="both"/>
      </w:pPr>
      <w:r w:rsidRPr="008A53F4">
        <w:rPr>
          <w:color w:val="000000"/>
          <w:lang w:eastAsia="ru-RU" w:bidi="ru-RU"/>
        </w:rPr>
        <w:t>предоставление земельного участка, находящегося в государственной или муниципальной собственности, на котором расположены здание, сооружение;</w:t>
      </w:r>
    </w:p>
    <w:p w:rsidR="009F2456" w:rsidRPr="008A53F4" w:rsidRDefault="009F2456" w:rsidP="00094EA9">
      <w:pPr>
        <w:pStyle w:val="1"/>
        <w:numPr>
          <w:ilvl w:val="0"/>
          <w:numId w:val="13"/>
        </w:numPr>
        <w:tabs>
          <w:tab w:val="left" w:pos="954"/>
        </w:tabs>
        <w:ind w:firstLine="720"/>
        <w:jc w:val="both"/>
      </w:pPr>
      <w:r w:rsidRPr="008A53F4">
        <w:rPr>
          <w:color w:val="000000"/>
          <w:lang w:eastAsia="ru-RU" w:bidi="ru-RU"/>
        </w:rPr>
        <w:t>предоставление земельного участка в собственность или в аренду, выкупная стоимость земельного участка, размер арендной платы в случае аренды земельных участков.</w:t>
      </w:r>
    </w:p>
    <w:p w:rsidR="009F2456" w:rsidRPr="008A53F4" w:rsidRDefault="009F2456" w:rsidP="008A53F4">
      <w:pPr>
        <w:pStyle w:val="1"/>
        <w:numPr>
          <w:ilvl w:val="0"/>
          <w:numId w:val="14"/>
        </w:numPr>
        <w:tabs>
          <w:tab w:val="left" w:pos="1042"/>
        </w:tabs>
        <w:ind w:firstLine="720"/>
        <w:jc w:val="both"/>
      </w:pPr>
      <w:r w:rsidRPr="008A53F4">
        <w:rPr>
          <w:color w:val="000000"/>
          <w:lang w:eastAsia="ru-RU" w:bidi="ru-RU"/>
        </w:rPr>
        <w:t>Определение границ земельного участка.</w:t>
      </w:r>
    </w:p>
    <w:p w:rsidR="009F2456" w:rsidRPr="008A53F4" w:rsidRDefault="009F2456" w:rsidP="008A53F4">
      <w:pPr>
        <w:pStyle w:val="1"/>
        <w:tabs>
          <w:tab w:val="left" w:pos="3805"/>
          <w:tab w:val="left" w:pos="4579"/>
        </w:tabs>
        <w:ind w:firstLine="720"/>
        <w:jc w:val="both"/>
      </w:pPr>
      <w:r w:rsidRPr="008A53F4">
        <w:rPr>
          <w:color w:val="000000"/>
          <w:lang w:eastAsia="ru-RU" w:bidi="ru-RU"/>
        </w:rPr>
        <w:t>Определение границ земельного участка осуществляется в рамках Федерального закона от 24.07.2007</w:t>
      </w:r>
      <w:r w:rsidR="00094EA9">
        <w:rPr>
          <w:color w:val="000000"/>
          <w:lang w:eastAsia="ru-RU" w:bidi="ru-RU"/>
        </w:rPr>
        <w:t xml:space="preserve"> </w:t>
      </w:r>
      <w:r w:rsidRPr="008A53F4">
        <w:rPr>
          <w:color w:val="000000"/>
          <w:lang w:eastAsia="ru-RU" w:bidi="ru-RU"/>
        </w:rPr>
        <w:t xml:space="preserve">№221-ФЗ </w:t>
      </w:r>
      <w:r w:rsidR="00094EA9">
        <w:rPr>
          <w:color w:val="000000"/>
          <w:lang w:eastAsia="ru-RU" w:bidi="ru-RU"/>
        </w:rPr>
        <w:t>«</w:t>
      </w:r>
      <w:r w:rsidRPr="008A53F4">
        <w:rPr>
          <w:color w:val="000000"/>
          <w:lang w:eastAsia="ru-RU" w:bidi="ru-RU"/>
        </w:rPr>
        <w:t>О кадастровой деятельности</w:t>
      </w:r>
      <w:r w:rsidR="00094EA9">
        <w:rPr>
          <w:color w:val="000000"/>
          <w:lang w:eastAsia="ru-RU" w:bidi="ru-RU"/>
        </w:rPr>
        <w:t xml:space="preserve">» </w:t>
      </w:r>
      <w:r w:rsidRPr="008A53F4">
        <w:rPr>
          <w:color w:val="000000"/>
          <w:lang w:eastAsia="ru-RU" w:bidi="ru-RU"/>
        </w:rPr>
        <w:t>(далее - Федеральный закон № 221-ФЗ) кадастровым инженером и является платной услугой.</w:t>
      </w:r>
    </w:p>
    <w:p w:rsidR="009F2456" w:rsidRPr="008A53F4" w:rsidRDefault="009F2456" w:rsidP="008A53F4">
      <w:pPr>
        <w:pStyle w:val="1"/>
        <w:ind w:firstLine="720"/>
        <w:jc w:val="both"/>
      </w:pPr>
      <w:r w:rsidRPr="008A53F4">
        <w:rPr>
          <w:color w:val="000000"/>
          <w:lang w:eastAsia="ru-RU" w:bidi="ru-RU"/>
        </w:rPr>
        <w:t>Кадастровые работы выполняются кадастровым инженером на основании заключаемого в соответствии с требованиями гражданского законодательства и Федерального закона № 221-ФЗ договора подряда на выполнение кадастровых работ, если иное не установлено федеральным законом.</w:t>
      </w:r>
    </w:p>
    <w:p w:rsidR="009F2456" w:rsidRPr="008A53F4" w:rsidRDefault="009F2456" w:rsidP="008A53F4">
      <w:pPr>
        <w:pStyle w:val="1"/>
        <w:ind w:firstLine="720"/>
        <w:jc w:val="both"/>
      </w:pPr>
      <w:r w:rsidRPr="008A53F4">
        <w:rPr>
          <w:color w:val="000000"/>
          <w:lang w:eastAsia="ru-RU" w:bidi="ru-RU"/>
        </w:rPr>
        <w:t>В соответствии с пунктом 2 статьи 36 Федерального закона № 221-ФЗ в результате выполнения кадастровых работ обеспечивается подготовка документов для представления их в орган регистрации прав в порядке, установленном Федеральным законом № 218-ФЗ.</w:t>
      </w:r>
    </w:p>
    <w:p w:rsidR="009F2456" w:rsidRPr="008A53F4" w:rsidRDefault="009F2456" w:rsidP="008A53F4">
      <w:pPr>
        <w:pStyle w:val="1"/>
        <w:ind w:firstLine="720"/>
        <w:jc w:val="both"/>
      </w:pPr>
      <w:r w:rsidRPr="008A53F4">
        <w:rPr>
          <w:color w:val="000000"/>
          <w:lang w:eastAsia="ru-RU" w:bidi="ru-RU"/>
        </w:rPr>
        <w:t>Объем подлежащих выполнению кадастровых работ определяется заказчиком кадастровых работ. Обратиться за выполнением работ по межеванию земельного участка может любое заинтересованное лицо.</w:t>
      </w:r>
    </w:p>
    <w:p w:rsidR="00094EA9" w:rsidRPr="008A53F4" w:rsidRDefault="009F2456" w:rsidP="00094EA9">
      <w:pPr>
        <w:pStyle w:val="1"/>
        <w:ind w:firstLine="720"/>
        <w:jc w:val="both"/>
      </w:pPr>
      <w:r w:rsidRPr="008A53F4">
        <w:rPr>
          <w:color w:val="000000"/>
          <w:lang w:eastAsia="ru-RU" w:bidi="ru-RU"/>
        </w:rPr>
        <w:t xml:space="preserve">Перечень кадастровых инженеров размещен на официальном сайте </w:t>
      </w:r>
      <w:proofErr w:type="spellStart"/>
      <w:r w:rsidRPr="008A53F4">
        <w:rPr>
          <w:color w:val="000000"/>
          <w:lang w:eastAsia="ru-RU" w:bidi="ru-RU"/>
        </w:rPr>
        <w:t>Росреестра</w:t>
      </w:r>
      <w:proofErr w:type="spellEnd"/>
      <w:r w:rsidRPr="008A53F4">
        <w:rPr>
          <w:color w:val="000000"/>
          <w:lang w:eastAsia="ru-RU" w:bidi="ru-RU"/>
        </w:rPr>
        <w:t xml:space="preserve"> по адресу</w:t>
      </w:r>
      <w:r w:rsidRPr="008A53F4">
        <w:rPr>
          <w:color w:val="000000"/>
          <w:lang w:bidi="en-US"/>
        </w:rPr>
        <w:t>:</w:t>
      </w:r>
      <w:r w:rsidR="003B3BC1" w:rsidRPr="008A53F4">
        <w:rPr>
          <w:color w:val="000000"/>
          <w:lang w:bidi="en-US"/>
        </w:rPr>
        <w:t xml:space="preserve"> </w:t>
      </w:r>
      <w:r w:rsidRPr="008A53F4">
        <w:rPr>
          <w:color w:val="000000"/>
          <w:lang w:val="en-US" w:bidi="en-US"/>
        </w:rPr>
        <w:t>https</w:t>
      </w:r>
      <w:r w:rsidRPr="008A53F4">
        <w:rPr>
          <w:color w:val="000000"/>
          <w:lang w:bidi="en-US"/>
        </w:rPr>
        <w:t>://</w:t>
      </w:r>
      <w:proofErr w:type="spellStart"/>
      <w:r w:rsidRPr="008A53F4">
        <w:rPr>
          <w:color w:val="000000"/>
          <w:lang w:val="en-US" w:bidi="en-US"/>
        </w:rPr>
        <w:t>rosreestr</w:t>
      </w:r>
      <w:proofErr w:type="spellEnd"/>
      <w:r w:rsidRPr="008A53F4">
        <w:rPr>
          <w:color w:val="000000"/>
          <w:lang w:bidi="en-US"/>
        </w:rPr>
        <w:t>.</w:t>
      </w:r>
      <w:proofErr w:type="spellStart"/>
      <w:r w:rsidRPr="008A53F4">
        <w:rPr>
          <w:color w:val="000000"/>
          <w:lang w:val="en-US" w:bidi="en-US"/>
        </w:rPr>
        <w:t>gov</w:t>
      </w:r>
      <w:proofErr w:type="spellEnd"/>
      <w:r w:rsidRPr="008A53F4">
        <w:rPr>
          <w:color w:val="000000"/>
          <w:lang w:bidi="en-US"/>
        </w:rPr>
        <w:t>.</w:t>
      </w:r>
      <w:proofErr w:type="spellStart"/>
      <w:r w:rsidRPr="008A53F4">
        <w:rPr>
          <w:color w:val="000000"/>
          <w:lang w:val="en-US" w:bidi="en-US"/>
        </w:rPr>
        <w:t>ru</w:t>
      </w:r>
      <w:proofErr w:type="spellEnd"/>
      <w:r w:rsidRPr="008A53F4">
        <w:rPr>
          <w:color w:val="000000"/>
          <w:lang w:bidi="en-US"/>
        </w:rPr>
        <w:t>/</w:t>
      </w:r>
      <w:proofErr w:type="spellStart"/>
      <w:r w:rsidRPr="008A53F4">
        <w:rPr>
          <w:color w:val="000000"/>
          <w:lang w:val="en-US" w:bidi="en-US"/>
        </w:rPr>
        <w:t>wps</w:t>
      </w:r>
      <w:proofErr w:type="spellEnd"/>
      <w:r w:rsidRPr="008A53F4">
        <w:rPr>
          <w:color w:val="000000"/>
          <w:lang w:bidi="en-US"/>
        </w:rPr>
        <w:t>/</w:t>
      </w:r>
      <w:r w:rsidRPr="008A53F4">
        <w:rPr>
          <w:color w:val="000000"/>
          <w:lang w:val="en-US" w:bidi="en-US"/>
        </w:rPr>
        <w:t>portal</w:t>
      </w:r>
      <w:r w:rsidRPr="008A53F4">
        <w:rPr>
          <w:color w:val="000000"/>
          <w:lang w:bidi="en-US"/>
        </w:rPr>
        <w:t>/</w:t>
      </w:r>
      <w:r w:rsidRPr="008A53F4">
        <w:rPr>
          <w:color w:val="000000"/>
          <w:lang w:val="en-US" w:bidi="en-US"/>
        </w:rPr>
        <w:t>p</w:t>
      </w:r>
      <w:r w:rsidRPr="008A53F4">
        <w:rPr>
          <w:color w:val="000000"/>
          <w:lang w:bidi="en-US"/>
        </w:rPr>
        <w:t>/</w:t>
      </w:r>
      <w:r w:rsidRPr="008A53F4">
        <w:rPr>
          <w:color w:val="000000"/>
          <w:lang w:val="en-US" w:bidi="en-US"/>
        </w:rPr>
        <w:t>cc</w:t>
      </w:r>
      <w:r w:rsidRPr="008A53F4">
        <w:rPr>
          <w:color w:val="000000"/>
          <w:lang w:bidi="en-US"/>
        </w:rPr>
        <w:t>_</w:t>
      </w:r>
      <w:proofErr w:type="spellStart"/>
      <w:r w:rsidRPr="008A53F4">
        <w:rPr>
          <w:color w:val="000000"/>
          <w:lang w:val="en-US" w:bidi="en-US"/>
        </w:rPr>
        <w:t>ib</w:t>
      </w:r>
      <w:proofErr w:type="spellEnd"/>
      <w:r w:rsidRPr="008A53F4">
        <w:rPr>
          <w:color w:val="000000"/>
          <w:lang w:bidi="en-US"/>
        </w:rPr>
        <w:t>_</w:t>
      </w:r>
      <w:r w:rsidRPr="008A53F4">
        <w:rPr>
          <w:color w:val="000000"/>
          <w:lang w:val="en-US" w:bidi="en-US"/>
        </w:rPr>
        <w:t>portal</w:t>
      </w:r>
      <w:r w:rsidRPr="008A53F4">
        <w:rPr>
          <w:color w:val="000000"/>
          <w:lang w:bidi="en-US"/>
        </w:rPr>
        <w:t>_</w:t>
      </w:r>
      <w:r w:rsidRPr="008A53F4">
        <w:rPr>
          <w:color w:val="000000"/>
          <w:lang w:val="en-US" w:bidi="en-US"/>
        </w:rPr>
        <w:t>services</w:t>
      </w:r>
      <w:r w:rsidRPr="008A53F4">
        <w:rPr>
          <w:color w:val="000000"/>
          <w:lang w:bidi="en-US"/>
        </w:rPr>
        <w:t>/</w:t>
      </w:r>
      <w:r w:rsidRPr="008A53F4">
        <w:rPr>
          <w:color w:val="000000"/>
          <w:lang w:val="en-US" w:bidi="en-US"/>
        </w:rPr>
        <w:t>cc</w:t>
      </w:r>
      <w:r w:rsidRPr="008A53F4">
        <w:rPr>
          <w:color w:val="000000"/>
          <w:lang w:bidi="en-US"/>
        </w:rPr>
        <w:t>_</w:t>
      </w:r>
      <w:proofErr w:type="spellStart"/>
      <w:r w:rsidRPr="008A53F4">
        <w:rPr>
          <w:color w:val="000000"/>
          <w:lang w:val="en-US" w:bidi="en-US"/>
        </w:rPr>
        <w:t>ib</w:t>
      </w:r>
      <w:proofErr w:type="spellEnd"/>
      <w:r w:rsidR="003B3BC1" w:rsidRPr="008A53F4">
        <w:rPr>
          <w:color w:val="000000"/>
          <w:lang w:bidi="en-US"/>
        </w:rPr>
        <w:t>_</w:t>
      </w:r>
      <w:proofErr w:type="spellStart"/>
      <w:r w:rsidRPr="008A53F4">
        <w:rPr>
          <w:color w:val="000000"/>
          <w:lang w:val="en-US" w:bidi="en-US"/>
        </w:rPr>
        <w:t>sro</w:t>
      </w:r>
      <w:proofErr w:type="spellEnd"/>
      <w:r w:rsidR="003B3BC1" w:rsidRPr="008A53F4">
        <w:rPr>
          <w:color w:val="000000"/>
          <w:lang w:bidi="en-US"/>
        </w:rPr>
        <w:t>_</w:t>
      </w:r>
      <w:proofErr w:type="spellStart"/>
      <w:r w:rsidRPr="008A53F4">
        <w:rPr>
          <w:color w:val="000000"/>
          <w:lang w:val="en-US" w:bidi="en-US"/>
        </w:rPr>
        <w:t>reestrs</w:t>
      </w:r>
      <w:proofErr w:type="spellEnd"/>
      <w:r w:rsidRPr="008A53F4">
        <w:rPr>
          <w:color w:val="000000"/>
          <w:lang w:bidi="en-US"/>
        </w:rPr>
        <w:t>.</w:t>
      </w:r>
    </w:p>
    <w:p w:rsidR="009F2456" w:rsidRPr="008A53F4" w:rsidRDefault="009F2456" w:rsidP="008A53F4">
      <w:pPr>
        <w:pStyle w:val="1"/>
        <w:numPr>
          <w:ilvl w:val="0"/>
          <w:numId w:val="14"/>
        </w:numPr>
        <w:tabs>
          <w:tab w:val="left" w:pos="1088"/>
        </w:tabs>
        <w:ind w:firstLine="720"/>
        <w:jc w:val="both"/>
      </w:pPr>
      <w:r w:rsidRPr="008A53F4">
        <w:rPr>
          <w:color w:val="000000"/>
          <w:lang w:eastAsia="ru-RU" w:bidi="ru-RU"/>
        </w:rPr>
        <w:t>Минимальный и максимальный размеры земельного участка для индивидуального жилищного строительства.</w:t>
      </w:r>
    </w:p>
    <w:p w:rsidR="009F2456" w:rsidRPr="008A53F4" w:rsidRDefault="00E43D1D" w:rsidP="008A53F4">
      <w:pPr>
        <w:pStyle w:val="1"/>
        <w:ind w:firstLine="720"/>
        <w:jc w:val="both"/>
      </w:pPr>
      <w:r w:rsidRPr="008A53F4">
        <w:rPr>
          <w:lang w:eastAsia="ru-RU" w:bidi="ru-RU"/>
        </w:rPr>
        <w:t xml:space="preserve">Минимальный и максимальный размеры земельного участка устанавливаются Правилами землепользования и застройки, утвержденными постановлениями Минстроя АО для </w:t>
      </w:r>
      <w:r w:rsidR="00407737" w:rsidRPr="008A53F4">
        <w:rPr>
          <w:lang w:eastAsia="ru-RU" w:bidi="ru-RU"/>
        </w:rPr>
        <w:t>конкретной территориальной зоны</w:t>
      </w:r>
      <w:r w:rsidRPr="008A53F4">
        <w:rPr>
          <w:lang w:eastAsia="ru-RU" w:bidi="ru-RU"/>
        </w:rPr>
        <w:t xml:space="preserve"> </w:t>
      </w:r>
      <w:r w:rsidR="00904B0B">
        <w:rPr>
          <w:lang w:eastAsia="ru-RU" w:bidi="ru-RU"/>
        </w:rPr>
        <w:t>Пинежского</w:t>
      </w:r>
      <w:r w:rsidRPr="008A53F4">
        <w:rPr>
          <w:lang w:eastAsia="ru-RU" w:bidi="ru-RU"/>
        </w:rPr>
        <w:t xml:space="preserve"> муниципального округа Архангельской области</w:t>
      </w:r>
      <w:r w:rsidR="009F2456" w:rsidRPr="008A53F4">
        <w:rPr>
          <w:lang w:eastAsia="ru-RU" w:bidi="ru-RU"/>
        </w:rPr>
        <w:t>.</w:t>
      </w:r>
    </w:p>
    <w:p w:rsidR="009F2456" w:rsidRPr="008A53F4" w:rsidRDefault="009F2456" w:rsidP="008A53F4">
      <w:pPr>
        <w:pStyle w:val="1"/>
        <w:numPr>
          <w:ilvl w:val="0"/>
          <w:numId w:val="14"/>
        </w:numPr>
        <w:tabs>
          <w:tab w:val="left" w:pos="1058"/>
        </w:tabs>
        <w:ind w:firstLine="720"/>
        <w:jc w:val="both"/>
      </w:pPr>
      <w:r w:rsidRPr="008A53F4">
        <w:rPr>
          <w:color w:val="000000"/>
          <w:lang w:eastAsia="ru-RU" w:bidi="ru-RU"/>
        </w:rPr>
        <w:t>Предоставление земельного участка, находящегося в государственной или муниципальной собственности, на котором расположены здание, сооружение.</w:t>
      </w:r>
    </w:p>
    <w:p w:rsidR="009F2456" w:rsidRPr="008A53F4" w:rsidRDefault="009F2456" w:rsidP="008A53F4">
      <w:pPr>
        <w:pStyle w:val="1"/>
        <w:ind w:firstLine="720"/>
        <w:jc w:val="both"/>
      </w:pPr>
      <w:r w:rsidRPr="008A53F4">
        <w:rPr>
          <w:color w:val="000000"/>
          <w:lang w:eastAsia="ru-RU" w:bidi="ru-RU"/>
        </w:rPr>
        <w:t>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регламентированы статьей 39.20 Земельного кодекса.</w:t>
      </w:r>
    </w:p>
    <w:p w:rsidR="009F2456" w:rsidRPr="008A53F4" w:rsidRDefault="009F2456" w:rsidP="008A53F4">
      <w:pPr>
        <w:pStyle w:val="1"/>
        <w:ind w:firstLine="720"/>
        <w:jc w:val="both"/>
      </w:pPr>
      <w:r w:rsidRPr="008A53F4">
        <w:rPr>
          <w:color w:val="000000"/>
          <w:lang w:eastAsia="ru-RU" w:bidi="ru-RU"/>
        </w:rPr>
        <w:t xml:space="preserve">Если иное не установлено указанной статьей или другим федеральным </w:t>
      </w:r>
      <w:r w:rsidRPr="008A53F4">
        <w:rPr>
          <w:color w:val="000000"/>
          <w:lang w:eastAsia="ru-RU" w:bidi="ru-RU"/>
        </w:rPr>
        <w:lastRenderedPageBreak/>
        <w:t>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F2456" w:rsidRPr="008A53F4" w:rsidRDefault="009F2456" w:rsidP="008A53F4">
      <w:pPr>
        <w:pStyle w:val="1"/>
        <w:ind w:firstLine="720"/>
        <w:jc w:val="both"/>
      </w:pPr>
      <w:r w:rsidRPr="008A53F4">
        <w:rPr>
          <w:color w:val="000000"/>
          <w:lang w:eastAsia="ru-RU" w:bidi="ru-RU"/>
        </w:rPr>
        <w:t xml:space="preserve">Для приобретения </w:t>
      </w:r>
      <w:r w:rsidR="00210CC5">
        <w:rPr>
          <w:color w:val="000000"/>
          <w:lang w:eastAsia="ru-RU" w:bidi="ru-RU"/>
        </w:rPr>
        <w:t>п</w:t>
      </w:r>
      <w:r w:rsidRPr="008A53F4">
        <w:rPr>
          <w:color w:val="000000"/>
          <w:lang w:eastAsia="ru-RU" w:bidi="ru-RU"/>
        </w:rPr>
        <w:t>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па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9F2456" w:rsidRPr="008A53F4" w:rsidRDefault="009F2456" w:rsidP="008A53F4">
      <w:pPr>
        <w:pStyle w:val="1"/>
        <w:ind w:firstLine="720"/>
        <w:jc w:val="both"/>
      </w:pPr>
      <w:r w:rsidRPr="008A53F4">
        <w:rPr>
          <w:color w:val="000000"/>
          <w:lang w:eastAsia="ru-RU" w:bidi="ru-RU"/>
        </w:rPr>
        <w:t>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9F2456" w:rsidRPr="008A53F4" w:rsidRDefault="009F2456" w:rsidP="00904B0B">
      <w:pPr>
        <w:pStyle w:val="1"/>
        <w:ind w:firstLine="720"/>
        <w:jc w:val="both"/>
      </w:pPr>
      <w:r w:rsidRPr="008A53F4">
        <w:rPr>
          <w:lang w:eastAsia="ru-RU" w:bidi="ru-RU"/>
        </w:rPr>
        <w:t>Правообладателю необходимо обратиться за предоставлением земельного участк</w:t>
      </w:r>
      <w:r w:rsidR="00096C58" w:rsidRPr="008A53F4">
        <w:rPr>
          <w:lang w:eastAsia="ru-RU" w:bidi="ru-RU"/>
        </w:rPr>
        <w:t xml:space="preserve">а в рамках муниципальной услуги </w:t>
      </w:r>
      <w:r w:rsidR="00094EA9" w:rsidRPr="00904B0B">
        <w:rPr>
          <w:lang w:eastAsia="ru-RU" w:bidi="ru-RU"/>
        </w:rPr>
        <w:t>«</w:t>
      </w:r>
      <w:r w:rsidR="00096C58" w:rsidRPr="00904B0B">
        <w:t xml:space="preserve">Предоставление </w:t>
      </w:r>
      <w:r w:rsidR="00904B0B" w:rsidRPr="00904B0B">
        <w:t xml:space="preserve">муниципального имущества муниципального образования «Пинежский муниципальный район» </w:t>
      </w:r>
      <w:r w:rsidR="00904B0B" w:rsidRPr="00904B0B">
        <w:rPr>
          <w:shd w:val="clear" w:color="auto" w:fill="FFFFFF"/>
        </w:rPr>
        <w:t>в аренду или безвозмездное пользование</w:t>
      </w:r>
      <w:r w:rsidRPr="00904B0B">
        <w:rPr>
          <w:lang w:eastAsia="ru-RU" w:bidi="ru-RU"/>
        </w:rPr>
        <w:t xml:space="preserve">, административный регламент которой утвержден постановлением Администрации </w:t>
      </w:r>
      <w:r w:rsidR="00904B0B" w:rsidRPr="00904B0B">
        <w:rPr>
          <w:lang w:eastAsia="ru-RU" w:bidi="ru-RU"/>
        </w:rPr>
        <w:t xml:space="preserve">муниципального образования «Пинежский муниципальный район» </w:t>
      </w:r>
      <w:r w:rsidR="00096C58" w:rsidRPr="00904B0B">
        <w:t xml:space="preserve">от </w:t>
      </w:r>
      <w:r w:rsidR="00904B0B">
        <w:t>13</w:t>
      </w:r>
      <w:r w:rsidR="00096C58" w:rsidRPr="00904B0B">
        <w:t>.</w:t>
      </w:r>
      <w:r w:rsidR="00904B0B">
        <w:t>05</w:t>
      </w:r>
      <w:r w:rsidR="00096C58" w:rsidRPr="00904B0B">
        <w:t>.20</w:t>
      </w:r>
      <w:r w:rsidR="00904B0B">
        <w:t>19</w:t>
      </w:r>
      <w:r w:rsidR="00096C58" w:rsidRPr="00904B0B">
        <w:t xml:space="preserve"> года</w:t>
      </w:r>
      <w:r w:rsidR="0040752B" w:rsidRPr="00904B0B">
        <w:t xml:space="preserve"> №</w:t>
      </w:r>
      <w:r w:rsidR="00904B0B">
        <w:t xml:space="preserve"> 0405-па (в редакции от 16.11.2020 № 946-па)</w:t>
      </w:r>
      <w:r w:rsidRPr="00904B0B">
        <w:rPr>
          <w:lang w:eastAsia="ru-RU" w:bidi="ru-RU"/>
        </w:rPr>
        <w:t>.</w:t>
      </w:r>
    </w:p>
    <w:p w:rsidR="009F2456" w:rsidRPr="008A53F4" w:rsidRDefault="009F2456" w:rsidP="008A53F4">
      <w:pPr>
        <w:pStyle w:val="1"/>
        <w:numPr>
          <w:ilvl w:val="0"/>
          <w:numId w:val="14"/>
        </w:numPr>
        <w:tabs>
          <w:tab w:val="left" w:pos="1062"/>
        </w:tabs>
        <w:ind w:firstLine="720"/>
        <w:jc w:val="both"/>
      </w:pPr>
      <w:r w:rsidRPr="008A53F4">
        <w:rPr>
          <w:color w:val="000000"/>
          <w:lang w:eastAsia="ru-RU" w:bidi="ru-RU"/>
        </w:rPr>
        <w:t>Предоставление земельного участка в собственность или в аренду, выкупная стоимость земельного участка, размер арендной платы в случае аренды земельных участков.</w:t>
      </w:r>
    </w:p>
    <w:p w:rsidR="009F2456" w:rsidRPr="008A53F4" w:rsidRDefault="009F2456" w:rsidP="00210CC5">
      <w:pPr>
        <w:pStyle w:val="1"/>
        <w:tabs>
          <w:tab w:val="left" w:pos="2149"/>
          <w:tab w:val="left" w:pos="2754"/>
        </w:tabs>
        <w:ind w:firstLine="720"/>
        <w:jc w:val="both"/>
      </w:pPr>
      <w:r w:rsidRPr="008A53F4">
        <w:rPr>
          <w:color w:val="000000"/>
          <w:lang w:eastAsia="ru-RU" w:bidi="ru-RU"/>
        </w:rPr>
        <w:t>Расчет цены за земельный участок в случае выкупа его в собственность за плату осуществляется в соответствии с Законом Арханг</w:t>
      </w:r>
      <w:r w:rsidR="00AB2C4E" w:rsidRPr="008A53F4">
        <w:rPr>
          <w:color w:val="000000"/>
          <w:lang w:eastAsia="ru-RU" w:bidi="ru-RU"/>
        </w:rPr>
        <w:t>ельской области от 28.05.2008 №</w:t>
      </w:r>
      <w:r w:rsidRPr="008A53F4">
        <w:rPr>
          <w:color w:val="000000"/>
          <w:lang w:eastAsia="ru-RU" w:bidi="ru-RU"/>
        </w:rPr>
        <w:t xml:space="preserve">514-27-03 </w:t>
      </w:r>
      <w:r w:rsidR="00094EA9">
        <w:rPr>
          <w:color w:val="000000"/>
          <w:lang w:eastAsia="ru-RU" w:bidi="ru-RU"/>
        </w:rPr>
        <w:t>«</w:t>
      </w:r>
      <w:r w:rsidRPr="008A53F4">
        <w:rPr>
          <w:color w:val="000000"/>
          <w:lang w:eastAsia="ru-RU" w:bidi="ru-RU"/>
        </w:rPr>
        <w:t>О цене земельных участков, находящихся</w:t>
      </w:r>
      <w:r w:rsidR="00AB2C4E" w:rsidRPr="008A53F4">
        <w:rPr>
          <w:color w:val="000000"/>
          <w:lang w:eastAsia="ru-RU" w:bidi="ru-RU"/>
        </w:rPr>
        <w:t xml:space="preserve"> </w:t>
      </w:r>
      <w:r w:rsidRPr="008A53F4">
        <w:rPr>
          <w:color w:val="000000"/>
          <w:lang w:eastAsia="ru-RU" w:bidi="ru-RU"/>
        </w:rPr>
        <w:t>в государственной собственности, при продаже без торгов</w:t>
      </w:r>
      <w:r w:rsidR="00094EA9">
        <w:rPr>
          <w:color w:val="000000"/>
          <w:lang w:eastAsia="ru-RU" w:bidi="ru-RU"/>
        </w:rPr>
        <w:t>»</w:t>
      </w:r>
      <w:r w:rsidRPr="008A53F4">
        <w:rPr>
          <w:color w:val="000000"/>
          <w:lang w:eastAsia="ru-RU" w:bidi="ru-RU"/>
        </w:rPr>
        <w:t xml:space="preserve"> (далее - Закон </w:t>
      </w:r>
      <w:r w:rsidR="00210CC5">
        <w:rPr>
          <w:color w:val="000000"/>
          <w:lang w:eastAsia="ru-RU" w:bidi="ru-RU"/>
        </w:rPr>
        <w:br/>
      </w:r>
      <w:r w:rsidRPr="008A53F4">
        <w:rPr>
          <w:color w:val="000000"/>
          <w:lang w:eastAsia="ru-RU" w:bidi="ru-RU"/>
        </w:rPr>
        <w:t>№ 514-27-03).</w:t>
      </w:r>
    </w:p>
    <w:p w:rsidR="009F2456" w:rsidRPr="008A53F4" w:rsidRDefault="009F2456" w:rsidP="008A53F4">
      <w:pPr>
        <w:pStyle w:val="1"/>
        <w:ind w:firstLine="720"/>
        <w:jc w:val="both"/>
      </w:pPr>
      <w:r w:rsidRPr="008A53F4">
        <w:rPr>
          <w:color w:val="000000"/>
          <w:lang w:eastAsia="ru-RU" w:bidi="ru-RU"/>
        </w:rPr>
        <w:t>В соответствии с подпунктом 1 статьи 2 Закона № 514-27-03 це</w:t>
      </w:r>
      <w:r w:rsidR="00AB2C4E" w:rsidRPr="008A53F4">
        <w:rPr>
          <w:color w:val="000000"/>
          <w:lang w:eastAsia="ru-RU" w:bidi="ru-RU"/>
        </w:rPr>
        <w:t>н</w:t>
      </w:r>
      <w:r w:rsidRPr="008A53F4">
        <w:rPr>
          <w:color w:val="000000"/>
          <w:lang w:eastAsia="ru-RU" w:bidi="ru-RU"/>
        </w:rPr>
        <w:t xml:space="preserve">а земельного участка для граждан, являющихся собственниками жилых домов, расположенных на земельных участках, находящихся в государственной собственности Архангельской области, а также земельных участках на территории Архангельской области, </w:t>
      </w:r>
      <w:r w:rsidR="00AB2C4E" w:rsidRPr="008A53F4">
        <w:rPr>
          <w:color w:val="000000"/>
          <w:lang w:eastAsia="ru-RU" w:bidi="ru-RU"/>
        </w:rPr>
        <w:t>г</w:t>
      </w:r>
      <w:r w:rsidRPr="008A53F4">
        <w:rPr>
          <w:color w:val="000000"/>
          <w:lang w:eastAsia="ru-RU" w:bidi="ru-RU"/>
        </w:rPr>
        <w:t>осударственная собственность на которые не разграничена, определяется в размере 3 процентов кадастровой стоимости земельного участка.</w:t>
      </w:r>
    </w:p>
    <w:p w:rsidR="009F2456" w:rsidRPr="008A53F4" w:rsidRDefault="009F2456" w:rsidP="00AD515D">
      <w:pPr>
        <w:pStyle w:val="1"/>
        <w:tabs>
          <w:tab w:val="left" w:pos="2398"/>
          <w:tab w:val="left" w:pos="3132"/>
        </w:tabs>
        <w:ind w:firstLine="720"/>
        <w:jc w:val="both"/>
      </w:pPr>
      <w:r w:rsidRPr="008A53F4">
        <w:rPr>
          <w:color w:val="000000"/>
          <w:lang w:eastAsia="ru-RU" w:bidi="ru-RU"/>
        </w:rPr>
        <w:t xml:space="preserve">Размер арендной платы за земельные участки, находящиеся в государственной или муниципальной собственности, установлены федеральными законами, Основными принципами определения арендной платы при аренде земельных участков, находящихся в государственной собственности, Правилами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утвержденными постановлением </w:t>
      </w:r>
      <w:r w:rsidRPr="008A53F4">
        <w:rPr>
          <w:color w:val="000000"/>
          <w:lang w:eastAsia="ru-RU" w:bidi="ru-RU"/>
        </w:rPr>
        <w:lastRenderedPageBreak/>
        <w:t>Правительства Российской Федерации от 16.07.2009 № 582, Положением о порядке определения размера арендной платы за земельные участки, государственная собственность на которые н</w:t>
      </w:r>
      <w:r w:rsidR="002610F3">
        <w:rPr>
          <w:color w:val="000000"/>
          <w:lang w:eastAsia="ru-RU" w:bidi="ru-RU"/>
        </w:rPr>
        <w:t>е</w:t>
      </w:r>
      <w:r w:rsidRPr="008A53F4">
        <w:rPr>
          <w:color w:val="000000"/>
          <w:lang w:eastAsia="ru-RU" w:bidi="ru-RU"/>
        </w:rPr>
        <w:t xml:space="preserve"> разграничена, и земельные участки, находящиеся в государственной собственности Архангельской области, утвержденным </w:t>
      </w:r>
      <w:r w:rsidRPr="005C5C65">
        <w:rPr>
          <w:color w:val="000000"/>
          <w:lang w:eastAsia="ru-RU" w:bidi="ru-RU"/>
        </w:rPr>
        <w:t xml:space="preserve">постановлением Правительства Архангельской области от 15.12.2009 № 190-нп, </w:t>
      </w:r>
      <w:r w:rsidR="0020427C" w:rsidRPr="005C5C65">
        <w:rPr>
          <w:color w:val="000000"/>
          <w:lang w:eastAsia="ru-RU" w:bidi="ru-RU"/>
        </w:rPr>
        <w:t>Порядком определения размера арендной платы и платы по соглашениям об установлении сервитутов за земельные участки, находящиеся в муниципальной собственности муниципального образования «Пинежский муниципальный район» Архангельской области</w:t>
      </w:r>
      <w:r w:rsidR="00104F08" w:rsidRPr="005C5C65">
        <w:t xml:space="preserve">, утвержденным решением Собрания депутатов </w:t>
      </w:r>
      <w:r w:rsidR="0020427C" w:rsidRPr="005C5C65">
        <w:t>Пинежского</w:t>
      </w:r>
      <w:r w:rsidR="00104F08" w:rsidRPr="005C5C65">
        <w:t xml:space="preserve"> муниципального округа Архангельской области</w:t>
      </w:r>
      <w:r w:rsidR="0020427C" w:rsidRPr="005C5C65">
        <w:t xml:space="preserve"> </w:t>
      </w:r>
      <w:r w:rsidR="00104F08" w:rsidRPr="005C5C65">
        <w:t xml:space="preserve">от </w:t>
      </w:r>
      <w:r w:rsidR="0020427C" w:rsidRPr="005C5C65">
        <w:t>17</w:t>
      </w:r>
      <w:r w:rsidR="00104F08" w:rsidRPr="005C5C65">
        <w:t>.</w:t>
      </w:r>
      <w:r w:rsidR="0020427C" w:rsidRPr="005C5C65">
        <w:t>12</w:t>
      </w:r>
      <w:r w:rsidR="00104F08" w:rsidRPr="005C5C65">
        <w:t>.202</w:t>
      </w:r>
      <w:r w:rsidR="0020427C" w:rsidRPr="005C5C65">
        <w:t>1 №</w:t>
      </w:r>
      <w:r w:rsidR="00104F08" w:rsidRPr="005C5C65">
        <w:t>4</w:t>
      </w:r>
      <w:r w:rsidR="0020427C" w:rsidRPr="005C5C65">
        <w:t>1</w:t>
      </w:r>
      <w:r w:rsidRPr="005C5C65">
        <w:rPr>
          <w:color w:val="000000"/>
          <w:lang w:eastAsia="ru-RU" w:bidi="ru-RU"/>
        </w:rPr>
        <w:t xml:space="preserve">, </w:t>
      </w:r>
      <w:r w:rsidR="005C5C65" w:rsidRPr="005C5C65">
        <w:rPr>
          <w:color w:val="000000"/>
          <w:lang w:eastAsia="ru-RU" w:bidi="ru-RU"/>
        </w:rPr>
        <w:t>Ставками арендной платы в отношении земельных участков, государственная собственность на которые не разграничена и расположенных на территории муниципального образования «Пинежский муниципальный район» на землях населенных пунктов, утвержденными постановлением администрации Пинежского муниципального района Архангельской области от 09.02.2013 № 0077-па (с изменениями от 09.03.2023 № 0176-па</w:t>
      </w:r>
      <w:r w:rsidR="00904B0B">
        <w:rPr>
          <w:color w:val="000000"/>
          <w:lang w:eastAsia="ru-RU" w:bidi="ru-RU"/>
        </w:rPr>
        <w:t>)</w:t>
      </w:r>
      <w:r w:rsidRPr="008A53F4">
        <w:rPr>
          <w:color w:val="000000"/>
          <w:lang w:eastAsia="ru-RU" w:bidi="ru-RU"/>
        </w:rPr>
        <w:t>, договорами аренды земельных участков.</w:t>
      </w:r>
    </w:p>
    <w:p w:rsidR="00422744" w:rsidRPr="008A53F4" w:rsidRDefault="00D338D2" w:rsidP="008A53F4">
      <w:pPr>
        <w:ind w:firstLine="720"/>
        <w:rPr>
          <w:rFonts w:ascii="Times New Roman" w:hAnsi="Times New Roman" w:cs="Times New Roman"/>
          <w:sz w:val="28"/>
          <w:szCs w:val="28"/>
        </w:rPr>
      </w:pPr>
    </w:p>
    <w:sectPr w:rsidR="00422744" w:rsidRPr="008A53F4" w:rsidSect="008A53F4">
      <w:headerReference w:type="default" r:id="rId9"/>
      <w:headerReference w:type="first" r:id="rId10"/>
      <w:pgSz w:w="11900" w:h="16840"/>
      <w:pgMar w:top="1134" w:right="851"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8D2" w:rsidRDefault="00D338D2">
      <w:r>
        <w:separator/>
      </w:r>
    </w:p>
  </w:endnote>
  <w:endnote w:type="continuationSeparator" w:id="0">
    <w:p w:rsidR="00D338D2" w:rsidRDefault="00D3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8D2" w:rsidRDefault="00D338D2">
      <w:r>
        <w:separator/>
      </w:r>
    </w:p>
  </w:footnote>
  <w:footnote w:type="continuationSeparator" w:id="0">
    <w:p w:rsidR="00D338D2" w:rsidRDefault="00D33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5C" w:rsidRDefault="007775E3">
    <w:pPr>
      <w:spacing w:line="1" w:lineRule="exact"/>
    </w:pPr>
    <w:r>
      <w:rPr>
        <w:noProof/>
        <w:lang w:bidi="ar-SA"/>
      </w:rPr>
      <mc:AlternateContent>
        <mc:Choice Requires="wps">
          <w:drawing>
            <wp:anchor distT="0" distB="0" distL="0" distR="0" simplePos="0" relativeHeight="251659264" behindDoc="1" locked="0" layoutInCell="1" allowOverlap="1" wp14:anchorId="3A74BBCF" wp14:editId="2B55BA09">
              <wp:simplePos x="0" y="0"/>
              <wp:positionH relativeFrom="page">
                <wp:posOffset>3789045</wp:posOffset>
              </wp:positionH>
              <wp:positionV relativeFrom="page">
                <wp:posOffset>382270</wp:posOffset>
              </wp:positionV>
              <wp:extent cx="98425" cy="86995"/>
              <wp:effectExtent l="0" t="0" r="0" b="0"/>
              <wp:wrapNone/>
              <wp:docPr id="7" name="Shape 7"/>
              <wp:cNvGraphicFramePr/>
              <a:graphic xmlns:a="http://schemas.openxmlformats.org/drawingml/2006/main">
                <a:graphicData uri="http://schemas.microsoft.com/office/word/2010/wordprocessingShape">
                  <wps:wsp>
                    <wps:cNvSpPr txBox="1"/>
                    <wps:spPr>
                      <a:xfrm>
                        <a:off x="0" y="0"/>
                        <a:ext cx="98425" cy="86995"/>
                      </a:xfrm>
                      <a:prstGeom prst="rect">
                        <a:avLst/>
                      </a:prstGeom>
                      <a:noFill/>
                    </wps:spPr>
                    <wps:txbx>
                      <w:txbxContent>
                        <w:p w:rsidR="00BA345C" w:rsidRDefault="00D338D2">
                          <w:pPr>
                            <w:pStyle w:val="20"/>
                            <w:rPr>
                              <w:sz w:val="19"/>
                              <w:szCs w:val="19"/>
                            </w:rPr>
                          </w:pPr>
                        </w:p>
                      </w:txbxContent>
                    </wps:txbx>
                    <wps:bodyPr wrap="none" lIns="0" tIns="0" rIns="0" bIns="0">
                      <a:spAutoFit/>
                    </wps:bodyPr>
                  </wps:wsp>
                </a:graphicData>
              </a:graphic>
            </wp:anchor>
          </w:drawing>
        </mc:Choice>
        <mc:Fallback>
          <w:pict>
            <v:shapetype w14:anchorId="3A74BBCF" id="_x0000_t202" coordsize="21600,21600" o:spt="202" path="m,l,21600r21600,l21600,xe">
              <v:stroke joinstyle="miter"/>
              <v:path gradientshapeok="t" o:connecttype="rect"/>
            </v:shapetype>
            <v:shape id="Shape 7" o:spid="_x0000_s1026" type="#_x0000_t202" style="position:absolute;margin-left:298.35pt;margin-top:30.1pt;width:7.7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" filled="f" stroked="f">
              <v:textbox style="mso-fit-shape-to-text:t" inset="0,0,0,0">
                <w:txbxContent>
                  <w:p w:rsidR="00BA345C" w:rsidRDefault="00D338D2">
                    <w:pPr>
                      <w:pStyle w:val="20"/>
                      <w:rPr>
                        <w:sz w:val="19"/>
                        <w:szCs w:val="19"/>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5C" w:rsidRDefault="00D338D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180E"/>
    <w:multiLevelType w:val="multilevel"/>
    <w:tmpl w:val="F4286D5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D3A24"/>
    <w:multiLevelType w:val="multilevel"/>
    <w:tmpl w:val="8B84A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868D3"/>
    <w:multiLevelType w:val="multilevel"/>
    <w:tmpl w:val="76D07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C06D6"/>
    <w:multiLevelType w:val="multilevel"/>
    <w:tmpl w:val="F5066D2C"/>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803456"/>
    <w:multiLevelType w:val="multilevel"/>
    <w:tmpl w:val="0EFC1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6A575F"/>
    <w:multiLevelType w:val="multilevel"/>
    <w:tmpl w:val="4D6CB2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705FFE"/>
    <w:multiLevelType w:val="multilevel"/>
    <w:tmpl w:val="9B802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4C58B4"/>
    <w:multiLevelType w:val="hybridMultilevel"/>
    <w:tmpl w:val="CCA21358"/>
    <w:lvl w:ilvl="0" w:tplc="82AA2F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90E3E81"/>
    <w:multiLevelType w:val="multilevel"/>
    <w:tmpl w:val="2FE83FE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460AB7"/>
    <w:multiLevelType w:val="multilevel"/>
    <w:tmpl w:val="98C67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712F50"/>
    <w:multiLevelType w:val="multilevel"/>
    <w:tmpl w:val="B4828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2317FE"/>
    <w:multiLevelType w:val="multilevel"/>
    <w:tmpl w:val="25E8B1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937211"/>
    <w:multiLevelType w:val="hybridMultilevel"/>
    <w:tmpl w:val="0D7EF0D8"/>
    <w:lvl w:ilvl="0" w:tplc="7B7EEEA6">
      <w:start w:val="3"/>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AE6FE2"/>
    <w:multiLevelType w:val="hybridMultilevel"/>
    <w:tmpl w:val="A5983992"/>
    <w:lvl w:ilvl="0" w:tplc="ED8E29F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BF277C9"/>
    <w:multiLevelType w:val="multilevel"/>
    <w:tmpl w:val="329C0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AE6E60"/>
    <w:multiLevelType w:val="multilevel"/>
    <w:tmpl w:val="9F90C578"/>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3C2B49"/>
    <w:multiLevelType w:val="multilevel"/>
    <w:tmpl w:val="95DA4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5"/>
  </w:num>
  <w:num w:numId="4">
    <w:abstractNumId w:val="11"/>
  </w:num>
  <w:num w:numId="5">
    <w:abstractNumId w:val="1"/>
  </w:num>
  <w:num w:numId="6">
    <w:abstractNumId w:val="4"/>
  </w:num>
  <w:num w:numId="7">
    <w:abstractNumId w:val="10"/>
  </w:num>
  <w:num w:numId="8">
    <w:abstractNumId w:val="5"/>
  </w:num>
  <w:num w:numId="9">
    <w:abstractNumId w:val="16"/>
  </w:num>
  <w:num w:numId="10">
    <w:abstractNumId w:val="8"/>
  </w:num>
  <w:num w:numId="11">
    <w:abstractNumId w:val="6"/>
  </w:num>
  <w:num w:numId="12">
    <w:abstractNumId w:val="3"/>
  </w:num>
  <w:num w:numId="13">
    <w:abstractNumId w:val="9"/>
  </w:num>
  <w:num w:numId="14">
    <w:abstractNumId w:val="14"/>
  </w:num>
  <w:num w:numId="15">
    <w:abstractNumId w:val="12"/>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456"/>
    <w:rsid w:val="00094EA9"/>
    <w:rsid w:val="00096C58"/>
    <w:rsid w:val="00104F08"/>
    <w:rsid w:val="0020427C"/>
    <w:rsid w:val="00210CC5"/>
    <w:rsid w:val="002237CE"/>
    <w:rsid w:val="002610F3"/>
    <w:rsid w:val="002F4110"/>
    <w:rsid w:val="00327D11"/>
    <w:rsid w:val="0039166C"/>
    <w:rsid w:val="003B3BC1"/>
    <w:rsid w:val="0040752B"/>
    <w:rsid w:val="00407737"/>
    <w:rsid w:val="0048623E"/>
    <w:rsid w:val="005575B1"/>
    <w:rsid w:val="005C5C65"/>
    <w:rsid w:val="005D275E"/>
    <w:rsid w:val="00613B1B"/>
    <w:rsid w:val="007016FD"/>
    <w:rsid w:val="007775E3"/>
    <w:rsid w:val="00783477"/>
    <w:rsid w:val="007B5B61"/>
    <w:rsid w:val="007C73A0"/>
    <w:rsid w:val="00833C64"/>
    <w:rsid w:val="008A53F4"/>
    <w:rsid w:val="008A753B"/>
    <w:rsid w:val="00904B0B"/>
    <w:rsid w:val="0093116B"/>
    <w:rsid w:val="009E70BA"/>
    <w:rsid w:val="009F2456"/>
    <w:rsid w:val="00A46927"/>
    <w:rsid w:val="00A55A61"/>
    <w:rsid w:val="00AB2C4E"/>
    <w:rsid w:val="00AB319A"/>
    <w:rsid w:val="00AB7785"/>
    <w:rsid w:val="00AD515D"/>
    <w:rsid w:val="00B27962"/>
    <w:rsid w:val="00B96D73"/>
    <w:rsid w:val="00C53CEE"/>
    <w:rsid w:val="00D338D2"/>
    <w:rsid w:val="00E1617E"/>
    <w:rsid w:val="00E415F9"/>
    <w:rsid w:val="00E43D1D"/>
    <w:rsid w:val="00EB3080"/>
    <w:rsid w:val="00F501E8"/>
    <w:rsid w:val="00F92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42815-3E4F-4FC7-8EE6-CAA2AAFA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F2456"/>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F2456"/>
    <w:rPr>
      <w:rFonts w:ascii="Times New Roman" w:eastAsia="Times New Roman" w:hAnsi="Times New Roman" w:cs="Times New Roman"/>
      <w:sz w:val="28"/>
      <w:szCs w:val="28"/>
    </w:rPr>
  </w:style>
  <w:style w:type="character" w:customStyle="1" w:styleId="2">
    <w:name w:val="Колонтитул (2)_"/>
    <w:basedOn w:val="a0"/>
    <w:link w:val="20"/>
    <w:rsid w:val="009F2456"/>
    <w:rPr>
      <w:rFonts w:ascii="Times New Roman" w:eastAsia="Times New Roman" w:hAnsi="Times New Roman" w:cs="Times New Roman"/>
      <w:sz w:val="20"/>
      <w:szCs w:val="20"/>
    </w:rPr>
  </w:style>
  <w:style w:type="paragraph" w:customStyle="1" w:styleId="1">
    <w:name w:val="Основной текст1"/>
    <w:basedOn w:val="a"/>
    <w:link w:val="a3"/>
    <w:rsid w:val="009F2456"/>
    <w:pPr>
      <w:ind w:firstLine="400"/>
    </w:pPr>
    <w:rPr>
      <w:rFonts w:ascii="Times New Roman" w:eastAsia="Times New Roman" w:hAnsi="Times New Roman" w:cs="Times New Roman"/>
      <w:color w:val="auto"/>
      <w:sz w:val="28"/>
      <w:szCs w:val="28"/>
      <w:lang w:eastAsia="en-US" w:bidi="ar-SA"/>
    </w:rPr>
  </w:style>
  <w:style w:type="paragraph" w:customStyle="1" w:styleId="20">
    <w:name w:val="Колонтитул (2)"/>
    <w:basedOn w:val="a"/>
    <w:link w:val="2"/>
    <w:rsid w:val="009F2456"/>
    <w:rPr>
      <w:rFonts w:ascii="Times New Roman" w:eastAsia="Times New Roman" w:hAnsi="Times New Roman" w:cs="Times New Roman"/>
      <w:color w:val="auto"/>
      <w:sz w:val="20"/>
      <w:szCs w:val="20"/>
      <w:lang w:eastAsia="en-US" w:bidi="ar-SA"/>
    </w:rPr>
  </w:style>
  <w:style w:type="paragraph" w:styleId="a4">
    <w:name w:val="List Paragraph"/>
    <w:basedOn w:val="a"/>
    <w:uiPriority w:val="34"/>
    <w:qFormat/>
    <w:rsid w:val="009F2456"/>
    <w:pPr>
      <w:ind w:left="720"/>
      <w:contextualSpacing/>
    </w:pPr>
  </w:style>
  <w:style w:type="character" w:styleId="a5">
    <w:name w:val="Hyperlink"/>
    <w:uiPriority w:val="99"/>
    <w:unhideWhenUsed/>
    <w:rsid w:val="00096C58"/>
    <w:rPr>
      <w:color w:val="0000FF"/>
      <w:u w:val="single"/>
    </w:rPr>
  </w:style>
  <w:style w:type="paragraph" w:styleId="a6">
    <w:name w:val="Balloon Text"/>
    <w:basedOn w:val="a"/>
    <w:link w:val="a7"/>
    <w:uiPriority w:val="99"/>
    <w:semiHidden/>
    <w:unhideWhenUsed/>
    <w:rsid w:val="0093116B"/>
    <w:rPr>
      <w:rFonts w:ascii="Tahoma" w:hAnsi="Tahoma" w:cs="Tahoma"/>
      <w:sz w:val="16"/>
      <w:szCs w:val="16"/>
    </w:rPr>
  </w:style>
  <w:style w:type="character" w:customStyle="1" w:styleId="a7">
    <w:name w:val="Текст выноски Знак"/>
    <w:basedOn w:val="a0"/>
    <w:link w:val="a6"/>
    <w:uiPriority w:val="99"/>
    <w:semiHidden/>
    <w:rsid w:val="0093116B"/>
    <w:rPr>
      <w:rFonts w:ascii="Tahoma" w:eastAsia="Microsoft Sans Serif" w:hAnsi="Tahoma" w:cs="Tahoma"/>
      <w:color w:val="000000"/>
      <w:sz w:val="16"/>
      <w:szCs w:val="16"/>
      <w:lang w:eastAsia="ru-RU" w:bidi="ru-RU"/>
    </w:rPr>
  </w:style>
  <w:style w:type="character" w:styleId="a8">
    <w:name w:val="FollowedHyperlink"/>
    <w:basedOn w:val="a0"/>
    <w:uiPriority w:val="99"/>
    <w:semiHidden/>
    <w:unhideWhenUsed/>
    <w:rsid w:val="00F501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ezhye.ru/dokumenty/munitsipalnyy-kontrol/munitsipalnyy-zemelnyy-kontrol/organizatsiya-kontrol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B6478-7863-4A30-9407-75F062D4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3528</Words>
  <Characters>20114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Рогачева</dc:creator>
  <cp:lastModifiedBy>admin</cp:lastModifiedBy>
  <cp:revision>15</cp:revision>
  <cp:lastPrinted>2024-06-21T06:50:00Z</cp:lastPrinted>
  <dcterms:created xsi:type="dcterms:W3CDTF">2024-06-21T05:57:00Z</dcterms:created>
  <dcterms:modified xsi:type="dcterms:W3CDTF">2025-06-19T13:49:00Z</dcterms:modified>
</cp:coreProperties>
</file>