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BF" w:rsidRDefault="00D47F2F" w:rsidP="00D47F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47F2F">
        <w:rPr>
          <w:rFonts w:ascii="Times New Roman" w:hAnsi="Times New Roman" w:cs="Times New Roman"/>
          <w:b/>
          <w:sz w:val="26"/>
          <w:szCs w:val="26"/>
        </w:rPr>
        <w:t>Личный кабинет – удобный способ заявить право на налоговый вычет и получить налоговое уведомление на уплату имущественных налогов</w:t>
      </w:r>
    </w:p>
    <w:p w:rsidR="00D47F2F" w:rsidRPr="00D47F2F" w:rsidRDefault="00D47F2F" w:rsidP="00D47F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47F2F" w:rsidRPr="00D47F2F" w:rsidRDefault="00D47F2F" w:rsidP="0021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2514600" cy="1847850"/>
            <wp:effectExtent l="0" t="0" r="0" b="0"/>
            <wp:wrapSquare wrapText="bothSides"/>
            <wp:docPr id="1" name="Рисунок 1" descr="C:\Users\Admin\Desktop\original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F2F">
        <w:rPr>
          <w:rFonts w:ascii="Times New Roman" w:hAnsi="Times New Roman" w:cs="Times New Roman"/>
          <w:sz w:val="26"/>
          <w:szCs w:val="26"/>
        </w:rPr>
        <w:t xml:space="preserve">В настоящее время налогоплательщики могут получать государственные услуги ФНС России без визита в налоговые органы, используя дистанционные методы взаимодействия, что особенно актуально в период неблагополучной эпидемиологической обстановки, связанной с распространением </w:t>
      </w:r>
      <w:proofErr w:type="spellStart"/>
      <w:r w:rsidRPr="00D47F2F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47F2F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214EFC" w:rsidRPr="00D47F2F" w:rsidRDefault="00D47F2F" w:rsidP="0021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F2F">
        <w:rPr>
          <w:rFonts w:ascii="Times New Roman" w:hAnsi="Times New Roman" w:cs="Times New Roman"/>
          <w:sz w:val="26"/>
          <w:szCs w:val="26"/>
        </w:rPr>
        <w:t xml:space="preserve">Всего на официальном сайте ФНС России функционирует более 60-ти электронных сервисов для всех категорий налогоплательщиков, которые позволяют решить практически любую жизненную ситуацию, не обращаясь в инспекцию лично. Самый популярный сервис - «Личный кабинет для физических лиц», с помощью которого можно узнать свою задолженность, получить налоговое уведомление и оплатить налоги, заявить право на налоговые льготы по имущественным налогам, урегулировать вопросы расчетов с бюджетом, написать в налоговый орган обращение, не выходя из дома. Кроме того, Личный кабинет - самый удобный способ </w:t>
      </w:r>
      <w:proofErr w:type="gramStart"/>
      <w:r w:rsidRPr="00D47F2F">
        <w:rPr>
          <w:rFonts w:ascii="Times New Roman" w:hAnsi="Times New Roman" w:cs="Times New Roman"/>
          <w:sz w:val="26"/>
          <w:szCs w:val="26"/>
        </w:rPr>
        <w:t>отчитаться о доходах</w:t>
      </w:r>
      <w:proofErr w:type="gramEnd"/>
      <w:r w:rsidRPr="00D47F2F">
        <w:rPr>
          <w:rFonts w:ascii="Times New Roman" w:hAnsi="Times New Roman" w:cs="Times New Roman"/>
          <w:sz w:val="26"/>
          <w:szCs w:val="26"/>
        </w:rPr>
        <w:t xml:space="preserve"> либо получить налоговый вычет:</w:t>
      </w:r>
    </w:p>
    <w:p w:rsidR="00D47F2F" w:rsidRPr="00D47F2F" w:rsidRDefault="00214EFC" w:rsidP="00D47F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F2F" w:rsidRPr="00D47F2F">
        <w:rPr>
          <w:rFonts w:ascii="Times New Roman" w:hAnsi="Times New Roman" w:cs="Times New Roman"/>
          <w:sz w:val="26"/>
          <w:szCs w:val="26"/>
        </w:rPr>
        <w:t>для подачи декларации 3-НДФЛ через сервис в режиме онлайн не требуется личного посещения налоговой инспекции;</w:t>
      </w:r>
    </w:p>
    <w:p w:rsidR="00D47F2F" w:rsidRPr="00D47F2F" w:rsidRDefault="00214EFC" w:rsidP="00D47F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F2F" w:rsidRPr="00D47F2F">
        <w:rPr>
          <w:rFonts w:ascii="Times New Roman" w:hAnsi="Times New Roman" w:cs="Times New Roman"/>
          <w:sz w:val="26"/>
          <w:szCs w:val="26"/>
        </w:rPr>
        <w:t>интерфейс Личного кабинета позволяет избежать ошибок при заполнении декларации, а также автоматически перенести в декларацию сведения из формы 2-НДФЛ и персональные данные;</w:t>
      </w:r>
    </w:p>
    <w:p w:rsidR="00D47F2F" w:rsidRPr="00D47F2F" w:rsidRDefault="00214EFC" w:rsidP="00D47F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F2F" w:rsidRPr="00D47F2F">
        <w:rPr>
          <w:rFonts w:ascii="Times New Roman" w:hAnsi="Times New Roman" w:cs="Times New Roman"/>
          <w:sz w:val="26"/>
          <w:szCs w:val="26"/>
        </w:rPr>
        <w:t>заполненная декларация и подтверждающие документы подписываются электронной подписью, которая формируется бесплатно также непосредственно в сервисе;</w:t>
      </w:r>
    </w:p>
    <w:p w:rsidR="00D47F2F" w:rsidRPr="00D47F2F" w:rsidRDefault="00214EFC" w:rsidP="00D47F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47F2F" w:rsidRPr="00D47F2F">
        <w:rPr>
          <w:rFonts w:ascii="Times New Roman" w:hAnsi="Times New Roman" w:cs="Times New Roman"/>
          <w:sz w:val="26"/>
          <w:szCs w:val="26"/>
        </w:rPr>
        <w:t>в сервисе есть возможность отследить статус камеральной налоговой проверки декларации.</w:t>
      </w:r>
    </w:p>
    <w:p w:rsidR="00D47F2F" w:rsidRPr="00D47F2F" w:rsidRDefault="00D47F2F" w:rsidP="0021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F2F">
        <w:rPr>
          <w:rFonts w:ascii="Times New Roman" w:hAnsi="Times New Roman" w:cs="Times New Roman"/>
          <w:sz w:val="26"/>
          <w:szCs w:val="26"/>
        </w:rPr>
        <w:t>Сообщить о полученных в прошлом году доходах, подав декларацию по форме 3-НДФЛ, следовало до 30 апреля года 2021 года. Заплатить рассчитанные по декларации налоги - не позднее 15 июля. Направить же декларацию с целью получения налоговых вычетов можно в любое время в течение года.</w:t>
      </w:r>
    </w:p>
    <w:p w:rsidR="00D47F2F" w:rsidRPr="00D47F2F" w:rsidRDefault="00D47F2F" w:rsidP="0021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F2F">
        <w:rPr>
          <w:rFonts w:ascii="Times New Roman" w:hAnsi="Times New Roman" w:cs="Times New Roman"/>
          <w:sz w:val="26"/>
          <w:szCs w:val="26"/>
        </w:rPr>
        <w:t xml:space="preserve">В настоящее время налоговыми органами </w:t>
      </w:r>
      <w:r w:rsidR="00DE04DC">
        <w:rPr>
          <w:rFonts w:ascii="Times New Roman" w:hAnsi="Times New Roman" w:cs="Times New Roman"/>
          <w:sz w:val="26"/>
          <w:szCs w:val="26"/>
        </w:rPr>
        <w:t>Архангельской</w:t>
      </w:r>
      <w:r w:rsidRPr="00D47F2F">
        <w:rPr>
          <w:rFonts w:ascii="Times New Roman" w:hAnsi="Times New Roman" w:cs="Times New Roman"/>
          <w:sz w:val="26"/>
          <w:szCs w:val="26"/>
        </w:rPr>
        <w:t xml:space="preserve"> области завершается формирование налоговых уведомлений на уплату транспортного, земельного и налога на имущество физических лиц за 2020 год. Для пользователей Личного кабинета налоговое уведомление размещается в сервисе, в </w:t>
      </w:r>
      <w:proofErr w:type="gramStart"/>
      <w:r w:rsidRPr="00D47F2F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D47F2F">
        <w:rPr>
          <w:rFonts w:ascii="Times New Roman" w:hAnsi="Times New Roman" w:cs="Times New Roman"/>
          <w:sz w:val="26"/>
          <w:szCs w:val="26"/>
        </w:rPr>
        <w:t xml:space="preserve"> с чем посещение отделений связи для получения уведомлений не требуется. Однако при желании пользователи Личного кабинета могут получать налоговые уведомления и в бумажном виде, направив через сервис в налоговый орган уведомление о необходимости получения документов на бумажном носителе.</w:t>
      </w:r>
    </w:p>
    <w:p w:rsidR="00D47F2F" w:rsidRPr="00D47F2F" w:rsidRDefault="00D47F2F" w:rsidP="00214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7F2F">
        <w:rPr>
          <w:rFonts w:ascii="Times New Roman" w:hAnsi="Times New Roman" w:cs="Times New Roman"/>
          <w:sz w:val="26"/>
          <w:szCs w:val="26"/>
        </w:rPr>
        <w:t>Получить доступ к электронному личному кабинету ФНС России можно в любой налоговой инспекции РФ, либо с помощью учетной записи на Едином портале государственных услуг, подтвержденной лично в МФЦ либо в одном из уполномоченных центров регистрации Единой системы идентификац</w:t>
      </w:r>
      <w:proofErr w:type="gramStart"/>
      <w:r w:rsidRPr="00D47F2F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D47F2F">
        <w:rPr>
          <w:rFonts w:ascii="Times New Roman" w:hAnsi="Times New Roman" w:cs="Times New Roman"/>
          <w:sz w:val="26"/>
          <w:szCs w:val="26"/>
        </w:rPr>
        <w:t>тентификации (ЕСИА).</w:t>
      </w:r>
    </w:p>
    <w:sectPr w:rsidR="00D47F2F" w:rsidRPr="00D4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2F"/>
    <w:rsid w:val="00214EFC"/>
    <w:rsid w:val="00880EBF"/>
    <w:rsid w:val="00CA2AA0"/>
    <w:rsid w:val="00D47F2F"/>
    <w:rsid w:val="00D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2021-07-28T05:22:00Z</dcterms:created>
  <dcterms:modified xsi:type="dcterms:W3CDTF">2021-07-28T05:22:00Z</dcterms:modified>
</cp:coreProperties>
</file>