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84" w:rsidRPr="00912855" w:rsidRDefault="00912855" w:rsidP="009128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12855">
        <w:rPr>
          <w:rFonts w:ascii="Times New Roman" w:hAnsi="Times New Roman" w:cs="Times New Roman"/>
          <w:b/>
          <w:sz w:val="26"/>
          <w:szCs w:val="26"/>
        </w:rPr>
        <w:t>Получить информацию о задолженности по налогам можно с помощью СМС-сообщений</w:t>
      </w:r>
    </w:p>
    <w:p w:rsidR="00912855" w:rsidRDefault="00912855" w:rsidP="009128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2855" w:rsidRPr="00912855" w:rsidRDefault="00912855" w:rsidP="004A7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743200" cy="1543050"/>
            <wp:effectExtent l="0" t="0" r="0" b="0"/>
            <wp:wrapSquare wrapText="bothSides"/>
            <wp:docPr id="1" name="Рисунок 1" descr="C:\Users\Admin\Desktop\original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riginal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855">
        <w:rPr>
          <w:rFonts w:ascii="Times New Roman" w:hAnsi="Times New Roman" w:cs="Times New Roman"/>
          <w:sz w:val="26"/>
          <w:szCs w:val="26"/>
        </w:rPr>
        <w:t>Налоговые органы вправе информировать налогоплательщиков о возникшей задолженности по налогам, пеням, штрафам с помощью СМС-сообщений и электронной почты. Рассылка сообщений о недоимке осуществляется не чаще одного раза в квартал.</w:t>
      </w:r>
    </w:p>
    <w:p w:rsidR="00912855" w:rsidRPr="00912855" w:rsidRDefault="00912855" w:rsidP="004A7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855">
        <w:rPr>
          <w:rFonts w:ascii="Times New Roman" w:hAnsi="Times New Roman" w:cs="Times New Roman"/>
          <w:sz w:val="26"/>
          <w:szCs w:val="26"/>
        </w:rPr>
        <w:t>Обязательным условием подключения данной услуги является письменное согласие юридического или физического лица на подобное информирование, представленное в налоговый орган.</w:t>
      </w:r>
    </w:p>
    <w:p w:rsidR="00912855" w:rsidRPr="00912855" w:rsidRDefault="00912855" w:rsidP="004A7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855">
        <w:rPr>
          <w:rFonts w:ascii="Times New Roman" w:hAnsi="Times New Roman" w:cs="Times New Roman"/>
          <w:sz w:val="26"/>
          <w:szCs w:val="26"/>
        </w:rPr>
        <w:t>В утвержденной приказом ФНС России от 06.07.2020 №ЕД-7-8/423@ форме согласия необходимо указать наименование и ИНН организации или ФИО физического лица его паспортные данные, а также дату и место рождения. Кроме того, заполняются поля с номером телефона и адресом электронной почты, на которые будет приходить информирование о наличии недоимки и (или) задолженности по пеням, штрафам и процентам.</w:t>
      </w:r>
    </w:p>
    <w:p w:rsidR="00912855" w:rsidRPr="00912855" w:rsidRDefault="00912855" w:rsidP="004A7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855">
        <w:rPr>
          <w:rFonts w:ascii="Times New Roman" w:hAnsi="Times New Roman" w:cs="Times New Roman"/>
          <w:sz w:val="26"/>
          <w:szCs w:val="26"/>
        </w:rPr>
        <w:t>Представить согласие можно на бумажном носителе лично или через представителя, обратившись в налоговую инспекцию, по почте заказным письмом, а также в электронной форме через личный кабинет налогоплательщика и по телекоммуникационным каналам связи.</w:t>
      </w:r>
    </w:p>
    <w:sectPr w:rsidR="00912855" w:rsidRPr="0091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55"/>
    <w:rsid w:val="004A757E"/>
    <w:rsid w:val="00746FA8"/>
    <w:rsid w:val="00912855"/>
    <w:rsid w:val="00D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 Завернин</cp:lastModifiedBy>
  <cp:revision>2</cp:revision>
  <dcterms:created xsi:type="dcterms:W3CDTF">2021-07-28T05:22:00Z</dcterms:created>
  <dcterms:modified xsi:type="dcterms:W3CDTF">2021-07-28T05:22:00Z</dcterms:modified>
</cp:coreProperties>
</file>