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B173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91632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1. Наименование   программы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2017-20</w:t>
      </w:r>
      <w:r w:rsidR="00DD5BB8">
        <w:rPr>
          <w:rFonts w:ascii="Times New Roman" w:hAnsi="Times New Roman" w:cs="Times New Roman"/>
          <w:sz w:val="28"/>
          <w:szCs w:val="28"/>
        </w:rPr>
        <w:t>22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  <w:r w:rsidR="00F64FCF">
        <w:rPr>
          <w:rFonts w:ascii="Times New Roman" w:hAnsi="Times New Roman" w:cs="Times New Roman"/>
          <w:sz w:val="28"/>
          <w:szCs w:val="28"/>
        </w:rPr>
        <w:t xml:space="preserve"> (далее–муниципальная программа)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201</w:t>
      </w:r>
      <w:r w:rsidR="003B17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9E" w:rsidRPr="003D1972" w:rsidTr="0092419E">
        <w:trPr>
          <w:trHeight w:val="1838"/>
        </w:trPr>
        <w:tc>
          <w:tcPr>
            <w:tcW w:w="3888" w:type="dxa"/>
            <w:shd w:val="clear" w:color="auto" w:fill="auto"/>
          </w:tcPr>
          <w:p w:rsidR="0092419E" w:rsidRPr="003D1972" w:rsidRDefault="0092419E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 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92419E" w:rsidRPr="003B1737" w:rsidRDefault="00054329" w:rsidP="00054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41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419E" w:rsidRPr="003B1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14 массовых мероприятий, по каждому мероприятию определялись меры по обеспечению общественного порядка и общественной безопасности. Нарушений общественного порядка во время проведения</w:t>
            </w:r>
            <w:r w:rsidR="005F0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допущено не было. </w:t>
            </w:r>
            <w:r w:rsidR="0092419E" w:rsidRPr="003B1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Ведется работа по вовлечению общественных объединений, граждан в деятельность по обеспечению общественного порядка  на территории населенных пунктов. На территории Пинежского района создано 2 добровольные народные  дружины с общей численностью   дружинников 12 человек. Кроме того, в  правоохранительную деятельность привлекались члены родительских комитетов по охране общественного порядка во время проведения ЕГЭ, «Последних звонков», «Выпускных вечеров».   </w:t>
            </w:r>
          </w:p>
          <w:p w:rsidR="0092419E" w:rsidRPr="003B1737" w:rsidRDefault="00054329" w:rsidP="0005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2419E" w:rsidRPr="003B1737">
              <w:rPr>
                <w:rFonts w:ascii="Times New Roman" w:hAnsi="Times New Roman" w:cs="Times New Roman"/>
                <w:sz w:val="28"/>
                <w:szCs w:val="28"/>
              </w:rPr>
              <w:t>Регулярно проводится информирование граждан   через   районную массовую газету «</w:t>
            </w:r>
            <w:proofErr w:type="spellStart"/>
            <w:r w:rsidR="0092419E" w:rsidRPr="003B1737">
              <w:rPr>
                <w:rFonts w:ascii="Times New Roman" w:hAnsi="Times New Roman" w:cs="Times New Roman"/>
                <w:sz w:val="28"/>
                <w:szCs w:val="28"/>
              </w:rPr>
              <w:t>Пинежье</w:t>
            </w:r>
            <w:proofErr w:type="spellEnd"/>
            <w:r w:rsidR="0092419E" w:rsidRPr="003B1737">
              <w:rPr>
                <w:rFonts w:ascii="Times New Roman" w:hAnsi="Times New Roman" w:cs="Times New Roman"/>
                <w:sz w:val="28"/>
                <w:szCs w:val="28"/>
              </w:rPr>
              <w:t>» и страничке в социальной сети «Контакт», в разделе ОМВД России по Пинежскому району на официальном сайте администрации МО «Пинежский район». Опубликован</w:t>
            </w:r>
            <w:r w:rsidR="005F0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419E"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137 заметок о деятельности ОМВД России по Пинежскому району. Сотрудники ОМВД России по Пинежскому району участвовали в 11 спортивных </w:t>
            </w:r>
            <w:r w:rsidR="0092419E" w:rsidRPr="003B1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мероприятиях, в рамках которых     проводились беседы  по   повышению престижа деятельности ОМВД России по Пинежскому району. </w:t>
            </w:r>
          </w:p>
          <w:p w:rsidR="0092419E" w:rsidRPr="00054329" w:rsidRDefault="007E2BB1" w:rsidP="007E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419E"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39 проверок объектов с массовым пребыванием людей, совместно с сотрудниками ФСБ проведены проверки трех объектов </w:t>
            </w:r>
            <w:r w:rsidR="00054329"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419E"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составлением паспортов </w:t>
            </w:r>
            <w:proofErr w:type="spellStart"/>
            <w:r w:rsidR="0092419E" w:rsidRPr="0005432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92419E" w:rsidRPr="0005432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выявленные недостатки устранены.</w:t>
            </w:r>
          </w:p>
          <w:p w:rsidR="0092419E" w:rsidRPr="00787E6A" w:rsidRDefault="007E2BB1" w:rsidP="007E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E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87E6A" w:rsidRPr="00787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419E" w:rsidRPr="00787E6A">
              <w:rPr>
                <w:rFonts w:ascii="Times New Roman" w:hAnsi="Times New Roman" w:cs="Times New Roman"/>
                <w:sz w:val="28"/>
                <w:szCs w:val="28"/>
              </w:rPr>
              <w:t>бследован</w:t>
            </w:r>
            <w:r w:rsidR="00787E6A" w:rsidRPr="00787E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419E" w:rsidRPr="00787E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787E6A" w:rsidRPr="00787E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419E" w:rsidRPr="00787E6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87E6A" w:rsidRPr="00787E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419E" w:rsidRPr="00787E6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антитеррористической защищенности перед началом учебного года в августе 2019 года.</w:t>
            </w:r>
          </w:p>
          <w:p w:rsidR="0092419E" w:rsidRPr="00CC1852" w:rsidRDefault="007E2BB1" w:rsidP="007E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8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2419E" w:rsidRPr="00CC1852">
              <w:rPr>
                <w:rFonts w:ascii="Times New Roman" w:hAnsi="Times New Roman" w:cs="Times New Roman"/>
                <w:sz w:val="28"/>
                <w:szCs w:val="28"/>
              </w:rPr>
              <w:t>Проведены комиссионны</w:t>
            </w:r>
            <w:r w:rsidR="00CC1852" w:rsidRPr="00CC18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419E" w:rsidRPr="00CC185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="00CC1852" w:rsidRPr="00CC18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419E" w:rsidRPr="00CC185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возможных террористических посягательств и массового пребывания людей, расположенных на территории Пинежского района, с целью проверки состояния их антитеррористической и противодиверсионной защищенности всего 92. Нарушения не выявлены.</w:t>
            </w:r>
          </w:p>
          <w:p w:rsidR="0092419E" w:rsidRPr="00F24A97" w:rsidRDefault="007E2BB1" w:rsidP="007E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8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2419E" w:rsidRPr="00CC1852">
              <w:rPr>
                <w:rFonts w:ascii="Times New Roman" w:hAnsi="Times New Roman" w:cs="Times New Roman"/>
                <w:sz w:val="28"/>
                <w:szCs w:val="28"/>
              </w:rPr>
              <w:t>Организованно взаимодействие с представителями Русской православной</w:t>
            </w:r>
            <w:r w:rsidR="0092419E" w:rsidRPr="00A13607">
              <w:rPr>
                <w:rFonts w:ascii="Times New Roman" w:hAnsi="Times New Roman" w:cs="Times New Roman"/>
                <w:sz w:val="28"/>
                <w:szCs w:val="28"/>
              </w:rPr>
              <w:t xml:space="preserve"> церкви, действующих на территории района, по вопросам обеспечения межнационального и  </w:t>
            </w:r>
            <w:proofErr w:type="spellStart"/>
            <w:r w:rsidR="0092419E" w:rsidRPr="00A13607">
              <w:rPr>
                <w:rFonts w:ascii="Times New Roman" w:hAnsi="Times New Roman" w:cs="Times New Roman"/>
                <w:sz w:val="28"/>
                <w:szCs w:val="28"/>
              </w:rPr>
              <w:t>межконфессионного</w:t>
            </w:r>
            <w:proofErr w:type="spellEnd"/>
            <w:r w:rsidR="0092419E" w:rsidRPr="00A13607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в целях недопущения фактов национализма, религиозного экстремизма.</w:t>
            </w:r>
          </w:p>
          <w:p w:rsidR="0092419E" w:rsidRPr="00F30989" w:rsidRDefault="00575D72" w:rsidP="00575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Проводится постоянный мониторинг деятельности средств массовой информации, общественных организаций и объединений, в том числе в сети «</w:t>
            </w:r>
            <w:proofErr w:type="spellStart"/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Intern</w:t>
            </w:r>
            <w:proofErr w:type="spellEnd"/>
            <w:r w:rsidR="0092419E" w:rsidRPr="00F3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», в целях недопущения призывов  к нарушениям общественного порядка, пропаганды деятельности организаций террористической и экстремистской направленности; меры информационного противодействия распространению экстремистской идеологии в информационно-телекоммуникационной сети  «</w:t>
            </w:r>
            <w:proofErr w:type="spellStart"/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Intern</w:t>
            </w:r>
            <w:proofErr w:type="spellEnd"/>
            <w:r w:rsidR="0092419E" w:rsidRPr="00F3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r w:rsidR="00F30989"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числе в социальных сетях). В ходе мониторинга вышеуказанной информации не выявлено.</w:t>
            </w:r>
          </w:p>
          <w:p w:rsidR="0092419E" w:rsidRPr="00A96666" w:rsidRDefault="00575D72" w:rsidP="00BA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51181" w:rsidRPr="00F309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а информационных стендах </w:t>
            </w:r>
            <w:r w:rsidR="00A51181" w:rsidRPr="00F309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26 памяток </w:t>
            </w:r>
            <w:r w:rsidR="0092419E" w:rsidRPr="00F30989">
              <w:rPr>
                <w:rFonts w:ascii="Times New Roman" w:hAnsi="Times New Roman" w:cs="Times New Roman"/>
                <w:sz w:val="28"/>
                <w:szCs w:val="28"/>
              </w:rPr>
              <w:t>о необходимости соблюдения бдительности в вопросах антитеррористической безопасности, Проводятся мероприятия по пропаганде</w:t>
            </w:r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поведения на улицах, путем проведения бесед с несовершеннолетними, родителями в школах района</w:t>
            </w:r>
            <w:r w:rsidR="00A51181" w:rsidRPr="00A96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 xml:space="preserve"> изгот</w:t>
            </w:r>
            <w:r w:rsidR="00A51181" w:rsidRPr="00A96666">
              <w:rPr>
                <w:rFonts w:ascii="Times New Roman" w:hAnsi="Times New Roman" w:cs="Times New Roman"/>
                <w:sz w:val="28"/>
                <w:szCs w:val="28"/>
              </w:rPr>
              <w:t>авливается наглядная агитация. Н</w:t>
            </w:r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>есовершеннолетние привлекались к акции «Пристегнись водитель».</w:t>
            </w:r>
          </w:p>
          <w:p w:rsidR="0092419E" w:rsidRPr="00E40734" w:rsidRDefault="00B46C6B" w:rsidP="00BA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>В  МБОУ    «Карпогорская  СШ №118» и  МБОУ «</w:t>
            </w:r>
            <w:proofErr w:type="spellStart"/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="0092419E" w:rsidRPr="00A96666">
              <w:rPr>
                <w:rFonts w:ascii="Times New Roman" w:hAnsi="Times New Roman" w:cs="Times New Roman"/>
                <w:sz w:val="28"/>
                <w:szCs w:val="28"/>
              </w:rPr>
              <w:t xml:space="preserve"> СШ №117» </w:t>
            </w:r>
            <w:r w:rsidR="0092419E" w:rsidRPr="00E407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работа детско-юношеских объединений «Юный инспектор движения».  </w:t>
            </w:r>
          </w:p>
          <w:p w:rsidR="0092419E" w:rsidRPr="003B1737" w:rsidRDefault="00B46C6B" w:rsidP="00B46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2419E" w:rsidRPr="00E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Организованы и проведены дни правовых знаний в рамках «Единой недели профилактики» в МБОУ «Карпогорская СШ №118», МБОУ «Сурская №2», МБОУ «Сосновская СШ №1» и МБОУ «</w:t>
            </w:r>
            <w:proofErr w:type="gramStart"/>
            <w:r w:rsidR="0092419E" w:rsidRPr="00E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Междуреченская</w:t>
            </w:r>
            <w:proofErr w:type="gramEnd"/>
            <w:r w:rsidR="0092419E" w:rsidRPr="00E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№6».</w:t>
            </w:r>
            <w:r w:rsidR="0092419E" w:rsidRPr="003B1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2419E" w:rsidRPr="003B1737" w:rsidRDefault="0092419E" w:rsidP="00B46C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CA41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На учете ГБУ СОН АО  «Приморский КЦСО» состоит 60 семей, находящихся в социально опасном положении, в них воспитывается 122 ребенка. В 2019</w:t>
            </w:r>
            <w:r w:rsidRPr="003B17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году поставлено на учет 23 семьи, находящихся в социально опасном положении. Снято с </w:t>
            </w:r>
            <w:r w:rsidRPr="003B173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профилактического учета 18 семей, находящихся в социально опасном положении,  в т.ч. 12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семей в связи с </w:t>
            </w:r>
            <w:r w:rsidRPr="003B173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улучшением  ситуации в семье.</w:t>
            </w:r>
          </w:p>
          <w:p w:rsidR="0092419E" w:rsidRPr="003B1737" w:rsidRDefault="0092419E" w:rsidP="00B46C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Ведомствами системы профилактики проведено 223 совместны</w:t>
            </w:r>
            <w:r w:rsidR="00F24A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х рейда по обследованию жилищно-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бытовых условий семей, состоящих на </w:t>
            </w:r>
            <w:proofErr w:type="spellStart"/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профучетах</w:t>
            </w:r>
            <w:proofErr w:type="spellEnd"/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</w:t>
            </w:r>
            <w:r w:rsidR="00F24A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по 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местам концентрации несовершеннолетних.    </w:t>
            </w:r>
          </w:p>
          <w:p w:rsidR="0092419E" w:rsidRPr="003B1737" w:rsidRDefault="0092419E" w:rsidP="00B46C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</w:t>
            </w:r>
            <w:r w:rsidR="00B46C6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proofErr w:type="gramStart"/>
            <w:r w:rsidRPr="003B17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   временного     трудоустройства </w:t>
            </w:r>
            <w:r w:rsidRPr="003B173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r w:rsidRPr="003B1737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  18 лет в свободное от учебы время» при содействии  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ГКУ АО «ЦЗН Пинежского района»  в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2019 году временно трудоустроено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128 несовершеннолетних, из них в рамках  муниципальной программы «Профилактика правонарушений на территории Пинежского муниципального района на 2017-20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="002D02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113 подростка.</w:t>
            </w:r>
            <w:proofErr w:type="gramEnd"/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 40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</w:t>
            </w:r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4% подростка от числа несовершеннолетних в возрасте от 14 до 18 лет, состоящих на </w:t>
            </w:r>
            <w:proofErr w:type="spellStart"/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3B173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</w:p>
          <w:p w:rsidR="0092419E" w:rsidRPr="003B1737" w:rsidRDefault="0092419E" w:rsidP="00B4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652">
              <w:rPr>
                <w:rFonts w:ascii="Times New Roman" w:hAnsi="Times New Roman" w:cs="Times New Roman"/>
                <w:sz w:val="28"/>
                <w:szCs w:val="28"/>
              </w:rPr>
              <w:t xml:space="preserve"> Охват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организованным летним отдыхом несовершеннолетних, состоящих на профилактических учетах</w:t>
            </w:r>
            <w:r w:rsidR="00F64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6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</w:t>
            </w:r>
            <w:r w:rsidR="00C53652" w:rsidRPr="003B1737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19E" w:rsidRPr="003B1737" w:rsidRDefault="0092419E" w:rsidP="008E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90%  несовершеннолетних охвачено различными  формами внеурочной, </w:t>
            </w:r>
            <w:r w:rsidR="00F64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и  дополнительным образованием. </w:t>
            </w:r>
          </w:p>
          <w:p w:rsidR="0092419E" w:rsidRPr="00CF3EB2" w:rsidRDefault="0092419E" w:rsidP="008E4083">
            <w:pPr>
              <w:spacing w:after="0" w:line="240" w:lineRule="auto"/>
              <w:jc w:val="both"/>
              <w:rPr>
                <w:b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муниципальной программы на базе МБОУ «</w:t>
            </w:r>
            <w:proofErr w:type="spellStart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СШ №117», МБОУ «Сийская  СШ №116», МБОУ «</w:t>
            </w:r>
            <w:proofErr w:type="spellStart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Новолавельская</w:t>
            </w:r>
            <w:proofErr w:type="spellEnd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СШ №3», МБОУ «</w:t>
            </w:r>
            <w:proofErr w:type="spellStart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Ясненская</w:t>
            </w:r>
            <w:proofErr w:type="spellEnd"/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 СШ №7» организована работа правовых клубов для  детей и подростков, оказавшихся в трудной жизненной ситуации.</w:t>
            </w:r>
          </w:p>
        </w:tc>
      </w:tr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92419E" w:rsidRPr="00927584" w:rsidRDefault="0092419E" w:rsidP="0092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подпрограммы № 2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году направлены средства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419E" w:rsidRPr="003B1737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A03E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600,0 тыс. рублей;</w:t>
            </w:r>
          </w:p>
          <w:p w:rsidR="0092419E" w:rsidRPr="003B1737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278,0</w:t>
            </w:r>
            <w:r w:rsidRPr="003B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2419E" w:rsidRPr="003B1737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737">
              <w:rPr>
                <w:rFonts w:ascii="Times New Roman" w:hAnsi="Times New Roman" w:cs="Times New Roman"/>
                <w:sz w:val="28"/>
                <w:szCs w:val="28"/>
              </w:rPr>
              <w:t>бюджет поселений – 2,9 тыс. рублей.</w:t>
            </w:r>
          </w:p>
          <w:p w:rsidR="0092419E" w:rsidRPr="00EC79E0" w:rsidRDefault="0092419E" w:rsidP="0020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0E" w:rsidRDefault="003D1972" w:rsidP="005B2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72">
        <w:rPr>
          <w:rFonts w:ascii="Times New Roman" w:hAnsi="Times New Roman" w:cs="Times New Roman"/>
          <w:color w:val="000000"/>
          <w:sz w:val="28"/>
          <w:szCs w:val="28"/>
        </w:rPr>
        <w:t xml:space="preserve">5)Перечень невыполненных или частично выполненных </w:t>
      </w:r>
      <w:r w:rsidRPr="003D1972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6C7D0E">
        <w:rPr>
          <w:rFonts w:ascii="Times New Roman" w:hAnsi="Times New Roman" w:cs="Times New Roman"/>
          <w:sz w:val="28"/>
          <w:szCs w:val="28"/>
        </w:rPr>
        <w:t>:</w:t>
      </w:r>
      <w:r w:rsidRPr="003D1972">
        <w:rPr>
          <w:rFonts w:ascii="Times New Roman" w:hAnsi="Times New Roman" w:cs="Times New Roman"/>
          <w:sz w:val="28"/>
          <w:szCs w:val="28"/>
        </w:rPr>
        <w:t xml:space="preserve"> </w:t>
      </w:r>
      <w:r w:rsidR="005B2F58">
        <w:rPr>
          <w:rFonts w:ascii="Times New Roman" w:hAnsi="Times New Roman" w:cs="Times New Roman"/>
          <w:sz w:val="28"/>
          <w:szCs w:val="28"/>
        </w:rPr>
        <w:t xml:space="preserve"> </w:t>
      </w:r>
      <w:r w:rsidR="006C7D0E">
        <w:rPr>
          <w:rFonts w:ascii="Times New Roman" w:hAnsi="Times New Roman" w:cs="Times New Roman"/>
          <w:sz w:val="28"/>
          <w:szCs w:val="28"/>
        </w:rPr>
        <w:t>мероприятия выполнены в полном объеме</w:t>
      </w:r>
      <w:r w:rsidR="00112521">
        <w:rPr>
          <w:rFonts w:ascii="Times New Roman" w:hAnsi="Times New Roman" w:cs="Times New Roman"/>
          <w:sz w:val="28"/>
          <w:szCs w:val="28"/>
        </w:rPr>
        <w:t>.</w:t>
      </w:r>
    </w:p>
    <w:p w:rsidR="00CE4EBF" w:rsidRPr="00CE4EBF" w:rsidRDefault="00466949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E4EBF" w:rsidRP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 «Профилактика правонарушений на территории Пинежского муниципального района 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201</w:t>
      </w:r>
      <w:r w:rsidR="001306A8">
        <w:rPr>
          <w:rFonts w:ascii="Times New Roman" w:hAnsi="Times New Roman" w:cs="Times New Roman"/>
          <w:b/>
          <w:sz w:val="28"/>
          <w:szCs w:val="28"/>
        </w:rPr>
        <w:t>9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190191" w:rsidTr="00206CE3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целевых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отклонений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целевого   показателя по итогам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EBF" w:rsidRPr="00190191" w:rsidTr="00190191">
        <w:trPr>
          <w:trHeight w:val="41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F" w:rsidRPr="00190191" w:rsidTr="00190191">
        <w:trPr>
          <w:trHeight w:val="3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737" w:rsidRPr="00190191" w:rsidTr="00190191">
        <w:trPr>
          <w:trHeight w:val="123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40741A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</w:t>
            </w:r>
          </w:p>
        </w:tc>
      </w:tr>
      <w:tr w:rsidR="003B1737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40741A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</w:tr>
      <w:tr w:rsidR="001306A8" w:rsidRPr="00190191" w:rsidTr="00190191">
        <w:trPr>
          <w:trHeight w:val="125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3. Доля подростков от 14 до 18 лет, состоящих на учете в ТКДН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DB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временно трудоустроенных в свободное от учебы время</w:t>
            </w:r>
          </w:p>
        </w:tc>
      </w:tr>
      <w:tr w:rsidR="001306A8" w:rsidRPr="00190191" w:rsidTr="00190191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25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семей, состоящих на </w:t>
            </w:r>
            <w:proofErr w:type="spell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в ГБУ СОН  АО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9517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9517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-42,3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20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семей, состоящих на профилактическом учете.   </w:t>
            </w:r>
          </w:p>
        </w:tc>
      </w:tr>
    </w:tbl>
    <w:p w:rsidR="00CE4EBF" w:rsidRPr="00190191" w:rsidRDefault="00CE4EBF" w:rsidP="00CE4EBF">
      <w:pPr>
        <w:rPr>
          <w:rFonts w:ascii="Times New Roman" w:hAnsi="Times New Roman" w:cs="Times New Roman"/>
          <w:sz w:val="24"/>
          <w:szCs w:val="24"/>
        </w:rPr>
      </w:pPr>
      <w:bookmarkStart w:id="0" w:name="Par1175"/>
      <w:bookmarkEnd w:id="0"/>
    </w:p>
    <w:p w:rsidR="0057563C" w:rsidRPr="00845370" w:rsidRDefault="0057563C" w:rsidP="005756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7563C" w:rsidRDefault="0057563C" w:rsidP="00575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мероприятий </w:t>
      </w:r>
      <w:r w:rsidRPr="00CE4EBF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правонарушений на территории Пинежского муниципального района  на 2017-20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709"/>
        <w:gridCol w:w="709"/>
        <w:gridCol w:w="602"/>
        <w:gridCol w:w="816"/>
        <w:gridCol w:w="850"/>
        <w:gridCol w:w="850"/>
        <w:gridCol w:w="851"/>
        <w:gridCol w:w="709"/>
        <w:gridCol w:w="709"/>
        <w:gridCol w:w="566"/>
        <w:gridCol w:w="709"/>
        <w:gridCol w:w="566"/>
        <w:gridCol w:w="850"/>
        <w:gridCol w:w="995"/>
        <w:gridCol w:w="1418"/>
      </w:tblGrid>
      <w:tr w:rsidR="0057563C" w:rsidRPr="00992513" w:rsidTr="0057708D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57708D">
            <w:pPr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Причины</w:t>
            </w:r>
          </w:p>
          <w:p w:rsidR="0057563C" w:rsidRPr="00992513" w:rsidRDefault="0057563C" w:rsidP="0057708D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7563C" w:rsidRPr="00992513" w:rsidTr="0057708D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4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57708D">
            <w:pPr>
              <w:rPr>
                <w:rFonts w:ascii="Times New Roman" w:hAnsi="Times New Roman" w:cs="Times New Roman"/>
              </w:rPr>
            </w:pPr>
          </w:p>
        </w:tc>
      </w:tr>
      <w:tr w:rsidR="0057563C" w:rsidRPr="002A20A6" w:rsidTr="0057708D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563C" w:rsidRPr="00AE5A7B" w:rsidRDefault="0057563C" w:rsidP="00577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D30357" w:rsidRDefault="0057563C" w:rsidP="0057708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57708D"/>
        </w:tc>
      </w:tr>
      <w:tr w:rsidR="0057563C" w:rsidRPr="002A20A6" w:rsidTr="0057708D">
        <w:trPr>
          <w:trHeight w:val="101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57708D"/>
        </w:tc>
      </w:tr>
      <w:tr w:rsidR="0057563C" w:rsidRPr="002A20A6" w:rsidTr="0057708D">
        <w:trPr>
          <w:trHeight w:val="7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57708D">
            <w:pPr>
              <w:jc w:val="center"/>
            </w:pPr>
            <w:r>
              <w:t>17</w:t>
            </w:r>
          </w:p>
        </w:tc>
      </w:tr>
      <w:tr w:rsidR="0057563C" w:rsidRPr="00894B99" w:rsidTr="0057708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894B99" w:rsidRDefault="0057563C" w:rsidP="00577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комплекса мероприятий направленных на профилактику семейного неблагополучия, подростковой преступности, повышения компетентности специалистов, занимающихся вопросами профилактики, в т.ч. районная </w:t>
            </w:r>
            <w:proofErr w:type="spellStart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профоперация</w:t>
            </w:r>
            <w:proofErr w:type="spellEnd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«Надежда»,  духовн</w:t>
            </w:r>
            <w:proofErr w:type="gramStart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патриотический слет «Подросток», межведомственные совещания и обучающие семинары, лекции, тренинги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E3147A" w:rsidRDefault="0057563C" w:rsidP="00577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ТКДН и ЗП,</w:t>
            </w:r>
          </w:p>
          <w:p w:rsidR="0057563C" w:rsidRPr="00E3147A" w:rsidRDefault="0057563C" w:rsidP="00577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  <w:p w:rsidR="0057563C" w:rsidRPr="008A46EF" w:rsidRDefault="0057563C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563C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563C" w:rsidRPr="00992513" w:rsidRDefault="0057563C" w:rsidP="0057708D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.</w:t>
            </w:r>
          </w:p>
        </w:tc>
      </w:tr>
      <w:tr w:rsidR="0057563C" w:rsidRPr="00894B99" w:rsidTr="0057708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Default="0057563C" w:rsidP="005770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1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Организация деятельности «Правовых клубов для  детей и подростков, оказавшихся в трудной жизненной ситуации» на базе образовательных организаций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E3147A" w:rsidRDefault="0057563C" w:rsidP="00577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ТКДН и ЗП,</w:t>
            </w:r>
          </w:p>
          <w:p w:rsidR="0057563C" w:rsidRPr="008A46EF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563C" w:rsidRPr="008A46EF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405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405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405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405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4053C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563C" w:rsidRPr="00992513" w:rsidRDefault="0057563C" w:rsidP="0057708D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7563C" w:rsidRPr="00894B99" w:rsidTr="0057708D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7A22A4" w:rsidRDefault="0057563C" w:rsidP="0057708D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A22A4">
              <w:rPr>
                <w:rFonts w:ascii="Times New Roman" w:hAnsi="Times New Roman" w:cs="Times New Roman"/>
                <w:szCs w:val="20"/>
              </w:rPr>
              <w:t xml:space="preserve">3.2. 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Оплата обязательного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медицинского осмотра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несоверше</w:t>
            </w:r>
            <w:proofErr w:type="gram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нолетних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при поступлении на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работу 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</w:t>
            </w:r>
          </w:p>
          <w:p w:rsidR="0057563C" w:rsidRPr="007A22A4" w:rsidRDefault="0057563C" w:rsidP="0057708D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E3147A" w:rsidRDefault="0057563C" w:rsidP="005770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</w:p>
          <w:p w:rsidR="0057563C" w:rsidRPr="00E3147A" w:rsidRDefault="0057563C" w:rsidP="0057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образования, отдел по культуре и туризму, </w:t>
            </w: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Пинежское</w:t>
            </w:r>
            <w:proofErr w:type="spellEnd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» 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Сийское</w:t>
            </w:r>
            <w:proofErr w:type="spellEnd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», администрация МО «Шилегское</w:t>
            </w:r>
            <w:r w:rsidR="009C0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100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563C" w:rsidRPr="00992513">
              <w:rPr>
                <w:rFonts w:ascii="Times New Roman" w:hAnsi="Times New Roman" w:cs="Times New Roman"/>
              </w:rPr>
              <w:t>0,0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C0345" w:rsidP="005770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802,9</w:t>
            </w: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894B99" w:rsidRDefault="0057563C" w:rsidP="0057708D"/>
        </w:tc>
      </w:tr>
      <w:tr w:rsidR="0057563C" w:rsidRPr="00894B99" w:rsidTr="0057708D">
        <w:trPr>
          <w:trHeight w:val="77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894B99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894B99" w:rsidRDefault="0057563C" w:rsidP="00577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53700" w:rsidP="009537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53700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53700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53700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953700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5770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5770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5770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7563C" w:rsidRPr="00894B99" w:rsidRDefault="0057563C" w:rsidP="00E93AA2">
      <w:pPr>
        <w:jc w:val="center"/>
        <w:rPr>
          <w:sz w:val="28"/>
          <w:szCs w:val="28"/>
        </w:rPr>
      </w:pPr>
    </w:p>
    <w:sectPr w:rsidR="0057563C" w:rsidRPr="00894B99" w:rsidSect="0091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16326"/>
    <w:rsid w:val="00030053"/>
    <w:rsid w:val="00054329"/>
    <w:rsid w:val="00054C0E"/>
    <w:rsid w:val="0006218F"/>
    <w:rsid w:val="000A388A"/>
    <w:rsid w:val="000A5AA3"/>
    <w:rsid w:val="00107E43"/>
    <w:rsid w:val="00112521"/>
    <w:rsid w:val="001163EA"/>
    <w:rsid w:val="001306A8"/>
    <w:rsid w:val="00156C99"/>
    <w:rsid w:val="0017374B"/>
    <w:rsid w:val="00190191"/>
    <w:rsid w:val="001954FF"/>
    <w:rsid w:val="001B2ED2"/>
    <w:rsid w:val="00206CE3"/>
    <w:rsid w:val="00243F47"/>
    <w:rsid w:val="002548B0"/>
    <w:rsid w:val="00256C70"/>
    <w:rsid w:val="002645CF"/>
    <w:rsid w:val="002A362F"/>
    <w:rsid w:val="002B5382"/>
    <w:rsid w:val="002C434D"/>
    <w:rsid w:val="002D028C"/>
    <w:rsid w:val="003318FC"/>
    <w:rsid w:val="003B1737"/>
    <w:rsid w:val="003D1972"/>
    <w:rsid w:val="003D5443"/>
    <w:rsid w:val="00406CD3"/>
    <w:rsid w:val="0040741A"/>
    <w:rsid w:val="00465982"/>
    <w:rsid w:val="00466949"/>
    <w:rsid w:val="004E0D12"/>
    <w:rsid w:val="004F4BA2"/>
    <w:rsid w:val="005023BE"/>
    <w:rsid w:val="005114BA"/>
    <w:rsid w:val="00534F53"/>
    <w:rsid w:val="005358C4"/>
    <w:rsid w:val="0057563C"/>
    <w:rsid w:val="00575D72"/>
    <w:rsid w:val="00590039"/>
    <w:rsid w:val="005A59DF"/>
    <w:rsid w:val="005B2F58"/>
    <w:rsid w:val="005C61ED"/>
    <w:rsid w:val="005F0FC4"/>
    <w:rsid w:val="00620ACF"/>
    <w:rsid w:val="00641D99"/>
    <w:rsid w:val="00664A9F"/>
    <w:rsid w:val="006844D7"/>
    <w:rsid w:val="0068769C"/>
    <w:rsid w:val="006B2C5C"/>
    <w:rsid w:val="006C71B5"/>
    <w:rsid w:val="006C7D0E"/>
    <w:rsid w:val="006E7761"/>
    <w:rsid w:val="006E79D1"/>
    <w:rsid w:val="00743D4F"/>
    <w:rsid w:val="007819EF"/>
    <w:rsid w:val="007825E7"/>
    <w:rsid w:val="00787E6A"/>
    <w:rsid w:val="007B42C3"/>
    <w:rsid w:val="007D28E0"/>
    <w:rsid w:val="007E2BB1"/>
    <w:rsid w:val="007E3EEB"/>
    <w:rsid w:val="007E664F"/>
    <w:rsid w:val="00816C3D"/>
    <w:rsid w:val="00822302"/>
    <w:rsid w:val="00827E82"/>
    <w:rsid w:val="00866381"/>
    <w:rsid w:val="00892B82"/>
    <w:rsid w:val="008965C3"/>
    <w:rsid w:val="008B60D7"/>
    <w:rsid w:val="008E0FAA"/>
    <w:rsid w:val="008E4083"/>
    <w:rsid w:val="00916326"/>
    <w:rsid w:val="0092419E"/>
    <w:rsid w:val="00927584"/>
    <w:rsid w:val="0094053C"/>
    <w:rsid w:val="00953700"/>
    <w:rsid w:val="00984CB1"/>
    <w:rsid w:val="00993626"/>
    <w:rsid w:val="009C0345"/>
    <w:rsid w:val="009D1398"/>
    <w:rsid w:val="009E068E"/>
    <w:rsid w:val="009E78C6"/>
    <w:rsid w:val="009E7E8B"/>
    <w:rsid w:val="00A03E03"/>
    <w:rsid w:val="00A13607"/>
    <w:rsid w:val="00A51181"/>
    <w:rsid w:val="00A51ABB"/>
    <w:rsid w:val="00A60855"/>
    <w:rsid w:val="00A70724"/>
    <w:rsid w:val="00A877EF"/>
    <w:rsid w:val="00A96666"/>
    <w:rsid w:val="00A9792B"/>
    <w:rsid w:val="00AA3E7F"/>
    <w:rsid w:val="00AB01E3"/>
    <w:rsid w:val="00AE6D87"/>
    <w:rsid w:val="00AF2285"/>
    <w:rsid w:val="00B12AC6"/>
    <w:rsid w:val="00B226AD"/>
    <w:rsid w:val="00B46C6B"/>
    <w:rsid w:val="00B73730"/>
    <w:rsid w:val="00BA42A6"/>
    <w:rsid w:val="00BA7C51"/>
    <w:rsid w:val="00BB35F2"/>
    <w:rsid w:val="00BD1444"/>
    <w:rsid w:val="00BD7B84"/>
    <w:rsid w:val="00BE3523"/>
    <w:rsid w:val="00BE35F1"/>
    <w:rsid w:val="00C36DFE"/>
    <w:rsid w:val="00C3733D"/>
    <w:rsid w:val="00C53652"/>
    <w:rsid w:val="00C63E29"/>
    <w:rsid w:val="00C66EB0"/>
    <w:rsid w:val="00C9264F"/>
    <w:rsid w:val="00C933EE"/>
    <w:rsid w:val="00C94C50"/>
    <w:rsid w:val="00CA415E"/>
    <w:rsid w:val="00CC1852"/>
    <w:rsid w:val="00CD2BEB"/>
    <w:rsid w:val="00CE4EBF"/>
    <w:rsid w:val="00D3134C"/>
    <w:rsid w:val="00D36B72"/>
    <w:rsid w:val="00D7207D"/>
    <w:rsid w:val="00DB6E37"/>
    <w:rsid w:val="00DD3AE6"/>
    <w:rsid w:val="00DD5BB8"/>
    <w:rsid w:val="00DF5A1B"/>
    <w:rsid w:val="00E40734"/>
    <w:rsid w:val="00E8674F"/>
    <w:rsid w:val="00E93AA2"/>
    <w:rsid w:val="00E95170"/>
    <w:rsid w:val="00EC79E0"/>
    <w:rsid w:val="00ED6A3D"/>
    <w:rsid w:val="00EE7BEE"/>
    <w:rsid w:val="00F24A97"/>
    <w:rsid w:val="00F253C1"/>
    <w:rsid w:val="00F30989"/>
    <w:rsid w:val="00F64FCF"/>
    <w:rsid w:val="00F70C3D"/>
    <w:rsid w:val="00F73EF5"/>
    <w:rsid w:val="00FB4F5E"/>
    <w:rsid w:val="00FC3772"/>
    <w:rsid w:val="00FE09B4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B"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7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8574-49E0-4C08-B20B-479F975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СДЦ = (374/286+30/26+40,4/30+104/60): 4 = 1,4</vt:lpstr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econ3</cp:lastModifiedBy>
  <cp:revision>40</cp:revision>
  <cp:lastPrinted>2020-03-02T11:24:00Z</cp:lastPrinted>
  <dcterms:created xsi:type="dcterms:W3CDTF">2020-05-07T08:42:00Z</dcterms:created>
  <dcterms:modified xsi:type="dcterms:W3CDTF">2020-05-07T14:14:00Z</dcterms:modified>
</cp:coreProperties>
</file>