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183D8E" w:rsidRPr="00183D8E" w:rsidRDefault="00402684" w:rsidP="00183D8E">
      <w:pPr>
        <w:jc w:val="center"/>
        <w:rPr>
          <w:sz w:val="28"/>
          <w:szCs w:val="28"/>
        </w:rPr>
      </w:pPr>
      <w:r w:rsidRPr="00A32821">
        <w:rPr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«Пинежский муниципальный район» </w:t>
      </w:r>
      <w:r w:rsidR="00183D8E" w:rsidRPr="00183D8E">
        <w:rPr>
          <w:sz w:val="28"/>
          <w:szCs w:val="28"/>
        </w:rPr>
        <w:t>О внесении изменений в муниципальную программу</w:t>
      </w:r>
    </w:p>
    <w:p w:rsidR="00183D8E" w:rsidRPr="00183D8E" w:rsidRDefault="00183D8E" w:rsidP="00183D8E">
      <w:pPr>
        <w:jc w:val="center"/>
        <w:rPr>
          <w:sz w:val="28"/>
          <w:szCs w:val="28"/>
        </w:rPr>
      </w:pPr>
      <w:r w:rsidRPr="00183D8E">
        <w:rPr>
          <w:sz w:val="28"/>
          <w:szCs w:val="28"/>
        </w:rPr>
        <w:t>«Профилактика правонарушений на территории Пинежского муниципального района на 2017-2022 годы»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C450DA" w:rsidP="00183D8E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комиссия по делам несовершеннолетних и защите их прав</w:t>
      </w:r>
      <w:r w:rsidR="00166CB8" w:rsidRPr="00A32821">
        <w:rPr>
          <w:sz w:val="28"/>
          <w:szCs w:val="28"/>
        </w:rPr>
        <w:t xml:space="preserve"> администрации муниципального образования «Пинежский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оценки регулирующего воздействия проекта </w:t>
      </w:r>
      <w:r w:rsidR="00166CB8" w:rsidRPr="00A32821">
        <w:rPr>
          <w:sz w:val="28"/>
          <w:szCs w:val="28"/>
        </w:rPr>
        <w:t xml:space="preserve">постановления администрации муниципального образования «Пинежский муниципальный район» </w:t>
      </w:r>
      <w:r w:rsidR="00183D8E" w:rsidRPr="00183D8E">
        <w:rPr>
          <w:sz w:val="28"/>
          <w:szCs w:val="28"/>
        </w:rPr>
        <w:t>О внесении изменений в муниципальную программу</w:t>
      </w:r>
      <w:r w:rsidR="00CE11EF">
        <w:rPr>
          <w:sz w:val="28"/>
          <w:szCs w:val="28"/>
        </w:rPr>
        <w:t xml:space="preserve"> </w:t>
      </w:r>
      <w:r w:rsidR="00183D8E" w:rsidRPr="00183D8E">
        <w:rPr>
          <w:sz w:val="28"/>
          <w:szCs w:val="28"/>
        </w:rPr>
        <w:t>«Профилактика правонарушений на территории Пинежского муниципального района на 2017-2022 годы»</w:t>
      </w:r>
      <w:r w:rsidR="00183D8E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="00402684"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F7629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</w:t>
      </w:r>
      <w:r w:rsidR="00402684" w:rsidRPr="00A32821">
        <w:rPr>
          <w:rFonts w:ascii="Times New Roman" w:hAnsi="Times New Roman" w:cs="Times New Roman"/>
          <w:sz w:val="28"/>
          <w:szCs w:val="28"/>
        </w:rPr>
        <w:t>еобходимост</w:t>
      </w:r>
      <w:r w:rsidRPr="00A32821">
        <w:rPr>
          <w:rFonts w:ascii="Times New Roman" w:hAnsi="Times New Roman" w:cs="Times New Roman"/>
          <w:sz w:val="28"/>
          <w:szCs w:val="28"/>
        </w:rPr>
        <w:t>ь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2821">
        <w:rPr>
          <w:rFonts w:ascii="Times New Roman" w:hAnsi="Times New Roman" w:cs="Times New Roman"/>
          <w:sz w:val="28"/>
          <w:szCs w:val="28"/>
        </w:rPr>
        <w:t xml:space="preserve">обусловлена распределением средств областного бюджета </w:t>
      </w:r>
      <w:r w:rsidR="00183D8E">
        <w:rPr>
          <w:rFonts w:ascii="Times New Roman" w:hAnsi="Times New Roman" w:cs="Times New Roman"/>
          <w:sz w:val="28"/>
          <w:szCs w:val="28"/>
        </w:rPr>
        <w:t>на мероприятия по содействию трудоустройства несовершеннолетних граждан на территории Пинежского района</w:t>
      </w:r>
      <w:r w:rsidR="00183D8E" w:rsidRPr="00DF5736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«Пинежский муниципальный район»</w:t>
      </w:r>
      <w:r w:rsidR="00183D8E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CE11EF">
        <w:rPr>
          <w:rFonts w:ascii="Times New Roman" w:hAnsi="Times New Roman" w:cs="Times New Roman"/>
          <w:sz w:val="28"/>
          <w:szCs w:val="28"/>
        </w:rPr>
        <w:t>государственной программы Архангельской области «Молодежь Поморья».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183D8E">
        <w:rPr>
          <w:rFonts w:ascii="Times New Roman" w:hAnsi="Times New Roman" w:cs="Times New Roman"/>
          <w:sz w:val="28"/>
          <w:szCs w:val="28"/>
        </w:rPr>
        <w:t>27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83D8E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C450DA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183D8E">
        <w:rPr>
          <w:rFonts w:ascii="Times New Roman" w:hAnsi="Times New Roman" w:cs="Times New Roman"/>
          <w:sz w:val="28"/>
          <w:szCs w:val="28"/>
        </w:rPr>
        <w:t>ноября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CE11EF">
        <w:rPr>
          <w:rFonts w:ascii="Times New Roman" w:hAnsi="Times New Roman" w:cs="Times New Roman"/>
          <w:sz w:val="28"/>
          <w:szCs w:val="28"/>
        </w:rPr>
        <w:t>Щербакова Светлана Андреевна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="00CE11EF" w:rsidRPr="00CE11EF">
        <w:rPr>
          <w:rFonts w:ascii="Times New Roman" w:hAnsi="Times New Roman" w:cs="Times New Roman"/>
          <w:sz w:val="28"/>
          <w:szCs w:val="28"/>
          <w:lang w:val="en-US"/>
        </w:rPr>
        <w:t>mkdnpin</w:t>
      </w:r>
      <w:proofErr w:type="spellEnd"/>
      <w:r w:rsidR="00CE11EF" w:rsidRPr="00CE11E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CE11EF" w:rsidRPr="00CE11E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CE11EF" w:rsidRPr="00CE11E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E11EF" w:rsidRPr="00CE11E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3C4DA6">
        <w:rPr>
          <w:rFonts w:ascii="Times New Roman" w:hAnsi="Times New Roman" w:cs="Times New Roman"/>
          <w:sz w:val="28"/>
          <w:szCs w:val="28"/>
        </w:rPr>
        <w:t>8(81856) 2-11-54</w:t>
      </w:r>
      <w:bookmarkStart w:id="2" w:name="_GoBack"/>
      <w:bookmarkEnd w:id="2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"Пинежский муниципальный район", иные заинтересованные лица) _________________________________________________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183D8E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правового акта? </w:t>
      </w:r>
      <w:r w:rsidR="00402684" w:rsidRPr="00B64212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3D8E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C4DA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50DA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1EF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301A7-8EDD-48DE-8794-04D9AD728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Алена Каракина</cp:lastModifiedBy>
  <cp:revision>22</cp:revision>
  <dcterms:created xsi:type="dcterms:W3CDTF">2021-03-05T05:36:00Z</dcterms:created>
  <dcterms:modified xsi:type="dcterms:W3CDTF">2021-10-27T07:53:00Z</dcterms:modified>
</cp:coreProperties>
</file>