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D66EFF">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751809">
              <w:rPr>
                <w:color w:val="000000" w:themeColor="text1"/>
                <w:sz w:val="28"/>
              </w:rPr>
              <w:t>4</w:t>
            </w:r>
            <w:r w:rsidR="00D66EFF">
              <w:rPr>
                <w:color w:val="000000" w:themeColor="text1"/>
                <w:sz w:val="28"/>
              </w:rPr>
              <w:t>2</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Default="004B5EC4" w:rsidP="00D66EFF">
            <w:pPr>
              <w:jc w:val="center"/>
              <w:rPr>
                <w:b/>
                <w:bCs/>
                <w:color w:val="365F91" w:themeColor="accent1" w:themeShade="BF"/>
                <w:sz w:val="28"/>
                <w:szCs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00751809" w:rsidRPr="00751809">
              <w:rPr>
                <w:b/>
                <w:bCs/>
                <w:color w:val="365F91" w:themeColor="accent1" w:themeShade="BF"/>
                <w:sz w:val="28"/>
                <w:szCs w:val="28"/>
              </w:rPr>
              <w:t xml:space="preserve">по </w:t>
            </w:r>
            <w:r w:rsidR="00D66EFF" w:rsidRPr="00D66EFF">
              <w:rPr>
                <w:b/>
                <w:bCs/>
                <w:color w:val="365F91" w:themeColor="accent1" w:themeShade="BF"/>
                <w:sz w:val="28"/>
                <w:szCs w:val="28"/>
              </w:rPr>
              <w:t xml:space="preserve">предоставлению земельных участков для целей, не связанных со строительством, распоряжение которыми относится к компетенции органов местного самоуправления, расположенных на территории сельского поселения «Шилегское» </w:t>
            </w:r>
            <w:proofErr w:type="spellStart"/>
            <w:r w:rsidR="00D66EFF" w:rsidRPr="00D66EFF">
              <w:rPr>
                <w:b/>
                <w:bCs/>
                <w:color w:val="365F91" w:themeColor="accent1" w:themeShade="BF"/>
                <w:sz w:val="28"/>
                <w:szCs w:val="28"/>
              </w:rPr>
              <w:t>Пинежского</w:t>
            </w:r>
            <w:proofErr w:type="spellEnd"/>
            <w:r w:rsidR="00D66EFF" w:rsidRPr="00D66EFF">
              <w:rPr>
                <w:b/>
                <w:bCs/>
                <w:color w:val="365F91" w:themeColor="accent1" w:themeShade="BF"/>
                <w:sz w:val="28"/>
                <w:szCs w:val="28"/>
              </w:rPr>
              <w:t xml:space="preserve"> муниципального района Архангельской области</w:t>
            </w:r>
          </w:p>
          <w:p w:rsidR="00D66EFF" w:rsidRPr="00667BFB" w:rsidRDefault="00D66EFF" w:rsidP="00D66EFF">
            <w:pPr>
              <w:jc w:val="center"/>
              <w:rPr>
                <w:b/>
                <w:color w:val="000000" w:themeColor="text1"/>
                <w:sz w:val="28"/>
              </w:rPr>
            </w:pP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6"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D44EB5" w:rsidRPr="00D44EB5">
              <w:rPr>
                <w:bCs/>
                <w:color w:val="365F91" w:themeColor="accent1" w:themeShade="BF"/>
                <w:sz w:val="28"/>
                <w:szCs w:val="28"/>
              </w:rPr>
              <w:t xml:space="preserve">предоставлению земельных участков для целей, не связанных со строительством, распоряжение которыми относится к компетенции органов местного самоуправления, расположенных на территории сельского поселения «Шилегское» </w:t>
            </w:r>
            <w:proofErr w:type="spellStart"/>
            <w:r w:rsidR="00D44EB5" w:rsidRPr="00D44EB5">
              <w:rPr>
                <w:bCs/>
                <w:color w:val="365F91" w:themeColor="accent1" w:themeShade="BF"/>
                <w:sz w:val="28"/>
                <w:szCs w:val="28"/>
              </w:rPr>
              <w:t>Пинежского</w:t>
            </w:r>
            <w:proofErr w:type="spellEnd"/>
            <w:r w:rsidR="00D44EB5" w:rsidRPr="00D44EB5">
              <w:rPr>
                <w:bCs/>
                <w:color w:val="365F91" w:themeColor="accent1" w:themeShade="BF"/>
                <w:sz w:val="28"/>
                <w:szCs w:val="28"/>
              </w:rPr>
              <w:t xml:space="preserve"> муниципального района Архангельской области</w:t>
            </w:r>
            <w:r w:rsidR="007F444F" w:rsidRPr="007F444F">
              <w:rPr>
                <w:bCs/>
                <w:color w:val="365F91" w:themeColor="accent1" w:themeShade="BF"/>
                <w:sz w:val="28"/>
                <w:szCs w:val="28"/>
              </w:rPr>
              <w:t xml:space="preserve">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w:t>
            </w:r>
            <w:r w:rsidRPr="00B22F58">
              <w:rPr>
                <w:color w:val="000000" w:themeColor="text1"/>
                <w:sz w:val="28"/>
                <w:szCs w:val="28"/>
              </w:rPr>
              <w:lastRenderedPageBreak/>
              <w:t>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7F444F">
              <w:rPr>
                <w:color w:val="000000" w:themeColor="text1"/>
                <w:sz w:val="28"/>
                <w:szCs w:val="28"/>
              </w:rPr>
              <w:t>е</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D44EB5" w:rsidRDefault="00056CFF" w:rsidP="00D44EB5">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w:t>
            </w:r>
            <w:r w:rsidR="00D44EB5">
              <w:rPr>
                <w:color w:val="000000" w:themeColor="text1"/>
                <w:sz w:val="28"/>
                <w:szCs w:val="28"/>
              </w:rPr>
              <w:t>02 апреля</w:t>
            </w:r>
            <w:r w:rsidR="007F444F">
              <w:rPr>
                <w:color w:val="000000" w:themeColor="text1"/>
                <w:sz w:val="28"/>
                <w:szCs w:val="28"/>
              </w:rPr>
              <w:t xml:space="preserve"> 201</w:t>
            </w:r>
            <w:r w:rsidR="00D44EB5">
              <w:rPr>
                <w:color w:val="000000" w:themeColor="text1"/>
                <w:sz w:val="28"/>
                <w:szCs w:val="28"/>
              </w:rPr>
              <w:t>4</w:t>
            </w:r>
            <w:r w:rsidR="00456C97" w:rsidRPr="00667BFB">
              <w:rPr>
                <w:color w:val="000000" w:themeColor="text1"/>
                <w:sz w:val="28"/>
                <w:szCs w:val="28"/>
              </w:rPr>
              <w:t xml:space="preserve"> года № </w:t>
            </w:r>
            <w:r w:rsidR="00D44EB5">
              <w:rPr>
                <w:color w:val="000000" w:themeColor="text1"/>
                <w:sz w:val="28"/>
                <w:szCs w:val="28"/>
              </w:rPr>
              <w:t>53</w:t>
            </w:r>
            <w:r w:rsidR="00456C97" w:rsidRPr="00667BFB">
              <w:rPr>
                <w:color w:val="000000" w:themeColor="text1"/>
                <w:sz w:val="28"/>
                <w:szCs w:val="28"/>
              </w:rPr>
              <w:t xml:space="preserve"> «</w:t>
            </w:r>
            <w:r w:rsidR="00D44EB5" w:rsidRPr="00D44EB5">
              <w:rPr>
                <w:color w:val="000000" w:themeColor="text1"/>
                <w:sz w:val="28"/>
                <w:szCs w:val="28"/>
              </w:rPr>
              <w:t xml:space="preserve">Об  утверждении административного регламента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в муниципальном образовании «Шилегское» </w:t>
            </w:r>
            <w:proofErr w:type="spellStart"/>
            <w:r w:rsidR="00D44EB5" w:rsidRPr="00D44EB5">
              <w:rPr>
                <w:color w:val="000000" w:themeColor="text1"/>
                <w:sz w:val="28"/>
                <w:szCs w:val="28"/>
              </w:rPr>
              <w:t>Пинежского</w:t>
            </w:r>
            <w:proofErr w:type="spellEnd"/>
            <w:r w:rsidR="00D44EB5" w:rsidRPr="00D44EB5">
              <w:rPr>
                <w:color w:val="000000" w:themeColor="text1"/>
                <w:sz w:val="28"/>
                <w:szCs w:val="28"/>
              </w:rPr>
              <w:t xml:space="preserve"> муниципального образования, для целей, не связанных со строительством</w:t>
            </w:r>
            <w:proofErr w:type="gramStart"/>
            <w:r w:rsidR="00D44EB5" w:rsidRPr="00D44EB5">
              <w:rPr>
                <w:color w:val="000000" w:themeColor="text1"/>
                <w:sz w:val="28"/>
                <w:szCs w:val="28"/>
              </w:rPr>
              <w:t>»</w:t>
            </w:r>
            <w:r w:rsidR="00D44EB5">
              <w:rPr>
                <w:color w:val="000000" w:themeColor="text1"/>
                <w:sz w:val="28"/>
                <w:szCs w:val="28"/>
              </w:rPr>
              <w:t>,</w:t>
            </w:r>
            <w:proofErr w:type="gramEnd"/>
          </w:p>
          <w:p w:rsidR="00056CFF" w:rsidRDefault="00D44EB5" w:rsidP="00D44EB5">
            <w:pPr>
              <w:ind w:firstLine="720"/>
              <w:jc w:val="both"/>
              <w:rPr>
                <w:color w:val="000000" w:themeColor="text1"/>
                <w:sz w:val="28"/>
                <w:szCs w:val="28"/>
              </w:rPr>
            </w:pPr>
            <w:r>
              <w:rPr>
                <w:color w:val="000000" w:themeColor="text1"/>
                <w:sz w:val="28"/>
                <w:szCs w:val="28"/>
              </w:rPr>
              <w:t>-</w:t>
            </w:r>
            <w:r w:rsidRPr="00667BFB">
              <w:rPr>
                <w:color w:val="000000" w:themeColor="text1"/>
                <w:sz w:val="28"/>
                <w:szCs w:val="28"/>
              </w:rPr>
              <w:t xml:space="preserve"> от </w:t>
            </w:r>
            <w:r>
              <w:rPr>
                <w:color w:val="000000" w:themeColor="text1"/>
                <w:sz w:val="28"/>
                <w:szCs w:val="28"/>
              </w:rPr>
              <w:t>21 ноября 2019</w:t>
            </w:r>
            <w:r w:rsidRPr="00667BFB">
              <w:rPr>
                <w:color w:val="000000" w:themeColor="text1"/>
                <w:sz w:val="28"/>
                <w:szCs w:val="28"/>
              </w:rPr>
              <w:t xml:space="preserve"> года № </w:t>
            </w:r>
            <w:r>
              <w:rPr>
                <w:color w:val="000000" w:themeColor="text1"/>
                <w:sz w:val="28"/>
                <w:szCs w:val="28"/>
              </w:rPr>
              <w:t>48</w:t>
            </w:r>
            <w:r w:rsidRPr="00667BFB">
              <w:rPr>
                <w:color w:val="000000" w:themeColor="text1"/>
                <w:sz w:val="28"/>
                <w:szCs w:val="28"/>
              </w:rPr>
              <w:t xml:space="preserve"> «</w:t>
            </w:r>
            <w:r w:rsidRPr="00D44EB5">
              <w:rPr>
                <w:color w:val="000000" w:themeColor="text1"/>
                <w:sz w:val="28"/>
                <w:szCs w:val="28"/>
              </w:rPr>
              <w:t>О внесении изменений в  административный</w:t>
            </w:r>
            <w:r>
              <w:rPr>
                <w:color w:val="000000" w:themeColor="text1"/>
                <w:sz w:val="28"/>
                <w:szCs w:val="28"/>
              </w:rPr>
              <w:t xml:space="preserve"> </w:t>
            </w:r>
            <w:r w:rsidRPr="00D44EB5">
              <w:rPr>
                <w:color w:val="000000" w:themeColor="text1"/>
                <w:sz w:val="28"/>
                <w:szCs w:val="28"/>
              </w:rPr>
              <w:t xml:space="preserve">регламент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в муниципальном образовании «Шилегское» </w:t>
            </w:r>
            <w:proofErr w:type="spellStart"/>
            <w:r w:rsidRPr="00D44EB5">
              <w:rPr>
                <w:color w:val="000000" w:themeColor="text1"/>
                <w:sz w:val="28"/>
                <w:szCs w:val="28"/>
              </w:rPr>
              <w:t>Пинежского</w:t>
            </w:r>
            <w:proofErr w:type="spellEnd"/>
            <w:r w:rsidRPr="00D44EB5">
              <w:rPr>
                <w:color w:val="000000" w:themeColor="text1"/>
                <w:sz w:val="28"/>
                <w:szCs w:val="28"/>
              </w:rPr>
              <w:t xml:space="preserve"> муниципального образования, для целей, не связанных со строительством»</w:t>
            </w:r>
            <w:r w:rsidR="007F444F">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Default="00183207" w:rsidP="00183207">
            <w:pPr>
              <w:rPr>
                <w:b/>
                <w:color w:val="000000" w:themeColor="text1"/>
                <w:sz w:val="28"/>
                <w:szCs w:val="28"/>
              </w:rPr>
            </w:pPr>
          </w:p>
          <w:p w:rsidR="007F444F" w:rsidRDefault="007F444F" w:rsidP="00183207">
            <w:pPr>
              <w:rPr>
                <w:b/>
                <w:color w:val="000000" w:themeColor="text1"/>
                <w:sz w:val="28"/>
                <w:szCs w:val="28"/>
              </w:rPr>
            </w:pPr>
          </w:p>
          <w:p w:rsidR="007F444F" w:rsidRDefault="007F444F" w:rsidP="00183207">
            <w:pPr>
              <w:rPr>
                <w:b/>
                <w:color w:val="000000" w:themeColor="text1"/>
                <w:sz w:val="28"/>
                <w:szCs w:val="28"/>
              </w:rPr>
            </w:pPr>
          </w:p>
          <w:p w:rsidR="002C375F" w:rsidRPr="00667BFB" w:rsidRDefault="002C375F"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7F444F">
        <w:rPr>
          <w:bCs/>
          <w:color w:val="000000" w:themeColor="text1"/>
          <w:sz w:val="24"/>
          <w:szCs w:val="24"/>
        </w:rPr>
        <w:t>4</w:t>
      </w:r>
      <w:r w:rsidR="0099341D">
        <w:rPr>
          <w:bCs/>
          <w:color w:val="000000" w:themeColor="text1"/>
          <w:sz w:val="24"/>
          <w:szCs w:val="24"/>
        </w:rPr>
        <w:t>2</w:t>
      </w:r>
    </w:p>
    <w:p w:rsidR="008034B9" w:rsidRDefault="008034B9" w:rsidP="004B5EC4">
      <w:pPr>
        <w:jc w:val="center"/>
        <w:rPr>
          <w:b/>
          <w:color w:val="000000" w:themeColor="text1"/>
          <w:sz w:val="28"/>
          <w:szCs w:val="28"/>
        </w:rPr>
      </w:pP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3F6D49" w:rsidRPr="00667BFB" w:rsidRDefault="001540CD" w:rsidP="004B5EC4">
      <w:pPr>
        <w:jc w:val="center"/>
        <w:rPr>
          <w:b/>
          <w:color w:val="000000" w:themeColor="text1"/>
          <w:sz w:val="28"/>
          <w:szCs w:val="28"/>
        </w:rPr>
      </w:pPr>
      <w:r w:rsidRPr="00667BFB">
        <w:rPr>
          <w:color w:val="000000" w:themeColor="text1"/>
          <w:sz w:val="28"/>
          <w:szCs w:val="28"/>
        </w:rPr>
        <w:t xml:space="preserve">предоставления муниципальной услуги </w:t>
      </w:r>
      <w:r w:rsidR="0099341D" w:rsidRPr="0099341D">
        <w:rPr>
          <w:bCs/>
          <w:color w:val="31849B" w:themeColor="accent5" w:themeShade="BF"/>
          <w:sz w:val="28"/>
          <w:szCs w:val="28"/>
        </w:rPr>
        <w:t xml:space="preserve">по предоставлению земельных участков для целей, не связанных со строительством, распоряжение которыми относится к компетенции органов местного самоуправления, расположенных на территории сельского поселения «Шилегское» </w:t>
      </w:r>
      <w:proofErr w:type="spellStart"/>
      <w:r w:rsidR="0099341D" w:rsidRPr="0099341D">
        <w:rPr>
          <w:bCs/>
          <w:color w:val="31849B" w:themeColor="accent5" w:themeShade="BF"/>
          <w:sz w:val="28"/>
          <w:szCs w:val="28"/>
        </w:rPr>
        <w:t>Пинежского</w:t>
      </w:r>
      <w:proofErr w:type="spellEnd"/>
      <w:r w:rsidR="0099341D" w:rsidRPr="0099341D">
        <w:rPr>
          <w:bCs/>
          <w:color w:val="31849B" w:themeColor="accent5" w:themeShade="BF"/>
          <w:sz w:val="28"/>
          <w:szCs w:val="28"/>
        </w:rPr>
        <w:t xml:space="preserve"> муниципального района 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Default="00B22F58" w:rsidP="00F77622">
      <w:pPr>
        <w:jc w:val="center"/>
        <w:rPr>
          <w:b/>
          <w:color w:val="000000" w:themeColor="text1"/>
          <w:sz w:val="28"/>
          <w:szCs w:val="28"/>
        </w:rPr>
      </w:pPr>
      <w:r w:rsidRPr="00B22F58">
        <w:rPr>
          <w:b/>
          <w:color w:val="000000" w:themeColor="text1"/>
          <w:sz w:val="28"/>
          <w:szCs w:val="28"/>
        </w:rPr>
        <w:t>1.1. Предмет регулирования административного регламента</w:t>
      </w:r>
    </w:p>
    <w:p w:rsidR="008034B9" w:rsidRPr="00667BFB" w:rsidRDefault="008034B9" w:rsidP="00F77622">
      <w:pPr>
        <w:jc w:val="center"/>
        <w:rPr>
          <w:b/>
          <w:color w:val="000000" w:themeColor="text1"/>
          <w:sz w:val="16"/>
          <w:szCs w:val="16"/>
        </w:rPr>
      </w:pP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w:t>
      </w:r>
      <w:proofErr w:type="gramStart"/>
      <w:r w:rsidRPr="00B22F58">
        <w:rPr>
          <w:color w:val="000000" w:themeColor="text1"/>
          <w:sz w:val="28"/>
          <w:szCs w:val="28"/>
        </w:rPr>
        <w:t xml:space="preserve">Настоящий административный регламент устанавливает порядок предоставления муниципальной услуги </w:t>
      </w:r>
      <w:r w:rsidR="0099341D" w:rsidRPr="0099341D">
        <w:rPr>
          <w:color w:val="000000" w:themeColor="text1"/>
          <w:sz w:val="28"/>
          <w:szCs w:val="28"/>
        </w:rPr>
        <w:t xml:space="preserve">по </w:t>
      </w:r>
      <w:r w:rsidR="0099341D" w:rsidRPr="0099341D">
        <w:rPr>
          <w:color w:val="365F91" w:themeColor="accent1" w:themeShade="BF"/>
          <w:sz w:val="28"/>
          <w:szCs w:val="28"/>
        </w:rPr>
        <w:t xml:space="preserve">предоставлению земельных участков для целей, не связанных со строительством, распоряжение которыми относится к компетенции органов местного самоуправления, расположенных на территории сельского поселения «Шилегское» </w:t>
      </w:r>
      <w:proofErr w:type="spellStart"/>
      <w:r w:rsidR="0099341D" w:rsidRPr="0099341D">
        <w:rPr>
          <w:color w:val="365F91" w:themeColor="accent1" w:themeShade="BF"/>
          <w:sz w:val="28"/>
          <w:szCs w:val="28"/>
        </w:rPr>
        <w:t>Пинежского</w:t>
      </w:r>
      <w:proofErr w:type="spellEnd"/>
      <w:r w:rsidR="0099341D" w:rsidRPr="0099341D">
        <w:rPr>
          <w:color w:val="365F91" w:themeColor="accent1" w:themeShade="BF"/>
          <w:sz w:val="28"/>
          <w:szCs w:val="28"/>
        </w:rPr>
        <w:t xml:space="preserve"> муниципального района Архангельской области</w:t>
      </w:r>
      <w:r w:rsidR="007F444F" w:rsidRPr="007F444F">
        <w:rPr>
          <w:bCs/>
          <w:color w:val="31849B" w:themeColor="accent5" w:themeShade="BF"/>
          <w:sz w:val="28"/>
          <w:szCs w:val="28"/>
        </w:rPr>
        <w:t xml:space="preserve">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w:t>
      </w:r>
      <w:proofErr w:type="gramEnd"/>
      <w:r w:rsidRPr="00B22F58">
        <w:rPr>
          <w:color w:val="000000" w:themeColor="text1"/>
          <w:sz w:val="28"/>
          <w:szCs w:val="28"/>
        </w:rPr>
        <w:t xml:space="preserve"> </w:t>
      </w:r>
      <w:proofErr w:type="gramStart"/>
      <w:r w:rsidRPr="00B22F58">
        <w:rPr>
          <w:color w:val="000000" w:themeColor="text1"/>
          <w:sz w:val="28"/>
          <w:szCs w:val="28"/>
        </w:rPr>
        <w:t>осуществлении</w:t>
      </w:r>
      <w:proofErr w:type="gramEnd"/>
      <w:r w:rsidRPr="00B22F58">
        <w:rPr>
          <w:color w:val="000000" w:themeColor="text1"/>
          <w:sz w:val="28"/>
          <w:szCs w:val="28"/>
        </w:rPr>
        <w:t xml:space="preserve"> полномочий по предоставлению муниципальной услуги.</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7F444F" w:rsidRDefault="00A76207" w:rsidP="007F444F">
      <w:pPr>
        <w:ind w:firstLine="567"/>
        <w:jc w:val="both"/>
        <w:rPr>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sidR="007F444F">
        <w:rPr>
          <w:sz w:val="28"/>
          <w:szCs w:val="28"/>
        </w:rPr>
        <w:t>:</w:t>
      </w:r>
      <w:r>
        <w:rPr>
          <w:sz w:val="28"/>
          <w:szCs w:val="28"/>
        </w:rPr>
        <w:t xml:space="preserve"> </w:t>
      </w:r>
    </w:p>
    <w:p w:rsidR="007F444F" w:rsidRPr="007F444F" w:rsidRDefault="007F444F" w:rsidP="007F444F">
      <w:pPr>
        <w:ind w:firstLine="567"/>
        <w:jc w:val="both"/>
        <w:rPr>
          <w:color w:val="000000" w:themeColor="text1"/>
          <w:sz w:val="28"/>
          <w:szCs w:val="28"/>
        </w:rPr>
      </w:pPr>
      <w:r w:rsidRPr="007F444F">
        <w:rPr>
          <w:color w:val="000000" w:themeColor="text1"/>
          <w:sz w:val="28"/>
          <w:szCs w:val="28"/>
        </w:rPr>
        <w:t>1) физические лица;</w:t>
      </w:r>
    </w:p>
    <w:p w:rsidR="007F444F" w:rsidRDefault="007F444F" w:rsidP="007F444F">
      <w:pPr>
        <w:ind w:firstLine="567"/>
        <w:jc w:val="both"/>
        <w:rPr>
          <w:color w:val="000000" w:themeColor="text1"/>
          <w:sz w:val="28"/>
          <w:szCs w:val="28"/>
        </w:rPr>
      </w:pPr>
      <w:r w:rsidRPr="007F444F">
        <w:rPr>
          <w:color w:val="000000" w:themeColor="text1"/>
          <w:sz w:val="28"/>
          <w:szCs w:val="28"/>
        </w:rPr>
        <w:t>2) юридические лица.</w:t>
      </w:r>
    </w:p>
    <w:p w:rsidR="00A76207" w:rsidRPr="00667BFB" w:rsidRDefault="00A76207" w:rsidP="007F444F">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9"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10"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E90EA7">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E90EA7">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E90EA7">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E90EA7">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E90EA7">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E90EA7">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E90EA7">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00F92C8A" w:rsidRPr="00F92C8A">
        <w:rPr>
          <w:bCs/>
          <w:color w:val="365F91" w:themeColor="accent1" w:themeShade="BF"/>
          <w:sz w:val="28"/>
          <w:szCs w:val="28"/>
        </w:rPr>
        <w:t xml:space="preserve">по предоставлению земельных участков для целей, не связанных со строительством, распоряжение которыми относится к компетенции органов местного самоуправления, расположенных на территории сельского поселения «Шилегское» </w:t>
      </w:r>
      <w:proofErr w:type="spellStart"/>
      <w:r w:rsidR="00F92C8A" w:rsidRPr="00F92C8A">
        <w:rPr>
          <w:bCs/>
          <w:color w:val="365F91" w:themeColor="accent1" w:themeShade="BF"/>
          <w:sz w:val="28"/>
          <w:szCs w:val="28"/>
        </w:rPr>
        <w:t>Пинежского</w:t>
      </w:r>
      <w:proofErr w:type="spellEnd"/>
      <w:r w:rsidR="00F92C8A" w:rsidRPr="00F92C8A">
        <w:rPr>
          <w:bCs/>
          <w:color w:val="365F91" w:themeColor="accent1" w:themeShade="BF"/>
          <w:sz w:val="28"/>
          <w:szCs w:val="28"/>
        </w:rPr>
        <w:t xml:space="preserve"> муниципального района Архангельской области</w:t>
      </w:r>
      <w:r w:rsidRPr="00667BFB">
        <w:rPr>
          <w:bCs/>
          <w:color w:val="000000" w:themeColor="text1"/>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8E1039" w:rsidRPr="00667BFB">
        <w:rPr>
          <w:bCs/>
          <w:color w:val="000000" w:themeColor="text1"/>
          <w:sz w:val="28"/>
          <w:szCs w:val="28"/>
        </w:rPr>
        <w:t>по</w:t>
      </w:r>
      <w:r w:rsidR="00F92C8A" w:rsidRPr="00F92C8A">
        <w:rPr>
          <w:bCs/>
          <w:color w:val="365F91" w:themeColor="accent1" w:themeShade="BF"/>
          <w:sz w:val="28"/>
          <w:szCs w:val="28"/>
        </w:rPr>
        <w:t xml:space="preserve"> предоставлению земельных участков для целей, не связанных со строительством, распоряжение которыми относится к компетенции органов местного самоуправления</w:t>
      </w:r>
      <w:r w:rsidRPr="0046513F">
        <w:rPr>
          <w:sz w:val="28"/>
          <w:szCs w:val="28"/>
        </w:rPr>
        <w:t>».</w:t>
      </w:r>
    </w:p>
    <w:p w:rsidR="007F444F" w:rsidRPr="0067772B" w:rsidRDefault="007F444F" w:rsidP="007F444F">
      <w:pPr>
        <w:pStyle w:val="ConsPlusNormal"/>
        <w:ind w:firstLine="540"/>
        <w:jc w:val="both"/>
        <w:rPr>
          <w:rFonts w:ascii="Times New Roman" w:hAnsi="Times New Roman" w:cs="Times New Roman"/>
          <w:color w:val="365F91" w:themeColor="accent1" w:themeShade="BF"/>
          <w:sz w:val="28"/>
          <w:szCs w:val="28"/>
        </w:rPr>
      </w:pPr>
      <w:r w:rsidRPr="0067772B">
        <w:rPr>
          <w:rFonts w:ascii="Times New Roman" w:hAnsi="Times New Roman" w:cs="Times New Roman"/>
          <w:color w:val="365F91" w:themeColor="accent1" w:themeShade="BF"/>
          <w:sz w:val="28"/>
          <w:szCs w:val="28"/>
        </w:rPr>
        <w:t xml:space="preserve">Муниципальная услуга включает в себя </w:t>
      </w:r>
      <w:proofErr w:type="gramStart"/>
      <w:r w:rsidRPr="0067772B">
        <w:rPr>
          <w:rFonts w:ascii="Times New Roman" w:hAnsi="Times New Roman" w:cs="Times New Roman"/>
          <w:color w:val="365F91" w:themeColor="accent1" w:themeShade="BF"/>
          <w:sz w:val="28"/>
          <w:szCs w:val="28"/>
        </w:rPr>
        <w:t>следующие</w:t>
      </w:r>
      <w:proofErr w:type="gramEnd"/>
      <w:r w:rsidRPr="0067772B">
        <w:rPr>
          <w:rFonts w:ascii="Times New Roman" w:hAnsi="Times New Roman" w:cs="Times New Roman"/>
          <w:color w:val="365F91" w:themeColor="accent1" w:themeShade="BF"/>
          <w:sz w:val="28"/>
          <w:szCs w:val="28"/>
        </w:rPr>
        <w:t xml:space="preserve"> </w:t>
      </w:r>
      <w:proofErr w:type="spellStart"/>
      <w:r w:rsidRPr="0067772B">
        <w:rPr>
          <w:rFonts w:ascii="Times New Roman" w:hAnsi="Times New Roman" w:cs="Times New Roman"/>
          <w:color w:val="365F91" w:themeColor="accent1" w:themeShade="BF"/>
          <w:sz w:val="28"/>
          <w:szCs w:val="28"/>
        </w:rPr>
        <w:t>подуслуги</w:t>
      </w:r>
      <w:proofErr w:type="spellEnd"/>
      <w:r w:rsidRPr="0067772B">
        <w:rPr>
          <w:rFonts w:ascii="Times New Roman" w:hAnsi="Times New Roman" w:cs="Times New Roman"/>
          <w:color w:val="365F91" w:themeColor="accent1" w:themeShade="BF"/>
          <w:sz w:val="28"/>
          <w:szCs w:val="28"/>
        </w:rPr>
        <w:t>:</w:t>
      </w:r>
    </w:p>
    <w:p w:rsidR="00F92C8A" w:rsidRPr="0067772B" w:rsidRDefault="00F92C8A" w:rsidP="00F92C8A">
      <w:pPr>
        <w:ind w:firstLine="709"/>
        <w:jc w:val="both"/>
        <w:rPr>
          <w:color w:val="365F91" w:themeColor="accent1" w:themeShade="BF"/>
          <w:sz w:val="28"/>
          <w:szCs w:val="28"/>
        </w:rPr>
      </w:pPr>
      <w:proofErr w:type="spellStart"/>
      <w:r w:rsidRPr="0067772B">
        <w:rPr>
          <w:color w:val="365F91" w:themeColor="accent1" w:themeShade="BF"/>
          <w:sz w:val="28"/>
          <w:szCs w:val="28"/>
        </w:rPr>
        <w:t>Подуслуга</w:t>
      </w:r>
      <w:proofErr w:type="spellEnd"/>
      <w:r w:rsidRPr="0067772B">
        <w:rPr>
          <w:color w:val="365F91" w:themeColor="accent1" w:themeShade="BF"/>
          <w:sz w:val="28"/>
          <w:szCs w:val="28"/>
        </w:rPr>
        <w:t xml:space="preserve"> 1: </w:t>
      </w:r>
    </w:p>
    <w:p w:rsidR="00F92C8A" w:rsidRPr="0067772B" w:rsidRDefault="00F92C8A" w:rsidP="00F92C8A">
      <w:pPr>
        <w:ind w:firstLine="709"/>
        <w:jc w:val="both"/>
        <w:rPr>
          <w:color w:val="365F91" w:themeColor="accent1" w:themeShade="BF"/>
          <w:sz w:val="28"/>
          <w:szCs w:val="28"/>
        </w:rPr>
      </w:pPr>
      <w:r w:rsidRPr="0067772B">
        <w:rPr>
          <w:color w:val="365F91" w:themeColor="accent1" w:themeShade="BF"/>
          <w:sz w:val="28"/>
          <w:szCs w:val="28"/>
        </w:rPr>
        <w:t>1) принятие решения о предоставлении земельного участка в собственность (или аренду), заключение договора купли-продажи (аренды) земельного участка;</w:t>
      </w:r>
    </w:p>
    <w:p w:rsidR="00F92C8A" w:rsidRPr="0067772B" w:rsidRDefault="00F92C8A" w:rsidP="00F92C8A">
      <w:pPr>
        <w:ind w:firstLine="709"/>
        <w:jc w:val="both"/>
        <w:rPr>
          <w:color w:val="365F91" w:themeColor="accent1" w:themeShade="BF"/>
          <w:sz w:val="28"/>
          <w:szCs w:val="28"/>
        </w:rPr>
      </w:pPr>
      <w:r w:rsidRPr="0067772B">
        <w:rPr>
          <w:color w:val="365F91" w:themeColor="accent1" w:themeShade="BF"/>
          <w:sz w:val="28"/>
          <w:szCs w:val="28"/>
        </w:rPr>
        <w:t>2) выдача письменного отказа в предоставлении услуги.</w:t>
      </w:r>
    </w:p>
    <w:p w:rsidR="00F92C8A" w:rsidRPr="0067772B" w:rsidRDefault="00F92C8A" w:rsidP="00F92C8A">
      <w:pPr>
        <w:ind w:firstLine="709"/>
        <w:jc w:val="both"/>
        <w:rPr>
          <w:color w:val="365F91" w:themeColor="accent1" w:themeShade="BF"/>
          <w:sz w:val="28"/>
          <w:szCs w:val="28"/>
        </w:rPr>
      </w:pPr>
      <w:proofErr w:type="spellStart"/>
      <w:r w:rsidRPr="0067772B">
        <w:rPr>
          <w:color w:val="365F91" w:themeColor="accent1" w:themeShade="BF"/>
          <w:sz w:val="28"/>
          <w:szCs w:val="28"/>
        </w:rPr>
        <w:t>Подуслуга</w:t>
      </w:r>
      <w:proofErr w:type="spellEnd"/>
      <w:r w:rsidRPr="0067772B">
        <w:rPr>
          <w:color w:val="365F91" w:themeColor="accent1" w:themeShade="BF"/>
          <w:sz w:val="28"/>
          <w:szCs w:val="28"/>
        </w:rPr>
        <w:t xml:space="preserve"> 2:</w:t>
      </w:r>
    </w:p>
    <w:p w:rsidR="00F92C8A" w:rsidRPr="0067772B" w:rsidRDefault="00F92C8A" w:rsidP="00F92C8A">
      <w:pPr>
        <w:ind w:firstLine="709"/>
        <w:jc w:val="both"/>
        <w:rPr>
          <w:color w:val="365F91" w:themeColor="accent1" w:themeShade="BF"/>
          <w:sz w:val="28"/>
          <w:szCs w:val="28"/>
        </w:rPr>
      </w:pPr>
      <w:r w:rsidRPr="0067772B">
        <w:rPr>
          <w:color w:val="365F91" w:themeColor="accent1" w:themeShade="BF"/>
          <w:sz w:val="28"/>
          <w:szCs w:val="28"/>
        </w:rPr>
        <w:t xml:space="preserve">1) принятие решения о предоставлении земельного участка в аренду, заключение договора аренды земельного участка; </w:t>
      </w:r>
    </w:p>
    <w:p w:rsidR="00F92C8A" w:rsidRPr="0067772B" w:rsidRDefault="00F92C8A" w:rsidP="00F92C8A">
      <w:pPr>
        <w:ind w:firstLine="709"/>
        <w:jc w:val="both"/>
        <w:rPr>
          <w:color w:val="365F91" w:themeColor="accent1" w:themeShade="BF"/>
          <w:sz w:val="28"/>
          <w:szCs w:val="28"/>
        </w:rPr>
      </w:pPr>
      <w:r w:rsidRPr="0067772B">
        <w:rPr>
          <w:color w:val="365F91" w:themeColor="accent1" w:themeShade="BF"/>
          <w:sz w:val="28"/>
          <w:szCs w:val="28"/>
        </w:rPr>
        <w:t>2) выдача письменного отказа в предоставлении услуги.</w:t>
      </w:r>
    </w:p>
    <w:p w:rsidR="00F92C8A" w:rsidRDefault="00F92C8A" w:rsidP="00F77622">
      <w:pPr>
        <w:ind w:firstLine="709"/>
        <w:jc w:val="both"/>
        <w:rPr>
          <w:b/>
          <w:sz w:val="28"/>
          <w:szCs w:val="28"/>
        </w:rPr>
      </w:pP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042AA9" w:rsidRDefault="00042AA9" w:rsidP="00042AA9">
      <w:pPr>
        <w:ind w:firstLine="720"/>
        <w:jc w:val="both"/>
        <w:rPr>
          <w:sz w:val="28"/>
          <w:szCs w:val="28"/>
        </w:rPr>
      </w:pPr>
      <w:r>
        <w:rPr>
          <w:sz w:val="28"/>
          <w:szCs w:val="28"/>
        </w:rPr>
        <w:t>- п</w:t>
      </w:r>
      <w:r w:rsidRPr="00906352">
        <w:rPr>
          <w:sz w:val="28"/>
          <w:szCs w:val="28"/>
        </w:rPr>
        <w:t xml:space="preserve">остановление администрации муниципального образования «Шилегское» </w:t>
      </w:r>
      <w:proofErr w:type="spellStart"/>
      <w:r w:rsidRPr="00906352">
        <w:rPr>
          <w:sz w:val="28"/>
          <w:szCs w:val="28"/>
        </w:rPr>
        <w:t>Пинежского</w:t>
      </w:r>
      <w:proofErr w:type="spellEnd"/>
      <w:r w:rsidRPr="00906352">
        <w:rPr>
          <w:sz w:val="28"/>
          <w:szCs w:val="28"/>
        </w:rPr>
        <w:t xml:space="preserve"> муниципального района Архангельской области  </w:t>
      </w:r>
      <w:r>
        <w:rPr>
          <w:sz w:val="28"/>
          <w:szCs w:val="28"/>
        </w:rPr>
        <w:t xml:space="preserve">от 27.12.2021 года № 43 </w:t>
      </w:r>
      <w:r w:rsidRPr="00906352">
        <w:rPr>
          <w:sz w:val="28"/>
          <w:szCs w:val="28"/>
        </w:rPr>
        <w:t>«</w:t>
      </w:r>
      <w:r w:rsidRPr="00042AA9">
        <w:rPr>
          <w:sz w:val="28"/>
          <w:szCs w:val="28"/>
        </w:rPr>
        <w:t xml:space="preserve">О ставках арендной платы в отношении земельных участков, находящихся в муниципальной собственности муниципального образования «Шилегское» </w:t>
      </w:r>
      <w:proofErr w:type="spellStart"/>
      <w:r w:rsidRPr="00042AA9">
        <w:rPr>
          <w:sz w:val="28"/>
          <w:szCs w:val="28"/>
        </w:rPr>
        <w:t>Пинежского</w:t>
      </w:r>
      <w:proofErr w:type="spellEnd"/>
      <w:r w:rsidRPr="00042AA9">
        <w:rPr>
          <w:sz w:val="28"/>
          <w:szCs w:val="28"/>
        </w:rPr>
        <w:t xml:space="preserve"> муниципального района Архангельской области</w:t>
      </w:r>
      <w:r>
        <w:rPr>
          <w:sz w:val="28"/>
          <w:szCs w:val="28"/>
        </w:rPr>
        <w:t>»,</w:t>
      </w:r>
    </w:p>
    <w:p w:rsidR="00042AA9" w:rsidRPr="00906352" w:rsidRDefault="00042AA9" w:rsidP="00042AA9">
      <w:pPr>
        <w:ind w:firstLine="600"/>
        <w:jc w:val="both"/>
        <w:rPr>
          <w:color w:val="000000" w:themeColor="text1"/>
          <w:sz w:val="28"/>
          <w:szCs w:val="28"/>
        </w:rPr>
      </w:pPr>
      <w:r>
        <w:rPr>
          <w:color w:val="000000" w:themeColor="text1"/>
          <w:sz w:val="28"/>
          <w:szCs w:val="28"/>
        </w:rPr>
        <w:t xml:space="preserve">- решение Совета Депутатов муниципального образования  «Шилегское» Архангельской области </w:t>
      </w:r>
      <w:proofErr w:type="spellStart"/>
      <w:r>
        <w:rPr>
          <w:color w:val="000000" w:themeColor="text1"/>
          <w:sz w:val="28"/>
          <w:szCs w:val="28"/>
        </w:rPr>
        <w:t>Пинежского</w:t>
      </w:r>
      <w:proofErr w:type="spellEnd"/>
      <w:r>
        <w:rPr>
          <w:color w:val="000000" w:themeColor="text1"/>
          <w:sz w:val="28"/>
          <w:szCs w:val="28"/>
        </w:rPr>
        <w:t xml:space="preserve"> района от 22.12.2021 года № 15 «</w:t>
      </w:r>
      <w:r w:rsidRPr="00042AA9">
        <w:rPr>
          <w:color w:val="000000" w:themeColor="text1"/>
          <w:sz w:val="28"/>
          <w:szCs w:val="28"/>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«Шилегское» </w:t>
      </w:r>
      <w:proofErr w:type="spellStart"/>
      <w:r w:rsidRPr="00042AA9">
        <w:rPr>
          <w:color w:val="000000" w:themeColor="text1"/>
          <w:sz w:val="28"/>
          <w:szCs w:val="28"/>
        </w:rPr>
        <w:t>Пинежского</w:t>
      </w:r>
      <w:proofErr w:type="spellEnd"/>
      <w:r w:rsidRPr="00042AA9">
        <w:rPr>
          <w:color w:val="000000" w:themeColor="text1"/>
          <w:sz w:val="28"/>
          <w:szCs w:val="28"/>
        </w:rPr>
        <w:t xml:space="preserve"> муниципального района Архангельской области</w:t>
      </w:r>
      <w:r>
        <w:rPr>
          <w:color w:val="000000" w:themeColor="text1"/>
          <w:sz w:val="28"/>
          <w:szCs w:val="28"/>
        </w:rPr>
        <w:t>».</w:t>
      </w:r>
    </w:p>
    <w:p w:rsidR="00042AA9" w:rsidRDefault="00042AA9" w:rsidP="00042AA9">
      <w:pPr>
        <w:ind w:firstLine="720"/>
        <w:jc w:val="both"/>
        <w:rPr>
          <w:sz w:val="28"/>
          <w:szCs w:val="28"/>
        </w:rPr>
      </w:pPr>
      <w:r>
        <w:rPr>
          <w:color w:val="000000" w:themeColor="text1"/>
          <w:sz w:val="28"/>
          <w:szCs w:val="28"/>
        </w:rPr>
        <w:t xml:space="preserve">- решение Совета Депутатов муниципального образования  «Шилегское» Архангельской области </w:t>
      </w:r>
      <w:proofErr w:type="spellStart"/>
      <w:r>
        <w:rPr>
          <w:color w:val="000000" w:themeColor="text1"/>
          <w:sz w:val="28"/>
          <w:szCs w:val="28"/>
        </w:rPr>
        <w:t>Пинежского</w:t>
      </w:r>
      <w:proofErr w:type="spellEnd"/>
      <w:r>
        <w:rPr>
          <w:color w:val="000000" w:themeColor="text1"/>
          <w:sz w:val="28"/>
          <w:szCs w:val="28"/>
        </w:rPr>
        <w:t xml:space="preserve"> района от 22.12.2021 года № 16</w:t>
      </w:r>
      <w:r w:rsidR="00CE29CD">
        <w:rPr>
          <w:color w:val="000000" w:themeColor="text1"/>
          <w:sz w:val="28"/>
          <w:szCs w:val="28"/>
        </w:rPr>
        <w:t xml:space="preserve"> </w:t>
      </w:r>
      <w:r>
        <w:rPr>
          <w:color w:val="000000" w:themeColor="text1"/>
          <w:sz w:val="28"/>
          <w:szCs w:val="28"/>
        </w:rPr>
        <w:t>«</w:t>
      </w:r>
      <w:r w:rsidRPr="00042AA9">
        <w:rPr>
          <w:color w:val="000000" w:themeColor="text1"/>
          <w:sz w:val="28"/>
          <w:szCs w:val="28"/>
        </w:rPr>
        <w:t>Об утверждении положения  о Порядке определения размера</w:t>
      </w:r>
      <w:r>
        <w:rPr>
          <w:color w:val="000000" w:themeColor="text1"/>
          <w:sz w:val="28"/>
          <w:szCs w:val="28"/>
        </w:rPr>
        <w:t xml:space="preserve"> </w:t>
      </w:r>
      <w:r w:rsidRPr="00042AA9">
        <w:rPr>
          <w:color w:val="000000" w:themeColor="text1"/>
          <w:sz w:val="28"/>
          <w:szCs w:val="28"/>
        </w:rPr>
        <w:t xml:space="preserve">арендной платы за земельные участки, находящиеся в муниципальной собственности  муниципального образования «Шилегское» </w:t>
      </w:r>
      <w:proofErr w:type="spellStart"/>
      <w:r w:rsidRPr="00042AA9">
        <w:rPr>
          <w:color w:val="000000" w:themeColor="text1"/>
          <w:sz w:val="28"/>
          <w:szCs w:val="28"/>
        </w:rPr>
        <w:t>Пинежского</w:t>
      </w:r>
      <w:proofErr w:type="spellEnd"/>
      <w:r w:rsidRPr="00042AA9">
        <w:rPr>
          <w:color w:val="000000" w:themeColor="text1"/>
          <w:sz w:val="28"/>
          <w:szCs w:val="28"/>
        </w:rPr>
        <w:t xml:space="preserve"> муниципального района Архангельской области</w:t>
      </w:r>
      <w:r>
        <w:rPr>
          <w:color w:val="000000" w:themeColor="text1"/>
          <w:sz w:val="28"/>
          <w:szCs w:val="28"/>
        </w:rPr>
        <w:t>»,</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r w:rsidR="00042AA9">
        <w:rPr>
          <w:sz w:val="28"/>
          <w:szCs w:val="28"/>
        </w:rPr>
        <w:t>,</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F92C8A" w:rsidRPr="00E3491E" w:rsidRDefault="00F92C8A" w:rsidP="00F92C8A">
      <w:pPr>
        <w:ind w:firstLine="360"/>
        <w:jc w:val="both"/>
        <w:rPr>
          <w:sz w:val="28"/>
          <w:szCs w:val="28"/>
        </w:rPr>
      </w:pPr>
      <w:r w:rsidRPr="00E3491E">
        <w:rPr>
          <w:sz w:val="28"/>
          <w:szCs w:val="28"/>
        </w:rPr>
        <w:t>- Земельны</w:t>
      </w:r>
      <w:r>
        <w:rPr>
          <w:sz w:val="28"/>
          <w:szCs w:val="28"/>
        </w:rPr>
        <w:t>й</w:t>
      </w:r>
      <w:r w:rsidRPr="00E3491E">
        <w:rPr>
          <w:sz w:val="28"/>
          <w:szCs w:val="28"/>
        </w:rPr>
        <w:t xml:space="preserve"> кодекс</w:t>
      </w:r>
      <w:r>
        <w:rPr>
          <w:sz w:val="28"/>
          <w:szCs w:val="28"/>
        </w:rPr>
        <w:t xml:space="preserve"> </w:t>
      </w:r>
      <w:r w:rsidRPr="00E3491E">
        <w:rPr>
          <w:sz w:val="28"/>
          <w:szCs w:val="28"/>
        </w:rPr>
        <w:t xml:space="preserve"> Российской Федерации </w:t>
      </w:r>
      <w:r w:rsidRPr="007D0C89">
        <w:rPr>
          <w:kern w:val="1"/>
          <w:sz w:val="28"/>
          <w:szCs w:val="28"/>
        </w:rPr>
        <w:t>от 25.10.2001 N 136-ФЗ (ред. от 05.12.2022)</w:t>
      </w:r>
      <w:r w:rsidRPr="00E3491E">
        <w:rPr>
          <w:sz w:val="28"/>
          <w:szCs w:val="28"/>
        </w:rPr>
        <w:t>;</w:t>
      </w:r>
    </w:p>
    <w:p w:rsidR="00F92C8A" w:rsidRPr="00E3491E" w:rsidRDefault="00F92C8A" w:rsidP="00F92C8A">
      <w:pPr>
        <w:ind w:firstLine="360"/>
        <w:jc w:val="both"/>
        <w:rPr>
          <w:sz w:val="28"/>
          <w:szCs w:val="28"/>
        </w:rPr>
      </w:pPr>
      <w:r>
        <w:rPr>
          <w:sz w:val="28"/>
          <w:szCs w:val="28"/>
        </w:rPr>
        <w:t>- Федеральный</w:t>
      </w:r>
      <w:r w:rsidRPr="00E3491E">
        <w:rPr>
          <w:sz w:val="28"/>
          <w:szCs w:val="28"/>
        </w:rPr>
        <w:t xml:space="preserve"> закон от 25 октября 2001 года № 137-ФЗ «О введении в действие Земельного кодекса Российской Федерации» </w:t>
      </w:r>
      <w:r w:rsidRPr="007D0C89">
        <w:rPr>
          <w:rFonts w:eastAsia="Arial Unicode MS"/>
          <w:sz w:val="28"/>
          <w:szCs w:val="28"/>
        </w:rPr>
        <w:t>(ред. от 05.12.2022)</w:t>
      </w:r>
      <w:r w:rsidRPr="00E3491E">
        <w:rPr>
          <w:sz w:val="28"/>
          <w:szCs w:val="28"/>
        </w:rPr>
        <w:t>;</w:t>
      </w:r>
    </w:p>
    <w:p w:rsidR="00F92C8A" w:rsidRPr="00E3491E" w:rsidRDefault="00F92C8A" w:rsidP="00F92C8A">
      <w:pPr>
        <w:ind w:firstLine="360"/>
        <w:jc w:val="both"/>
        <w:rPr>
          <w:sz w:val="28"/>
          <w:szCs w:val="28"/>
        </w:rPr>
      </w:pPr>
      <w:r w:rsidRPr="00E3491E">
        <w:rPr>
          <w:sz w:val="28"/>
          <w:szCs w:val="28"/>
        </w:rPr>
        <w:t>- Закон Архангельской области от 07.10.2003г. №192-24-ОЗ «О порядке предоставления земельных участков для строительства объектов недвижимости на территории Архангельской области» (статьи 5, 6, 1, 7);</w:t>
      </w:r>
    </w:p>
    <w:p w:rsidR="00F92C8A" w:rsidRPr="00E3491E" w:rsidRDefault="00F92C8A" w:rsidP="00F92C8A">
      <w:pPr>
        <w:ind w:firstLine="360"/>
        <w:jc w:val="both"/>
        <w:rPr>
          <w:sz w:val="28"/>
          <w:szCs w:val="28"/>
        </w:rPr>
      </w:pPr>
      <w:r>
        <w:rPr>
          <w:sz w:val="28"/>
          <w:szCs w:val="28"/>
        </w:rPr>
        <w:t xml:space="preserve">- Закон </w:t>
      </w:r>
      <w:r w:rsidRPr="00E3491E">
        <w:rPr>
          <w:sz w:val="28"/>
          <w:szCs w:val="28"/>
        </w:rPr>
        <w:t>Архангельской области от 21.01.2009г. №655-33-ОЗ «О регулировании отдельных земельных отношений» (статьи 8 и 9).</w:t>
      </w:r>
    </w:p>
    <w:p w:rsidR="0046513F" w:rsidRDefault="0046513F" w:rsidP="00F77622">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r w:rsidR="00624B36">
        <w:rPr>
          <w:sz w:val="28"/>
        </w:rPr>
        <w:t>.</w:t>
      </w:r>
    </w:p>
    <w:p w:rsidR="00E90EA7" w:rsidRPr="003F1575" w:rsidRDefault="00624B36" w:rsidP="00E90EA7">
      <w:pPr>
        <w:ind w:firstLine="540"/>
        <w:jc w:val="both"/>
        <w:rPr>
          <w:b/>
          <w:sz w:val="28"/>
          <w:szCs w:val="28"/>
        </w:rPr>
      </w:pPr>
      <w:r>
        <w:rPr>
          <w:sz w:val="28"/>
          <w:szCs w:val="28"/>
        </w:rPr>
        <w:t xml:space="preserve">  </w:t>
      </w:r>
      <w:r w:rsidR="00E90EA7" w:rsidRPr="003F1575">
        <w:rPr>
          <w:sz w:val="28"/>
          <w:szCs w:val="28"/>
        </w:rPr>
        <w:t xml:space="preserve">Для предоставления </w:t>
      </w:r>
      <w:r w:rsidR="00E90EA7" w:rsidRPr="003F1575">
        <w:rPr>
          <w:bCs/>
          <w:sz w:val="28"/>
          <w:szCs w:val="28"/>
        </w:rPr>
        <w:t>муниципальной услуги</w:t>
      </w:r>
      <w:r w:rsidR="00E90EA7" w:rsidRPr="003F1575">
        <w:rPr>
          <w:sz w:val="28"/>
          <w:szCs w:val="28"/>
        </w:rPr>
        <w:t xml:space="preserve"> Заявитель предоставляет самостоятельно </w:t>
      </w:r>
      <w:r w:rsidR="00E90EA7">
        <w:rPr>
          <w:sz w:val="28"/>
          <w:szCs w:val="28"/>
        </w:rPr>
        <w:t xml:space="preserve">документы </w:t>
      </w:r>
      <w:r w:rsidR="00E90EA7" w:rsidRPr="003F1575">
        <w:rPr>
          <w:sz w:val="28"/>
          <w:szCs w:val="28"/>
        </w:rPr>
        <w:t xml:space="preserve">идентичные для </w:t>
      </w:r>
      <w:proofErr w:type="spellStart"/>
      <w:r w:rsidR="00E90EA7" w:rsidRPr="003F1575">
        <w:rPr>
          <w:sz w:val="28"/>
          <w:szCs w:val="28"/>
        </w:rPr>
        <w:t>подуслуги</w:t>
      </w:r>
      <w:proofErr w:type="spellEnd"/>
      <w:r w:rsidR="00E90EA7" w:rsidRPr="003F1575">
        <w:rPr>
          <w:sz w:val="28"/>
          <w:szCs w:val="28"/>
        </w:rPr>
        <w:t xml:space="preserve"> 1 и </w:t>
      </w:r>
      <w:proofErr w:type="spellStart"/>
      <w:r w:rsidR="00E90EA7" w:rsidRPr="003F1575">
        <w:rPr>
          <w:sz w:val="28"/>
          <w:szCs w:val="28"/>
        </w:rPr>
        <w:t>подуслуги</w:t>
      </w:r>
      <w:proofErr w:type="spellEnd"/>
      <w:r w:rsidR="00E90EA7" w:rsidRPr="003F1575">
        <w:rPr>
          <w:sz w:val="28"/>
          <w:szCs w:val="28"/>
        </w:rPr>
        <w:t xml:space="preserve"> 2:</w:t>
      </w:r>
    </w:p>
    <w:p w:rsidR="00E90EA7" w:rsidRPr="003F1575" w:rsidRDefault="00E90EA7" w:rsidP="00E90EA7">
      <w:pPr>
        <w:ind w:firstLine="360"/>
        <w:jc w:val="both"/>
        <w:rPr>
          <w:sz w:val="28"/>
          <w:szCs w:val="28"/>
        </w:rPr>
      </w:pPr>
      <w:r w:rsidRPr="003F1575">
        <w:rPr>
          <w:sz w:val="28"/>
          <w:szCs w:val="28"/>
        </w:rPr>
        <w:t>1) заявление о предоставлении земельного участка для целей не связанных со строительством;</w:t>
      </w:r>
    </w:p>
    <w:p w:rsidR="00E90EA7" w:rsidRPr="003F1575" w:rsidRDefault="00E90EA7" w:rsidP="00E90EA7">
      <w:pPr>
        <w:ind w:firstLine="360"/>
        <w:jc w:val="both"/>
        <w:rPr>
          <w:sz w:val="28"/>
          <w:szCs w:val="28"/>
        </w:rPr>
      </w:pPr>
      <w:r w:rsidRPr="003F1575">
        <w:rPr>
          <w:sz w:val="28"/>
          <w:szCs w:val="28"/>
        </w:rPr>
        <w:t>2) копию документа, удостоверяющего личность (для заявителя – физического лица);</w:t>
      </w:r>
    </w:p>
    <w:p w:rsidR="00E90EA7" w:rsidRPr="003F1575" w:rsidRDefault="00E90EA7" w:rsidP="00E90EA7">
      <w:pPr>
        <w:ind w:firstLine="360"/>
        <w:jc w:val="both"/>
        <w:rPr>
          <w:sz w:val="28"/>
          <w:szCs w:val="28"/>
        </w:rPr>
      </w:pPr>
      <w:r w:rsidRPr="003F1575">
        <w:rPr>
          <w:sz w:val="28"/>
          <w:szCs w:val="28"/>
        </w:rPr>
        <w:t>3) копии учредительных документов юридического лица (для заявителя – юридического лица);</w:t>
      </w:r>
    </w:p>
    <w:p w:rsidR="00E90EA7" w:rsidRPr="003F1575" w:rsidRDefault="00E90EA7" w:rsidP="00E90EA7">
      <w:pPr>
        <w:ind w:firstLine="360"/>
        <w:jc w:val="both"/>
        <w:rPr>
          <w:sz w:val="28"/>
          <w:szCs w:val="28"/>
        </w:rPr>
      </w:pPr>
      <w:r w:rsidRPr="003F1575">
        <w:rPr>
          <w:sz w:val="28"/>
          <w:szCs w:val="28"/>
        </w:rPr>
        <w:t>4) копии документов, удостоверяющих права (полномочия) представителя заявителя, если с заявлением обращается представитель;</w:t>
      </w:r>
    </w:p>
    <w:p w:rsidR="00E90EA7" w:rsidRPr="003F1575" w:rsidRDefault="00E90EA7" w:rsidP="00E90EA7">
      <w:pPr>
        <w:ind w:firstLine="360"/>
        <w:jc w:val="both"/>
        <w:rPr>
          <w:sz w:val="28"/>
          <w:szCs w:val="28"/>
        </w:rPr>
      </w:pPr>
      <w:r w:rsidRPr="003F1575">
        <w:rPr>
          <w:sz w:val="28"/>
          <w:szCs w:val="28"/>
        </w:rPr>
        <w:t>5) копия свидетельства о регистрации юридического лица  (включении его в Единый государственный реестр юридических лиц);</w:t>
      </w:r>
    </w:p>
    <w:p w:rsidR="00E90EA7" w:rsidRPr="003F1575" w:rsidRDefault="00E90EA7" w:rsidP="00E90EA7">
      <w:pPr>
        <w:ind w:firstLine="360"/>
        <w:jc w:val="both"/>
        <w:rPr>
          <w:sz w:val="28"/>
          <w:szCs w:val="28"/>
        </w:rPr>
      </w:pPr>
      <w:r w:rsidRPr="003F1575">
        <w:rPr>
          <w:sz w:val="28"/>
          <w:szCs w:val="28"/>
        </w:rPr>
        <w:t>6) копия свидетельства о регистрации в качестве предпринимателя;</w:t>
      </w:r>
    </w:p>
    <w:p w:rsidR="00E90EA7" w:rsidRPr="003F1575" w:rsidRDefault="00E90EA7" w:rsidP="00E90EA7">
      <w:pPr>
        <w:ind w:firstLine="360"/>
        <w:jc w:val="both"/>
        <w:rPr>
          <w:sz w:val="28"/>
          <w:szCs w:val="28"/>
        </w:rPr>
      </w:pPr>
      <w:r w:rsidRPr="003F1575">
        <w:rPr>
          <w:sz w:val="28"/>
          <w:szCs w:val="28"/>
        </w:rPr>
        <w:t>7) кадастровый паспорт земельного участка (при наличии);</w:t>
      </w:r>
    </w:p>
    <w:p w:rsidR="00E90EA7" w:rsidRPr="003F1575" w:rsidRDefault="00E90EA7" w:rsidP="00E90EA7">
      <w:pPr>
        <w:ind w:firstLine="360"/>
        <w:jc w:val="both"/>
        <w:rPr>
          <w:sz w:val="28"/>
          <w:szCs w:val="28"/>
        </w:rPr>
      </w:pPr>
      <w:r w:rsidRPr="003F1575">
        <w:rPr>
          <w:sz w:val="28"/>
          <w:szCs w:val="28"/>
        </w:rPr>
        <w:t>8) копия свидетельства о постановке на учет в налоговом органе;</w:t>
      </w:r>
    </w:p>
    <w:p w:rsidR="00E90EA7" w:rsidRPr="003F1575" w:rsidRDefault="00E90EA7" w:rsidP="00E90EA7">
      <w:pPr>
        <w:ind w:firstLine="360"/>
        <w:jc w:val="both"/>
        <w:rPr>
          <w:sz w:val="28"/>
          <w:szCs w:val="28"/>
        </w:rPr>
      </w:pPr>
      <w:r w:rsidRPr="003F1575">
        <w:rPr>
          <w:sz w:val="28"/>
          <w:szCs w:val="28"/>
        </w:rPr>
        <w:t>9) выписка из Единого государственного реестра юридических лиц;</w:t>
      </w:r>
    </w:p>
    <w:p w:rsidR="00E90EA7" w:rsidRPr="003F1575" w:rsidRDefault="00E90EA7" w:rsidP="00E90EA7">
      <w:pPr>
        <w:ind w:firstLine="360"/>
        <w:jc w:val="both"/>
        <w:rPr>
          <w:sz w:val="28"/>
          <w:szCs w:val="28"/>
        </w:rPr>
      </w:pPr>
      <w:r>
        <w:rPr>
          <w:sz w:val="28"/>
          <w:szCs w:val="28"/>
        </w:rPr>
        <w:t>1</w:t>
      </w:r>
      <w:r w:rsidRPr="003F1575">
        <w:rPr>
          <w:sz w:val="28"/>
          <w:szCs w:val="28"/>
        </w:rPr>
        <w:t>0) решение  уполномоченного  органа  управления  юридического  лица  о намерении приобретения земельного участка на том или ином праве (в случаях, установленных учредительными документами);</w:t>
      </w:r>
    </w:p>
    <w:p w:rsidR="00E90EA7" w:rsidRPr="003F1575" w:rsidRDefault="00E90EA7" w:rsidP="00E90EA7">
      <w:pPr>
        <w:ind w:firstLine="360"/>
        <w:jc w:val="both"/>
        <w:rPr>
          <w:sz w:val="28"/>
          <w:szCs w:val="28"/>
        </w:rPr>
      </w:pPr>
      <w:r w:rsidRPr="003F1575">
        <w:rPr>
          <w:sz w:val="28"/>
          <w:szCs w:val="28"/>
        </w:rPr>
        <w:t>11) правоустанавливающие документы на земельный участок;</w:t>
      </w:r>
    </w:p>
    <w:p w:rsidR="00E90EA7" w:rsidRPr="003F1575" w:rsidRDefault="00E90EA7" w:rsidP="00E90EA7">
      <w:pPr>
        <w:ind w:firstLine="360"/>
        <w:jc w:val="both"/>
        <w:rPr>
          <w:sz w:val="28"/>
          <w:szCs w:val="28"/>
        </w:rPr>
      </w:pPr>
      <w:r w:rsidRPr="003F1575">
        <w:rPr>
          <w:sz w:val="28"/>
          <w:szCs w:val="28"/>
        </w:rPr>
        <w:t>12) схема расположения границ испрашиваемого земельного участка;</w:t>
      </w:r>
    </w:p>
    <w:p w:rsidR="00E90EA7" w:rsidRPr="003F1575" w:rsidRDefault="00E90EA7" w:rsidP="00E90EA7">
      <w:pPr>
        <w:ind w:firstLine="360"/>
        <w:jc w:val="both"/>
        <w:rPr>
          <w:sz w:val="28"/>
          <w:szCs w:val="28"/>
        </w:rPr>
      </w:pPr>
      <w:r w:rsidRPr="003F1575">
        <w:rPr>
          <w:sz w:val="28"/>
          <w:szCs w:val="28"/>
        </w:rPr>
        <w:t xml:space="preserve">13) иные документы, в числе которых могут быть: </w:t>
      </w:r>
    </w:p>
    <w:p w:rsidR="00E90EA7" w:rsidRPr="003F1575" w:rsidRDefault="00E90EA7" w:rsidP="00E90EA7">
      <w:pPr>
        <w:ind w:firstLine="360"/>
        <w:jc w:val="both"/>
        <w:rPr>
          <w:sz w:val="28"/>
          <w:szCs w:val="28"/>
        </w:rPr>
      </w:pPr>
      <w:r w:rsidRPr="003F1575">
        <w:rPr>
          <w:sz w:val="28"/>
          <w:szCs w:val="28"/>
        </w:rPr>
        <w:t>а) выписка из решения общего собрания членов садоводческого некоммерческого объединения (собрания уполномоченных) о приобретении земельного участка, относящегося к имуществу общего пользования;</w:t>
      </w:r>
    </w:p>
    <w:p w:rsidR="00E90EA7" w:rsidRPr="003F1575" w:rsidRDefault="00E90EA7" w:rsidP="00E90EA7">
      <w:pPr>
        <w:ind w:firstLine="360"/>
        <w:jc w:val="both"/>
        <w:rPr>
          <w:sz w:val="28"/>
          <w:szCs w:val="28"/>
        </w:rPr>
      </w:pPr>
      <w:r w:rsidRPr="003F1575">
        <w:rPr>
          <w:sz w:val="28"/>
          <w:szCs w:val="28"/>
        </w:rPr>
        <w:t>б) описание местоположения земельного участка.</w:t>
      </w:r>
    </w:p>
    <w:p w:rsidR="00E90EA7" w:rsidRPr="003F1575" w:rsidRDefault="00E90EA7" w:rsidP="00E90EA7">
      <w:pPr>
        <w:ind w:firstLine="709"/>
        <w:jc w:val="both"/>
        <w:rPr>
          <w:sz w:val="28"/>
          <w:szCs w:val="28"/>
        </w:rPr>
      </w:pPr>
    </w:p>
    <w:p w:rsidR="00624B36" w:rsidRDefault="00624B36" w:rsidP="00E90EA7">
      <w:pPr>
        <w:pStyle w:val="ConsPlusNormal"/>
        <w:ind w:firstLine="540"/>
        <w:jc w:val="both"/>
        <w:rPr>
          <w:color w:val="000000" w:themeColor="text1"/>
          <w:sz w:val="28"/>
          <w:szCs w:val="28"/>
        </w:rPr>
      </w:pP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Документы, указанные в подпункт</w:t>
      </w:r>
      <w:r w:rsidR="00275913">
        <w:rPr>
          <w:color w:val="000000" w:themeColor="text1"/>
          <w:sz w:val="28"/>
          <w:szCs w:val="28"/>
        </w:rPr>
        <w:t>е</w:t>
      </w:r>
      <w:r w:rsidRPr="00667BFB">
        <w:rPr>
          <w:color w:val="000000" w:themeColor="text1"/>
          <w:sz w:val="28"/>
          <w:szCs w:val="28"/>
        </w:rPr>
        <w:t xml:space="preserve"> </w:t>
      </w:r>
      <w:r w:rsidR="00E90EA7">
        <w:rPr>
          <w:color w:val="000000" w:themeColor="text1"/>
          <w:sz w:val="28"/>
          <w:szCs w:val="28"/>
        </w:rPr>
        <w:t xml:space="preserve">«7», </w:t>
      </w:r>
      <w:r w:rsidRPr="00667BFB">
        <w:rPr>
          <w:color w:val="000000" w:themeColor="text1"/>
          <w:sz w:val="28"/>
          <w:szCs w:val="28"/>
        </w:rPr>
        <w:t>«</w:t>
      </w:r>
      <w:r w:rsidR="00E90EA7">
        <w:rPr>
          <w:color w:val="000000" w:themeColor="text1"/>
          <w:sz w:val="28"/>
          <w:szCs w:val="28"/>
        </w:rPr>
        <w:t>9</w:t>
      </w:r>
      <w:r w:rsidRPr="00667BFB">
        <w:rPr>
          <w:color w:val="000000" w:themeColor="text1"/>
          <w:sz w:val="28"/>
          <w:szCs w:val="28"/>
        </w:rPr>
        <w:t>»</w:t>
      </w:r>
      <w:r w:rsidR="00E90EA7">
        <w:rPr>
          <w:color w:val="000000" w:themeColor="text1"/>
          <w:sz w:val="28"/>
          <w:szCs w:val="28"/>
        </w:rPr>
        <w:t xml:space="preserve"> и «11» </w:t>
      </w:r>
      <w:r w:rsidRPr="00667BFB">
        <w:rPr>
          <w:color w:val="000000" w:themeColor="text1"/>
          <w:sz w:val="28"/>
          <w:szCs w:val="28"/>
        </w:rPr>
        <w:t>пункта 1</w:t>
      </w:r>
      <w:r w:rsidR="000C003A">
        <w:rPr>
          <w:color w:val="000000" w:themeColor="text1"/>
          <w:sz w:val="28"/>
          <w:szCs w:val="28"/>
        </w:rPr>
        <w:t>4</w:t>
      </w:r>
      <w:r w:rsidR="00275913">
        <w:rPr>
          <w:color w:val="000000" w:themeColor="text1"/>
          <w:sz w:val="28"/>
          <w:szCs w:val="28"/>
        </w:rPr>
        <w:t>.</w:t>
      </w:r>
      <w:r w:rsidR="00275913" w:rsidRPr="00275913">
        <w:rPr>
          <w:color w:val="000000" w:themeColor="text1"/>
          <w:sz w:val="28"/>
          <w:szCs w:val="28"/>
        </w:rPr>
        <w:t xml:space="preserve"> </w:t>
      </w:r>
      <w:r w:rsidRPr="00667BFB">
        <w:rPr>
          <w:color w:val="000000" w:themeColor="text1"/>
          <w:sz w:val="28"/>
          <w:szCs w:val="28"/>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35498" w:rsidRPr="00667BFB" w:rsidRDefault="00635498" w:rsidP="00F77622">
      <w:pPr>
        <w:ind w:firstLine="709"/>
        <w:jc w:val="both"/>
        <w:rPr>
          <w:color w:val="000000" w:themeColor="text1"/>
          <w:sz w:val="28"/>
          <w:szCs w:val="28"/>
        </w:rPr>
      </w:pPr>
      <w:r w:rsidRPr="00667BFB">
        <w:rPr>
          <w:color w:val="000000" w:themeColor="text1"/>
          <w:sz w:val="28"/>
          <w:szCs w:val="28"/>
        </w:rPr>
        <w:t xml:space="preserve">Документы, указанные в подпунктах </w:t>
      </w:r>
      <w:r w:rsidR="00E90EA7">
        <w:rPr>
          <w:color w:val="000000" w:themeColor="text1"/>
          <w:sz w:val="28"/>
          <w:szCs w:val="28"/>
        </w:rPr>
        <w:t xml:space="preserve">«7», </w:t>
      </w:r>
      <w:r w:rsidRPr="00667BFB">
        <w:rPr>
          <w:color w:val="000000" w:themeColor="text1"/>
          <w:sz w:val="28"/>
          <w:szCs w:val="28"/>
        </w:rPr>
        <w:t>«</w:t>
      </w:r>
      <w:r w:rsidR="00E90EA7">
        <w:rPr>
          <w:color w:val="000000" w:themeColor="text1"/>
          <w:sz w:val="28"/>
          <w:szCs w:val="28"/>
        </w:rPr>
        <w:t>9</w:t>
      </w:r>
      <w:r w:rsidRPr="00667BFB">
        <w:rPr>
          <w:color w:val="000000" w:themeColor="text1"/>
          <w:sz w:val="28"/>
          <w:szCs w:val="28"/>
        </w:rPr>
        <w:t>» и «</w:t>
      </w:r>
      <w:r w:rsidR="00E90EA7">
        <w:rPr>
          <w:color w:val="000000" w:themeColor="text1"/>
          <w:sz w:val="28"/>
          <w:szCs w:val="28"/>
        </w:rPr>
        <w:t>11</w:t>
      </w:r>
      <w:r w:rsidRPr="00667BFB">
        <w:rPr>
          <w:color w:val="000000" w:themeColor="text1"/>
          <w:sz w:val="28"/>
          <w:szCs w:val="28"/>
        </w:rPr>
        <w:t>» пункта 1</w:t>
      </w:r>
      <w:r w:rsidR="000C003A">
        <w:rPr>
          <w:color w:val="000000" w:themeColor="text1"/>
          <w:sz w:val="28"/>
          <w:szCs w:val="28"/>
        </w:rPr>
        <w:t>4</w:t>
      </w:r>
      <w:r w:rsidR="00275913">
        <w:rPr>
          <w:color w:val="000000" w:themeColor="text1"/>
          <w:sz w:val="28"/>
          <w:szCs w:val="28"/>
        </w:rPr>
        <w:t>.</w:t>
      </w:r>
      <w:r w:rsidR="000C003A">
        <w:rPr>
          <w:color w:val="000000" w:themeColor="text1"/>
          <w:sz w:val="28"/>
          <w:szCs w:val="28"/>
        </w:rPr>
        <w:t xml:space="preserve"> </w:t>
      </w:r>
      <w:r w:rsidRPr="00667BFB">
        <w:rPr>
          <w:color w:val="000000" w:themeColor="text1"/>
          <w:sz w:val="28"/>
          <w:szCs w:val="28"/>
        </w:rPr>
        <w:t>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 xml:space="preserve">Заявители (представители заявителя) при подаче заявления вправе приложить к нему документы, указанные в подпунктах </w:t>
      </w:r>
      <w:r w:rsidR="00E90EA7">
        <w:rPr>
          <w:color w:val="000000" w:themeColor="text1"/>
          <w:sz w:val="28"/>
          <w:szCs w:val="28"/>
        </w:rPr>
        <w:t xml:space="preserve">«7», </w:t>
      </w:r>
      <w:r w:rsidR="00E90EA7" w:rsidRPr="00667BFB">
        <w:rPr>
          <w:color w:val="000000" w:themeColor="text1"/>
          <w:sz w:val="28"/>
          <w:szCs w:val="28"/>
        </w:rPr>
        <w:t>«</w:t>
      </w:r>
      <w:r w:rsidR="00E90EA7">
        <w:rPr>
          <w:color w:val="000000" w:themeColor="text1"/>
          <w:sz w:val="28"/>
          <w:szCs w:val="28"/>
        </w:rPr>
        <w:t>9</w:t>
      </w:r>
      <w:r w:rsidR="00E90EA7" w:rsidRPr="00667BFB">
        <w:rPr>
          <w:color w:val="000000" w:themeColor="text1"/>
          <w:sz w:val="28"/>
          <w:szCs w:val="28"/>
        </w:rPr>
        <w:t>» и «</w:t>
      </w:r>
      <w:r w:rsidR="00E90EA7">
        <w:rPr>
          <w:color w:val="000000" w:themeColor="text1"/>
          <w:sz w:val="28"/>
          <w:szCs w:val="28"/>
        </w:rPr>
        <w:t>11</w:t>
      </w:r>
      <w:r w:rsidR="00E90EA7" w:rsidRPr="00667BFB">
        <w:rPr>
          <w:color w:val="000000" w:themeColor="text1"/>
          <w:sz w:val="28"/>
          <w:szCs w:val="28"/>
        </w:rPr>
        <w:t>»</w:t>
      </w:r>
      <w:r w:rsidR="00E90EA7">
        <w:rPr>
          <w:color w:val="000000" w:themeColor="text1"/>
          <w:sz w:val="28"/>
          <w:szCs w:val="28"/>
        </w:rPr>
        <w:t xml:space="preserve"> </w:t>
      </w:r>
      <w:r w:rsidR="00275913" w:rsidRPr="00667BFB">
        <w:rPr>
          <w:color w:val="000000" w:themeColor="text1"/>
          <w:sz w:val="28"/>
          <w:szCs w:val="28"/>
        </w:rPr>
        <w:t>пункта 1</w:t>
      </w:r>
      <w:r w:rsidR="00275913">
        <w:rPr>
          <w:color w:val="000000" w:themeColor="text1"/>
          <w:sz w:val="28"/>
          <w:szCs w:val="28"/>
        </w:rPr>
        <w:t>4.</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275913" w:rsidRPr="00275913">
        <w:rPr>
          <w:b/>
          <w:sz w:val="28"/>
        </w:rPr>
        <w:t>1</w:t>
      </w:r>
      <w:r w:rsidR="000C003A">
        <w:rPr>
          <w:sz w:val="28"/>
        </w:rPr>
        <w:t>»</w:t>
      </w:r>
      <w:r w:rsidRPr="00635498">
        <w:rPr>
          <w:sz w:val="28"/>
        </w:rPr>
        <w:t xml:space="preserve"> пункта 14</w:t>
      </w:r>
      <w:r w:rsidR="00275913">
        <w:rPr>
          <w:sz w:val="28"/>
        </w:rPr>
        <w:t xml:space="preserve">.  </w:t>
      </w:r>
      <w:r w:rsidRPr="00635498">
        <w:rPr>
          <w:sz w:val="28"/>
        </w:rPr>
        <w:t xml:space="preserve">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по форме,  приложени</w:t>
      </w:r>
      <w:r w:rsidR="00E90EA7">
        <w:rPr>
          <w:color w:val="000000" w:themeColor="text1"/>
          <w:sz w:val="28"/>
          <w:szCs w:val="28"/>
        </w:rPr>
        <w:t>е</w:t>
      </w:r>
      <w:r w:rsidR="000C003A" w:rsidRPr="00667BFB">
        <w:rPr>
          <w:color w:val="000000" w:themeColor="text1"/>
          <w:sz w:val="28"/>
          <w:szCs w:val="28"/>
        </w:rPr>
        <w:t xml:space="preserve">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275913">
        <w:rPr>
          <w:sz w:val="28"/>
        </w:rPr>
        <w:t>«</w:t>
      </w:r>
      <w:r w:rsidR="00E90EA7">
        <w:rPr>
          <w:sz w:val="28"/>
        </w:rPr>
        <w:t>2-13</w:t>
      </w:r>
      <w:r w:rsidR="00275913">
        <w:rPr>
          <w:sz w:val="28"/>
        </w:rPr>
        <w:t>»</w:t>
      </w:r>
      <w:r w:rsidR="00275913" w:rsidRPr="00635498">
        <w:rPr>
          <w:sz w:val="28"/>
        </w:rPr>
        <w:t xml:space="preserve"> пункта 14</w:t>
      </w:r>
      <w:r w:rsidR="00E90EA7">
        <w:rPr>
          <w:sz w:val="28"/>
        </w:rPr>
        <w:t>.</w:t>
      </w:r>
      <w:r w:rsidRPr="00635498">
        <w:rPr>
          <w:sz w:val="28"/>
        </w:rPr>
        <w:t xml:space="preserve">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 xml:space="preserve"> каждый.</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4D6845">
        <w:rPr>
          <w:sz w:val="28"/>
          <w:szCs w:val="28"/>
        </w:rPr>
        <w:t>10</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4D6845">
        <w:rPr>
          <w:sz w:val="28"/>
          <w:szCs w:val="28"/>
        </w:rPr>
        <w:t>10</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301817" w:rsidRPr="003F1575" w:rsidRDefault="00301817" w:rsidP="00301817">
      <w:pPr>
        <w:pStyle w:val="a3"/>
        <w:ind w:firstLine="720"/>
        <w:rPr>
          <w:szCs w:val="28"/>
          <w:shd w:val="clear" w:color="auto" w:fill="FFFFFF"/>
          <w:lang w:eastAsia="ru-RU"/>
        </w:rPr>
      </w:pPr>
      <w:r w:rsidRPr="003F1575">
        <w:rPr>
          <w:szCs w:val="28"/>
          <w:shd w:val="clear" w:color="auto" w:fill="FFFFFF"/>
          <w:lang w:eastAsia="ru-RU"/>
        </w:rPr>
        <w:t>Два месяца. Срок предоставления услуги может быть приостановлен на период выполнения кадастровых работ, а также на срок, установленный законодательством после опубликования в периодическом печатном издании (на сайте МО) сообщения о принятии заявления.</w:t>
      </w:r>
    </w:p>
    <w:p w:rsidR="00301817" w:rsidRPr="003F1575" w:rsidRDefault="00301817" w:rsidP="00301817">
      <w:pPr>
        <w:pStyle w:val="a3"/>
        <w:ind w:firstLine="720"/>
        <w:rPr>
          <w:szCs w:val="28"/>
        </w:rPr>
      </w:pPr>
      <w:r w:rsidRPr="003F1575">
        <w:rPr>
          <w:szCs w:val="28"/>
        </w:rPr>
        <w:t>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301817" w:rsidRPr="00301817" w:rsidRDefault="00301817" w:rsidP="00301817">
      <w:pPr>
        <w:ind w:firstLine="709"/>
        <w:jc w:val="both"/>
        <w:rPr>
          <w:color w:val="365F91"/>
          <w:sz w:val="28"/>
          <w:szCs w:val="28"/>
        </w:rPr>
      </w:pPr>
      <w:proofErr w:type="spellStart"/>
      <w:r w:rsidRPr="00301817">
        <w:rPr>
          <w:color w:val="365F91"/>
          <w:sz w:val="28"/>
          <w:szCs w:val="28"/>
        </w:rPr>
        <w:t>Подуслуга</w:t>
      </w:r>
      <w:proofErr w:type="spellEnd"/>
      <w:r w:rsidRPr="00301817">
        <w:rPr>
          <w:color w:val="365F91"/>
          <w:sz w:val="28"/>
          <w:szCs w:val="28"/>
        </w:rPr>
        <w:t xml:space="preserve"> 1: </w:t>
      </w:r>
    </w:p>
    <w:p w:rsidR="00301817" w:rsidRPr="00301817" w:rsidRDefault="00301817" w:rsidP="00301817">
      <w:pPr>
        <w:ind w:firstLine="709"/>
        <w:jc w:val="both"/>
        <w:rPr>
          <w:color w:val="365F91"/>
          <w:sz w:val="28"/>
          <w:szCs w:val="28"/>
        </w:rPr>
      </w:pPr>
      <w:r w:rsidRPr="00301817">
        <w:rPr>
          <w:color w:val="365F91"/>
          <w:sz w:val="28"/>
          <w:szCs w:val="28"/>
        </w:rPr>
        <w:t>1) принятие решения о предоставлении земельного участка в собственность (или аренду), заключение договора купли-продажи (аренды) земельного участка;</w:t>
      </w:r>
    </w:p>
    <w:p w:rsidR="0067772B" w:rsidRPr="00301817" w:rsidRDefault="00301817" w:rsidP="0067772B">
      <w:pPr>
        <w:ind w:firstLine="709"/>
        <w:jc w:val="both"/>
        <w:rPr>
          <w:sz w:val="28"/>
          <w:szCs w:val="28"/>
        </w:rPr>
      </w:pPr>
      <w:r w:rsidRPr="00301817">
        <w:rPr>
          <w:color w:val="365F91"/>
          <w:sz w:val="28"/>
          <w:szCs w:val="28"/>
        </w:rPr>
        <w:t xml:space="preserve">2) выдача </w:t>
      </w:r>
      <w:r w:rsidRPr="00301817">
        <w:rPr>
          <w:color w:val="365F91" w:themeColor="accent1" w:themeShade="BF"/>
          <w:sz w:val="28"/>
          <w:szCs w:val="28"/>
        </w:rPr>
        <w:t>уведомления об отказе в предоставлении услуги</w:t>
      </w:r>
      <w:r w:rsidR="0067772B" w:rsidRPr="007C15E2">
        <w:rPr>
          <w:color w:val="365F91" w:themeColor="accent1" w:themeShade="BF"/>
          <w:sz w:val="28"/>
          <w:szCs w:val="28"/>
        </w:rPr>
        <w:t xml:space="preserve">, приложение № </w:t>
      </w:r>
      <w:r w:rsidR="0067772B">
        <w:rPr>
          <w:color w:val="365F91" w:themeColor="accent1" w:themeShade="BF"/>
          <w:sz w:val="28"/>
          <w:szCs w:val="28"/>
        </w:rPr>
        <w:t>2</w:t>
      </w:r>
      <w:r w:rsidR="0067772B" w:rsidRPr="007C15E2">
        <w:rPr>
          <w:color w:val="365F91" w:themeColor="accent1" w:themeShade="BF"/>
          <w:sz w:val="28"/>
          <w:szCs w:val="28"/>
        </w:rPr>
        <w:t xml:space="preserve"> к настоящему регламенту.</w:t>
      </w:r>
    </w:p>
    <w:p w:rsidR="00301817" w:rsidRPr="00301817" w:rsidRDefault="00301817" w:rsidP="00301817">
      <w:pPr>
        <w:ind w:firstLine="709"/>
        <w:jc w:val="both"/>
        <w:rPr>
          <w:color w:val="365F91"/>
          <w:sz w:val="28"/>
          <w:szCs w:val="28"/>
        </w:rPr>
      </w:pPr>
      <w:proofErr w:type="spellStart"/>
      <w:r w:rsidRPr="00301817">
        <w:rPr>
          <w:color w:val="365F91"/>
          <w:sz w:val="28"/>
          <w:szCs w:val="28"/>
        </w:rPr>
        <w:t>Подуслуга</w:t>
      </w:r>
      <w:proofErr w:type="spellEnd"/>
      <w:r w:rsidRPr="00301817">
        <w:rPr>
          <w:color w:val="365F91"/>
          <w:sz w:val="28"/>
          <w:szCs w:val="28"/>
        </w:rPr>
        <w:t xml:space="preserve"> 2:</w:t>
      </w:r>
    </w:p>
    <w:p w:rsidR="00301817" w:rsidRPr="00301817" w:rsidRDefault="00301817" w:rsidP="00301817">
      <w:pPr>
        <w:ind w:firstLine="709"/>
        <w:jc w:val="both"/>
        <w:rPr>
          <w:color w:val="365F91"/>
          <w:sz w:val="28"/>
          <w:szCs w:val="28"/>
        </w:rPr>
      </w:pPr>
      <w:r w:rsidRPr="00301817">
        <w:rPr>
          <w:color w:val="365F91"/>
          <w:sz w:val="28"/>
          <w:szCs w:val="28"/>
        </w:rPr>
        <w:t xml:space="preserve">1) принятие решения о предоставлении земельного участка в аренду, заключение договора аренды земельного участка; </w:t>
      </w:r>
    </w:p>
    <w:p w:rsidR="006B7621" w:rsidRPr="00301817" w:rsidRDefault="00301817" w:rsidP="00301817">
      <w:pPr>
        <w:ind w:firstLine="709"/>
        <w:jc w:val="both"/>
        <w:rPr>
          <w:sz w:val="28"/>
          <w:szCs w:val="28"/>
        </w:rPr>
      </w:pPr>
      <w:r w:rsidRPr="00301817">
        <w:rPr>
          <w:color w:val="365F91"/>
          <w:sz w:val="28"/>
          <w:szCs w:val="28"/>
        </w:rPr>
        <w:t xml:space="preserve">2) выдача </w:t>
      </w:r>
      <w:r w:rsidRPr="00301817">
        <w:rPr>
          <w:color w:val="365F91" w:themeColor="accent1" w:themeShade="BF"/>
          <w:sz w:val="28"/>
          <w:szCs w:val="28"/>
        </w:rPr>
        <w:t>уведомления</w:t>
      </w:r>
      <w:r w:rsidRPr="007C15E2">
        <w:rPr>
          <w:color w:val="365F91" w:themeColor="accent1" w:themeShade="BF"/>
          <w:sz w:val="28"/>
          <w:szCs w:val="28"/>
        </w:rPr>
        <w:t xml:space="preserve"> об отказе в предоставлении услуги</w:t>
      </w:r>
      <w:r w:rsidR="00FB3465" w:rsidRPr="007C15E2">
        <w:rPr>
          <w:color w:val="365F91" w:themeColor="accent1" w:themeShade="BF"/>
          <w:sz w:val="28"/>
          <w:szCs w:val="28"/>
        </w:rPr>
        <w:t>, приложени</w:t>
      </w:r>
      <w:r w:rsidR="007C15E2" w:rsidRPr="007C15E2">
        <w:rPr>
          <w:color w:val="365F91" w:themeColor="accent1" w:themeShade="BF"/>
          <w:sz w:val="28"/>
          <w:szCs w:val="28"/>
        </w:rPr>
        <w:t>е</w:t>
      </w:r>
      <w:r w:rsidR="00FB3465" w:rsidRPr="007C15E2">
        <w:rPr>
          <w:color w:val="365F91" w:themeColor="accent1" w:themeShade="BF"/>
          <w:sz w:val="28"/>
          <w:szCs w:val="28"/>
        </w:rPr>
        <w:t xml:space="preserve"> № </w:t>
      </w:r>
      <w:r>
        <w:rPr>
          <w:color w:val="365F91" w:themeColor="accent1" w:themeShade="BF"/>
          <w:sz w:val="28"/>
          <w:szCs w:val="28"/>
        </w:rPr>
        <w:t>2</w:t>
      </w:r>
      <w:r w:rsidR="00FB3465" w:rsidRPr="007C15E2">
        <w:rPr>
          <w:color w:val="365F91" w:themeColor="accent1" w:themeShade="BF"/>
          <w:sz w:val="28"/>
          <w:szCs w:val="28"/>
        </w:rPr>
        <w:t xml:space="preserve"> к настоящему регламенту</w:t>
      </w:r>
      <w:r w:rsidR="006B7621" w:rsidRPr="007C15E2">
        <w:rPr>
          <w:color w:val="365F91" w:themeColor="accent1" w:themeShade="BF"/>
          <w:sz w:val="28"/>
          <w:szCs w:val="28"/>
        </w:rPr>
        <w:t>.</w:t>
      </w:r>
    </w:p>
    <w:p w:rsidR="006B7621" w:rsidRDefault="006B7621"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Pr="006B7621" w:rsidRDefault="00F5600C" w:rsidP="00F77622">
      <w:pPr>
        <w:ind w:firstLine="720"/>
        <w:jc w:val="both"/>
        <w:outlineLvl w:val="2"/>
        <w:rPr>
          <w:sz w:val="28"/>
          <w:szCs w:val="28"/>
        </w:rPr>
      </w:pPr>
      <w:r w:rsidRPr="006B7621">
        <w:rPr>
          <w:b/>
          <w:sz w:val="28"/>
          <w:szCs w:val="28"/>
        </w:rPr>
        <w:t>4</w:t>
      </w:r>
      <w:r w:rsidR="00404918" w:rsidRPr="006B7621">
        <w:rPr>
          <w:b/>
          <w:sz w:val="28"/>
          <w:szCs w:val="28"/>
        </w:rPr>
        <w:t>2</w:t>
      </w:r>
      <w:r w:rsidRPr="006B7621">
        <w:rPr>
          <w:b/>
          <w:sz w:val="28"/>
          <w:szCs w:val="28"/>
        </w:rPr>
        <w:t>.</w:t>
      </w:r>
      <w:r w:rsidRPr="006B7621">
        <w:rPr>
          <w:sz w:val="28"/>
          <w:szCs w:val="28"/>
        </w:rPr>
        <w:t xml:space="preserve"> В случае отсутствия оснований для отказа в </w:t>
      </w:r>
      <w:r w:rsidR="00404918" w:rsidRPr="006B7621">
        <w:rPr>
          <w:sz w:val="28"/>
          <w:szCs w:val="28"/>
        </w:rPr>
        <w:t>предоставлении муниципальной услуги</w:t>
      </w:r>
      <w:r w:rsidRPr="006B7621">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6B7621">
        <w:rPr>
          <w:sz w:val="28"/>
          <w:szCs w:val="28"/>
        </w:rPr>
        <w:t xml:space="preserve"> предоставлении муниципальной услуги</w:t>
      </w:r>
      <w:r w:rsidRPr="006B7621">
        <w:rPr>
          <w:sz w:val="28"/>
          <w:szCs w:val="28"/>
        </w:rPr>
        <w:t xml:space="preserve"> подготавливает</w:t>
      </w:r>
      <w:r w:rsidR="00404918" w:rsidRPr="006B7621">
        <w:rPr>
          <w:sz w:val="28"/>
          <w:szCs w:val="28"/>
        </w:rPr>
        <w:t>:</w:t>
      </w:r>
    </w:p>
    <w:p w:rsidR="006B7621" w:rsidRPr="006B7621" w:rsidRDefault="006B7621" w:rsidP="006B7621">
      <w:pPr>
        <w:pStyle w:val="ConsPlusNormal"/>
        <w:ind w:firstLine="540"/>
        <w:jc w:val="both"/>
        <w:rPr>
          <w:rFonts w:ascii="Times New Roman" w:hAnsi="Times New Roman" w:cs="Times New Roman"/>
          <w:sz w:val="28"/>
          <w:szCs w:val="28"/>
        </w:rPr>
      </w:pPr>
      <w:r w:rsidRPr="006B7621">
        <w:rPr>
          <w:rFonts w:ascii="Times New Roman" w:hAnsi="Times New Roman" w:cs="Times New Roman"/>
          <w:sz w:val="28"/>
          <w:szCs w:val="28"/>
        </w:rPr>
        <w:t>1) обеспечивает подготовку и подписание постановления администрации МО «Шилегское» о предоставлении заявителю муниципального имущества в аренду (безвозмездное пользование);</w:t>
      </w:r>
    </w:p>
    <w:p w:rsidR="006B7621" w:rsidRPr="006B7621" w:rsidRDefault="006B7621" w:rsidP="006B7621">
      <w:pPr>
        <w:pStyle w:val="ConsPlusNormal"/>
        <w:ind w:firstLine="540"/>
        <w:jc w:val="both"/>
        <w:rPr>
          <w:rFonts w:ascii="Times New Roman" w:hAnsi="Times New Roman" w:cs="Times New Roman"/>
          <w:sz w:val="28"/>
          <w:szCs w:val="28"/>
        </w:rPr>
      </w:pPr>
      <w:bookmarkStart w:id="0" w:name="P331"/>
      <w:bookmarkEnd w:id="0"/>
      <w:r w:rsidRPr="006B7621">
        <w:rPr>
          <w:rFonts w:ascii="Times New Roman" w:hAnsi="Times New Roman" w:cs="Times New Roman"/>
          <w:sz w:val="28"/>
          <w:szCs w:val="28"/>
        </w:rPr>
        <w:t>2) подготавливает проект договора аренды (безвозмездного пользования) с сопроводительным письмом;</w:t>
      </w:r>
    </w:p>
    <w:p w:rsidR="006B7621" w:rsidRPr="006B7621" w:rsidRDefault="006B7621" w:rsidP="006B7621">
      <w:pPr>
        <w:pStyle w:val="ConsPlusNormal"/>
        <w:ind w:firstLine="540"/>
        <w:jc w:val="both"/>
        <w:rPr>
          <w:rFonts w:ascii="Times New Roman" w:hAnsi="Times New Roman" w:cs="Times New Roman"/>
          <w:sz w:val="28"/>
          <w:szCs w:val="28"/>
        </w:rPr>
      </w:pPr>
      <w:r w:rsidRPr="006B7621">
        <w:rPr>
          <w:rFonts w:ascii="Times New Roman" w:hAnsi="Times New Roman" w:cs="Times New Roman"/>
          <w:sz w:val="28"/>
          <w:szCs w:val="28"/>
        </w:rPr>
        <w:t>либо</w:t>
      </w:r>
    </w:p>
    <w:p w:rsidR="006B7621" w:rsidRPr="006B7621" w:rsidRDefault="006B7621" w:rsidP="006B7621">
      <w:pPr>
        <w:pStyle w:val="ConsPlusNormal"/>
        <w:ind w:firstLine="540"/>
        <w:jc w:val="both"/>
        <w:rPr>
          <w:rFonts w:ascii="Times New Roman" w:hAnsi="Times New Roman" w:cs="Times New Roman"/>
          <w:sz w:val="28"/>
          <w:szCs w:val="28"/>
        </w:rPr>
      </w:pPr>
      <w:bookmarkStart w:id="1" w:name="P333"/>
      <w:bookmarkEnd w:id="1"/>
      <w:r w:rsidRPr="006B7621">
        <w:rPr>
          <w:rFonts w:ascii="Times New Roman" w:hAnsi="Times New Roman" w:cs="Times New Roman"/>
          <w:sz w:val="28"/>
          <w:szCs w:val="28"/>
        </w:rPr>
        <w:t>3) подготавливает уведомление о том, что в соответствии со статьей 17.1  Федерального закона № 135-ФЗ заключение договора аренды (безвозмездного пользования) муниципального имущества может быть осуществлено только по результатам конкурса или аукциона на право заключения такого договора, проведенного в порядке, установленном Приказом ФАС от 10.02.2010 № 67.</w:t>
      </w:r>
    </w:p>
    <w:p w:rsidR="00F5600C" w:rsidRPr="006B7621" w:rsidRDefault="00F5600C" w:rsidP="00F77622">
      <w:pPr>
        <w:ind w:firstLine="720"/>
        <w:jc w:val="both"/>
        <w:outlineLvl w:val="2"/>
        <w:rPr>
          <w:sz w:val="28"/>
          <w:szCs w:val="28"/>
        </w:rPr>
      </w:pPr>
      <w:r w:rsidRPr="006B7621">
        <w:rPr>
          <w:b/>
          <w:sz w:val="28"/>
          <w:szCs w:val="28"/>
        </w:rPr>
        <w:t>4</w:t>
      </w:r>
      <w:r w:rsidR="00404918" w:rsidRPr="006B7621">
        <w:rPr>
          <w:b/>
          <w:sz w:val="28"/>
          <w:szCs w:val="28"/>
        </w:rPr>
        <w:t>3</w:t>
      </w:r>
      <w:r w:rsidRPr="006B7621">
        <w:rPr>
          <w:b/>
          <w:sz w:val="28"/>
          <w:szCs w:val="28"/>
        </w:rPr>
        <w:t>.</w:t>
      </w:r>
      <w:r w:rsidRPr="006B7621">
        <w:rPr>
          <w:sz w:val="28"/>
          <w:szCs w:val="28"/>
        </w:rPr>
        <w:t xml:space="preserve"> </w:t>
      </w:r>
      <w:r w:rsidR="006B7621" w:rsidRPr="006B7621">
        <w:rPr>
          <w:sz w:val="28"/>
          <w:szCs w:val="28"/>
        </w:rPr>
        <w:t>Документы, указанные в подпунктах 2,3 пункта 41  настоящего Административного регламента, или уведомление об отказе в предоставлении муниципальной услуги подписываются главой администрации МО «Шилегское» и передается муниципальному служащему администрации, ответственному за прием документов, в срок, предусмотренный подпунктом 2 пункта 22   настоящего Административного регламента</w:t>
      </w:r>
      <w:r w:rsidRPr="006B7621">
        <w:rPr>
          <w:sz w:val="28"/>
          <w:szCs w:val="28"/>
        </w:rPr>
        <w:t>.</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6271AF" w:rsidRDefault="00C36045" w:rsidP="006B7621">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301817" w:rsidRDefault="00301817" w:rsidP="006B7621">
      <w:pPr>
        <w:ind w:firstLine="709"/>
        <w:jc w:val="both"/>
        <w:outlineLvl w:val="1"/>
        <w:rPr>
          <w:color w:val="000000" w:themeColor="text1"/>
          <w:sz w:val="28"/>
          <w:szCs w:val="28"/>
        </w:rPr>
      </w:pPr>
    </w:p>
    <w:p w:rsidR="00301817" w:rsidRDefault="00301817" w:rsidP="006B7621">
      <w:pPr>
        <w:ind w:firstLine="709"/>
        <w:jc w:val="both"/>
        <w:outlineLvl w:val="1"/>
        <w:rPr>
          <w:color w:val="000000" w:themeColor="text1"/>
          <w:sz w:val="28"/>
          <w:szCs w:val="28"/>
        </w:rPr>
      </w:pPr>
    </w:p>
    <w:p w:rsidR="00301817" w:rsidRDefault="00301817" w:rsidP="006B7621">
      <w:pPr>
        <w:ind w:firstLine="709"/>
        <w:jc w:val="both"/>
        <w:outlineLvl w:val="1"/>
        <w:rPr>
          <w:color w:val="000000" w:themeColor="text1"/>
          <w:sz w:val="28"/>
          <w:szCs w:val="28"/>
        </w:rPr>
      </w:pPr>
    </w:p>
    <w:p w:rsidR="00301817" w:rsidRDefault="00301817" w:rsidP="006B7621">
      <w:pPr>
        <w:ind w:firstLine="709"/>
        <w:jc w:val="both"/>
        <w:outlineLvl w:val="1"/>
        <w:rPr>
          <w:color w:val="000000" w:themeColor="text1"/>
          <w:sz w:val="28"/>
          <w:szCs w:val="28"/>
        </w:rPr>
      </w:pPr>
    </w:p>
    <w:p w:rsidR="00301817" w:rsidRDefault="00301817" w:rsidP="006B7621">
      <w:pPr>
        <w:ind w:firstLine="709"/>
        <w:jc w:val="both"/>
        <w:outlineLvl w:val="1"/>
        <w:rPr>
          <w:color w:val="000000" w:themeColor="text1"/>
          <w:sz w:val="28"/>
          <w:szCs w:val="28"/>
        </w:rPr>
      </w:pPr>
    </w:p>
    <w:p w:rsidR="00301817" w:rsidRDefault="00301817" w:rsidP="006B7621">
      <w:pPr>
        <w:ind w:firstLine="709"/>
        <w:jc w:val="both"/>
        <w:outlineLvl w:val="1"/>
        <w:rPr>
          <w:color w:val="000000" w:themeColor="text1"/>
          <w:sz w:val="28"/>
          <w:szCs w:val="28"/>
        </w:rPr>
      </w:pPr>
    </w:p>
    <w:p w:rsidR="00301817" w:rsidRDefault="00301817" w:rsidP="006B7621">
      <w:pPr>
        <w:ind w:firstLine="709"/>
        <w:jc w:val="both"/>
        <w:outlineLvl w:val="1"/>
        <w:rPr>
          <w:color w:val="000000" w:themeColor="text1"/>
          <w:sz w:val="28"/>
          <w:szCs w:val="28"/>
        </w:rPr>
      </w:pPr>
    </w:p>
    <w:p w:rsidR="00301817" w:rsidRDefault="00301817" w:rsidP="006B7621">
      <w:pPr>
        <w:ind w:firstLine="709"/>
        <w:jc w:val="both"/>
        <w:outlineLvl w:val="1"/>
        <w:rPr>
          <w:color w:val="000000" w:themeColor="text1"/>
          <w:sz w:val="28"/>
          <w:szCs w:val="28"/>
        </w:rPr>
      </w:pPr>
    </w:p>
    <w:p w:rsidR="00135138" w:rsidRDefault="00135138" w:rsidP="00135138">
      <w:pPr>
        <w:ind w:left="5670"/>
        <w:jc w:val="right"/>
        <w:rPr>
          <w:b/>
          <w:sz w:val="24"/>
          <w:szCs w:val="24"/>
        </w:rPr>
      </w:pPr>
      <w:r>
        <w:rPr>
          <w:b/>
          <w:sz w:val="24"/>
          <w:szCs w:val="24"/>
        </w:rPr>
        <w:t xml:space="preserve">Приложение № 1            </w:t>
      </w:r>
    </w:p>
    <w:p w:rsidR="00135138" w:rsidRDefault="00135138" w:rsidP="00135138">
      <w:pPr>
        <w:jc w:val="right"/>
        <w:rPr>
          <w:color w:val="000000" w:themeColor="text1"/>
          <w:sz w:val="22"/>
          <w:szCs w:val="24"/>
        </w:rPr>
      </w:pPr>
      <w:r>
        <w:rPr>
          <w:color w:val="000000" w:themeColor="text1"/>
          <w:sz w:val="22"/>
          <w:szCs w:val="24"/>
        </w:rPr>
        <w:t xml:space="preserve"> к административному регламенту </w:t>
      </w:r>
    </w:p>
    <w:p w:rsidR="00301817" w:rsidRDefault="00135138" w:rsidP="00301817">
      <w:pPr>
        <w:ind w:firstLine="709"/>
        <w:jc w:val="right"/>
        <w:outlineLvl w:val="1"/>
        <w:rPr>
          <w:bCs/>
          <w:color w:val="000000" w:themeColor="text1"/>
          <w:sz w:val="22"/>
          <w:szCs w:val="18"/>
        </w:rPr>
      </w:pPr>
      <w:r>
        <w:rPr>
          <w:color w:val="000000" w:themeColor="text1"/>
          <w:sz w:val="22"/>
          <w:szCs w:val="24"/>
        </w:rPr>
        <w:t xml:space="preserve">                                                          предоставления муниципальной услуги </w:t>
      </w:r>
      <w:r w:rsidR="00301817" w:rsidRPr="00301817">
        <w:rPr>
          <w:bCs/>
          <w:color w:val="000000" w:themeColor="text1"/>
          <w:sz w:val="22"/>
          <w:szCs w:val="18"/>
        </w:rPr>
        <w:t>по предоставлению земельных участков для целей, не связанных</w:t>
      </w:r>
    </w:p>
    <w:p w:rsidR="00301817"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со строительством, распоряжение </w:t>
      </w:r>
      <w:proofErr w:type="gramStart"/>
      <w:r w:rsidRPr="00301817">
        <w:rPr>
          <w:bCs/>
          <w:color w:val="000000" w:themeColor="text1"/>
          <w:sz w:val="22"/>
          <w:szCs w:val="18"/>
        </w:rPr>
        <w:t>которыми</w:t>
      </w:r>
      <w:proofErr w:type="gramEnd"/>
      <w:r w:rsidRPr="00301817">
        <w:rPr>
          <w:bCs/>
          <w:color w:val="000000" w:themeColor="text1"/>
          <w:sz w:val="22"/>
          <w:szCs w:val="18"/>
        </w:rPr>
        <w:t xml:space="preserve"> относится</w:t>
      </w:r>
    </w:p>
    <w:p w:rsidR="00301817"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к компетенции органов местного самоуправления, </w:t>
      </w:r>
    </w:p>
    <w:p w:rsidR="00301817" w:rsidRDefault="00301817" w:rsidP="00301817">
      <w:pPr>
        <w:ind w:firstLine="709"/>
        <w:jc w:val="right"/>
        <w:outlineLvl w:val="1"/>
        <w:rPr>
          <w:bCs/>
          <w:color w:val="000000" w:themeColor="text1"/>
          <w:sz w:val="22"/>
          <w:szCs w:val="18"/>
        </w:rPr>
      </w:pPr>
      <w:proofErr w:type="gramStart"/>
      <w:r w:rsidRPr="00301817">
        <w:rPr>
          <w:bCs/>
          <w:color w:val="000000" w:themeColor="text1"/>
          <w:sz w:val="22"/>
          <w:szCs w:val="18"/>
        </w:rPr>
        <w:t>расположенных</w:t>
      </w:r>
      <w:proofErr w:type="gramEnd"/>
      <w:r w:rsidRPr="00301817">
        <w:rPr>
          <w:bCs/>
          <w:color w:val="000000" w:themeColor="text1"/>
          <w:sz w:val="22"/>
          <w:szCs w:val="18"/>
        </w:rPr>
        <w:t xml:space="preserve"> на территории сельского поселения</w:t>
      </w:r>
    </w:p>
    <w:p w:rsidR="00301817"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«Шилегское» </w:t>
      </w:r>
      <w:proofErr w:type="spellStart"/>
      <w:r w:rsidRPr="00301817">
        <w:rPr>
          <w:bCs/>
          <w:color w:val="000000" w:themeColor="text1"/>
          <w:sz w:val="22"/>
          <w:szCs w:val="18"/>
        </w:rPr>
        <w:t>Пинежского</w:t>
      </w:r>
      <w:proofErr w:type="spellEnd"/>
      <w:r w:rsidRPr="00301817">
        <w:rPr>
          <w:bCs/>
          <w:color w:val="000000" w:themeColor="text1"/>
          <w:sz w:val="22"/>
          <w:szCs w:val="18"/>
        </w:rPr>
        <w:t xml:space="preserve"> муниципального</w:t>
      </w:r>
    </w:p>
    <w:p w:rsidR="00135138"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района Архангельской области</w:t>
      </w:r>
    </w:p>
    <w:p w:rsidR="00301817" w:rsidRDefault="00301817" w:rsidP="00135138">
      <w:pPr>
        <w:pStyle w:val="ConsPlusNonformat"/>
        <w:jc w:val="center"/>
        <w:rPr>
          <w:rFonts w:ascii="Times New Roman" w:hAnsi="Times New Roman" w:cs="Times New Roman"/>
          <w:sz w:val="28"/>
          <w:szCs w:val="28"/>
        </w:rPr>
      </w:pPr>
    </w:p>
    <w:tbl>
      <w:tblPr>
        <w:tblW w:w="0" w:type="auto"/>
        <w:tblLook w:val="01E0"/>
      </w:tblPr>
      <w:tblGrid>
        <w:gridCol w:w="4345"/>
        <w:gridCol w:w="5226"/>
      </w:tblGrid>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rPr>
                <w:sz w:val="24"/>
                <w:szCs w:val="24"/>
              </w:rPr>
            </w:pPr>
            <w:r w:rsidRPr="003F1575">
              <w:rPr>
                <w:sz w:val="24"/>
                <w:szCs w:val="24"/>
              </w:rPr>
              <w:t>Главе МО «Шилегское» ___________________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jc w:val="center"/>
              <w:rPr>
                <w:sz w:val="24"/>
                <w:szCs w:val="24"/>
              </w:rPr>
            </w:pPr>
            <w:r w:rsidRPr="003F1575">
              <w:rPr>
                <w:sz w:val="24"/>
                <w:szCs w:val="24"/>
              </w:rPr>
              <w:t xml:space="preserve">________________________________________                             </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rPr>
                <w:sz w:val="24"/>
                <w:szCs w:val="24"/>
              </w:rPr>
            </w:pPr>
            <w:r w:rsidRPr="003F1575">
              <w:rPr>
                <w:sz w:val="24"/>
                <w:szCs w:val="24"/>
              </w:rPr>
              <w:t>от_______________________________________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rPr>
                <w:sz w:val="24"/>
                <w:szCs w:val="24"/>
              </w:rPr>
            </w:pPr>
            <w:r w:rsidRPr="003F1575">
              <w:rPr>
                <w:sz w:val="24"/>
                <w:szCs w:val="24"/>
              </w:rPr>
              <w:t>_______________________________________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rPr>
                <w:sz w:val="24"/>
                <w:szCs w:val="24"/>
              </w:rPr>
            </w:pPr>
            <w:r w:rsidRPr="003F1575">
              <w:t>паспорт: серия__________ № 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rPr>
                <w:sz w:val="24"/>
                <w:szCs w:val="24"/>
              </w:rPr>
            </w:pPr>
            <w:r w:rsidRPr="003F1575">
              <w:t>выдан___________________       ______________________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jc w:val="center"/>
              <w:rPr>
                <w:sz w:val="24"/>
                <w:szCs w:val="24"/>
              </w:rPr>
            </w:pPr>
            <w:r w:rsidRPr="003F1575">
              <w:t xml:space="preserve">(дата выдачи) (кем </w:t>
            </w:r>
            <w:proofErr w:type="gramStart"/>
            <w:r w:rsidRPr="003F1575">
              <w:t>выдан</w:t>
            </w:r>
            <w:proofErr w:type="gramEnd"/>
            <w:r w:rsidRPr="003F1575">
              <w:t>)</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jc w:val="center"/>
            </w:pPr>
            <w:r w:rsidRPr="003F1575">
              <w:t>_________________________________________________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r w:rsidRPr="003F1575">
              <w:t>проживающего_____________________________________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pPr>
              <w:jc w:val="center"/>
            </w:pPr>
            <w:r w:rsidRPr="003F1575">
              <w:t>_______________________________________________</w:t>
            </w:r>
          </w:p>
        </w:tc>
      </w:tr>
      <w:tr w:rsidR="00301817" w:rsidRPr="003F1575" w:rsidTr="00251C85">
        <w:tc>
          <w:tcPr>
            <w:tcW w:w="4927" w:type="dxa"/>
          </w:tcPr>
          <w:p w:rsidR="00301817" w:rsidRPr="003F1575" w:rsidRDefault="00301817" w:rsidP="00251C85">
            <w:pPr>
              <w:jc w:val="right"/>
              <w:rPr>
                <w:sz w:val="24"/>
                <w:szCs w:val="24"/>
              </w:rPr>
            </w:pPr>
          </w:p>
        </w:tc>
        <w:tc>
          <w:tcPr>
            <w:tcW w:w="4927" w:type="dxa"/>
          </w:tcPr>
          <w:p w:rsidR="00301817" w:rsidRPr="003F1575" w:rsidRDefault="00301817" w:rsidP="00251C85">
            <w:r w:rsidRPr="003F1575">
              <w:t>телефон___________________________________________</w:t>
            </w:r>
          </w:p>
        </w:tc>
      </w:tr>
    </w:tbl>
    <w:p w:rsidR="00301817" w:rsidRPr="003F1575" w:rsidRDefault="00301817" w:rsidP="00301817">
      <w:pPr>
        <w:ind w:left="5670"/>
        <w:jc w:val="right"/>
        <w:rPr>
          <w:szCs w:val="24"/>
        </w:rPr>
      </w:pPr>
    </w:p>
    <w:p w:rsidR="00301817" w:rsidRPr="003F1575" w:rsidRDefault="00301817" w:rsidP="00301817">
      <w:pPr>
        <w:pStyle w:val="ConsPlusNonformat"/>
        <w:widowControl/>
        <w:jc w:val="center"/>
        <w:rPr>
          <w:rFonts w:ascii="Times New Roman" w:hAnsi="Times New Roman" w:cs="Times New Roman"/>
          <w:b/>
          <w:sz w:val="24"/>
          <w:szCs w:val="24"/>
        </w:rPr>
      </w:pPr>
      <w:r w:rsidRPr="003F1575">
        <w:rPr>
          <w:rFonts w:ascii="Times New Roman" w:hAnsi="Times New Roman" w:cs="Times New Roman"/>
          <w:b/>
          <w:sz w:val="24"/>
          <w:szCs w:val="24"/>
        </w:rPr>
        <w:t>ЗАЯВЛЕНИЕ</w:t>
      </w:r>
    </w:p>
    <w:p w:rsidR="00301817" w:rsidRPr="003F1575" w:rsidRDefault="00301817" w:rsidP="00301817">
      <w:pPr>
        <w:pStyle w:val="ConsPlusNonformat"/>
        <w:widowControl/>
        <w:jc w:val="center"/>
        <w:rPr>
          <w:rFonts w:ascii="Times New Roman" w:hAnsi="Times New Roman" w:cs="Times New Roman"/>
          <w:b/>
          <w:sz w:val="24"/>
          <w:szCs w:val="24"/>
        </w:rPr>
      </w:pPr>
      <w:r w:rsidRPr="003F1575">
        <w:rPr>
          <w:rFonts w:ascii="Times New Roman" w:hAnsi="Times New Roman" w:cs="Times New Roman"/>
          <w:b/>
          <w:sz w:val="24"/>
          <w:szCs w:val="24"/>
        </w:rPr>
        <w:t xml:space="preserve">о предоставлении земельного участка для целей, </w:t>
      </w:r>
    </w:p>
    <w:p w:rsidR="00301817" w:rsidRPr="003F1575" w:rsidRDefault="00301817" w:rsidP="00301817">
      <w:pPr>
        <w:pStyle w:val="ConsPlusNonformat"/>
        <w:widowControl/>
        <w:jc w:val="center"/>
        <w:rPr>
          <w:rFonts w:ascii="Times New Roman" w:hAnsi="Times New Roman" w:cs="Times New Roman"/>
          <w:b/>
          <w:sz w:val="24"/>
          <w:szCs w:val="24"/>
        </w:rPr>
      </w:pPr>
      <w:r w:rsidRPr="003F1575">
        <w:rPr>
          <w:rFonts w:ascii="Times New Roman" w:hAnsi="Times New Roman" w:cs="Times New Roman"/>
          <w:b/>
          <w:sz w:val="24"/>
          <w:szCs w:val="24"/>
        </w:rPr>
        <w:t xml:space="preserve">не </w:t>
      </w:r>
      <w:proofErr w:type="gramStart"/>
      <w:r w:rsidRPr="003F1575">
        <w:rPr>
          <w:rFonts w:ascii="Times New Roman" w:hAnsi="Times New Roman" w:cs="Times New Roman"/>
          <w:b/>
          <w:sz w:val="24"/>
          <w:szCs w:val="24"/>
        </w:rPr>
        <w:t>связанных</w:t>
      </w:r>
      <w:proofErr w:type="gramEnd"/>
      <w:r w:rsidRPr="003F1575">
        <w:rPr>
          <w:rFonts w:ascii="Times New Roman" w:hAnsi="Times New Roman" w:cs="Times New Roman"/>
          <w:b/>
          <w:sz w:val="24"/>
          <w:szCs w:val="24"/>
        </w:rPr>
        <w:t xml:space="preserve"> со строительством</w:t>
      </w:r>
    </w:p>
    <w:p w:rsidR="00301817" w:rsidRPr="003F1575" w:rsidRDefault="00301817" w:rsidP="00301817">
      <w:pPr>
        <w:pStyle w:val="ConsPlusNonformat"/>
        <w:widowControl/>
        <w:rPr>
          <w:rFonts w:ascii="Times New Roman" w:hAnsi="Times New Roman" w:cs="Times New Roman"/>
          <w:sz w:val="24"/>
          <w:szCs w:val="24"/>
        </w:rPr>
      </w:pPr>
    </w:p>
    <w:p w:rsidR="00301817" w:rsidRPr="003F1575" w:rsidRDefault="00301817" w:rsidP="00301817">
      <w:pPr>
        <w:pStyle w:val="ConsPlusNonformat"/>
        <w:widowControl/>
        <w:rPr>
          <w:rFonts w:ascii="Times New Roman" w:hAnsi="Times New Roman" w:cs="Times New Roman"/>
          <w:sz w:val="24"/>
          <w:szCs w:val="24"/>
        </w:rPr>
      </w:pPr>
    </w:p>
    <w:p w:rsidR="00301817" w:rsidRPr="003F1575" w:rsidRDefault="00301817" w:rsidP="00301817">
      <w:pPr>
        <w:pStyle w:val="ConsPlusNonformat"/>
        <w:ind w:firstLine="709"/>
        <w:jc w:val="both"/>
        <w:rPr>
          <w:rFonts w:ascii="Times New Roman" w:hAnsi="Times New Roman" w:cs="Times New Roman"/>
          <w:sz w:val="28"/>
          <w:szCs w:val="28"/>
        </w:rPr>
      </w:pPr>
      <w:r w:rsidRPr="0067772B">
        <w:rPr>
          <w:rFonts w:ascii="Times New Roman" w:hAnsi="Times New Roman" w:cs="Times New Roman"/>
          <w:sz w:val="24"/>
          <w:szCs w:val="28"/>
        </w:rPr>
        <w:t xml:space="preserve">Прошу предоставить земельный участок </w:t>
      </w:r>
      <w:r w:rsidRPr="003F1575">
        <w:rPr>
          <w:rFonts w:ascii="Times New Roman" w:hAnsi="Times New Roman" w:cs="Times New Roman"/>
          <w:sz w:val="28"/>
          <w:szCs w:val="28"/>
        </w:rPr>
        <w:t xml:space="preserve">________________________  </w:t>
      </w:r>
    </w:p>
    <w:p w:rsidR="00301817" w:rsidRPr="003F1575" w:rsidRDefault="00301817" w:rsidP="00301817">
      <w:pPr>
        <w:pStyle w:val="ConsPlusNonformat"/>
        <w:ind w:firstLine="709"/>
        <w:jc w:val="both"/>
        <w:rPr>
          <w:rFonts w:ascii="Times New Roman" w:hAnsi="Times New Roman" w:cs="Times New Roman"/>
          <w:sz w:val="28"/>
          <w:szCs w:val="28"/>
        </w:rPr>
      </w:pPr>
      <w:r w:rsidRPr="003F1575">
        <w:rPr>
          <w:rFonts w:ascii="Times New Roman" w:hAnsi="Times New Roman" w:cs="Times New Roman"/>
        </w:rPr>
        <w:t xml:space="preserve">                                                                                                           (наименование объекта).</w:t>
      </w:r>
    </w:p>
    <w:p w:rsidR="00301817" w:rsidRPr="0067772B" w:rsidRDefault="00301817" w:rsidP="00301817">
      <w:pPr>
        <w:pStyle w:val="ConsPlusNonformat"/>
        <w:ind w:firstLine="709"/>
        <w:jc w:val="both"/>
        <w:rPr>
          <w:rFonts w:ascii="Times New Roman" w:hAnsi="Times New Roman" w:cs="Times New Roman"/>
          <w:sz w:val="24"/>
          <w:szCs w:val="28"/>
        </w:rPr>
      </w:pPr>
      <w:r w:rsidRPr="0067772B">
        <w:rPr>
          <w:rFonts w:ascii="Times New Roman" w:hAnsi="Times New Roman" w:cs="Times New Roman"/>
          <w:sz w:val="24"/>
          <w:szCs w:val="28"/>
        </w:rPr>
        <w:t>1. Кадастровый номер земельного участка ________________________.</w:t>
      </w:r>
    </w:p>
    <w:p w:rsidR="00301817" w:rsidRPr="0067772B" w:rsidRDefault="00301817" w:rsidP="00301817">
      <w:pPr>
        <w:pStyle w:val="ConsPlusNonformat"/>
        <w:ind w:firstLine="709"/>
        <w:jc w:val="both"/>
        <w:rPr>
          <w:rFonts w:ascii="Times New Roman" w:hAnsi="Times New Roman" w:cs="Times New Roman"/>
          <w:sz w:val="24"/>
          <w:szCs w:val="28"/>
        </w:rPr>
      </w:pPr>
      <w:r w:rsidRPr="0067772B">
        <w:rPr>
          <w:rFonts w:ascii="Times New Roman" w:hAnsi="Times New Roman" w:cs="Times New Roman"/>
          <w:sz w:val="24"/>
          <w:szCs w:val="28"/>
        </w:rPr>
        <w:t>2. Площадь земельного участка в соответствии с кадастровым паспортом  земельного участка ______________________________________.</w:t>
      </w:r>
    </w:p>
    <w:p w:rsidR="00301817" w:rsidRPr="0067772B" w:rsidRDefault="00301817" w:rsidP="00301817">
      <w:pPr>
        <w:pStyle w:val="ConsPlusNonformat"/>
        <w:ind w:firstLine="709"/>
        <w:jc w:val="both"/>
        <w:rPr>
          <w:rFonts w:ascii="Times New Roman" w:hAnsi="Times New Roman" w:cs="Times New Roman"/>
          <w:sz w:val="24"/>
          <w:szCs w:val="28"/>
        </w:rPr>
      </w:pPr>
      <w:r w:rsidRPr="0067772B">
        <w:rPr>
          <w:rFonts w:ascii="Times New Roman" w:hAnsi="Times New Roman" w:cs="Times New Roman"/>
          <w:sz w:val="24"/>
          <w:szCs w:val="28"/>
        </w:rPr>
        <w:t>3. Местоположение земельного участка в соответствии с кадастровым паспортом _______________________________________________</w:t>
      </w:r>
    </w:p>
    <w:p w:rsidR="00301817" w:rsidRPr="0067772B" w:rsidRDefault="00301817" w:rsidP="00301817">
      <w:pPr>
        <w:pStyle w:val="ConsPlusNonformat"/>
        <w:ind w:firstLine="709"/>
        <w:jc w:val="both"/>
        <w:rPr>
          <w:rFonts w:ascii="Times New Roman" w:hAnsi="Times New Roman" w:cs="Times New Roman"/>
          <w:sz w:val="24"/>
          <w:szCs w:val="28"/>
        </w:rPr>
      </w:pPr>
      <w:r w:rsidRPr="0067772B">
        <w:rPr>
          <w:rFonts w:ascii="Times New Roman" w:hAnsi="Times New Roman" w:cs="Times New Roman"/>
          <w:sz w:val="24"/>
          <w:szCs w:val="28"/>
        </w:rPr>
        <w:t>_______________________________________________________</w:t>
      </w:r>
    </w:p>
    <w:p w:rsidR="00301817" w:rsidRPr="0067772B" w:rsidRDefault="00301817" w:rsidP="00301817">
      <w:pPr>
        <w:pStyle w:val="ConsPlusNonformat"/>
        <w:ind w:firstLine="709"/>
        <w:jc w:val="both"/>
        <w:rPr>
          <w:rFonts w:ascii="Times New Roman" w:hAnsi="Times New Roman" w:cs="Times New Roman"/>
          <w:sz w:val="24"/>
          <w:szCs w:val="28"/>
        </w:rPr>
      </w:pPr>
      <w:r w:rsidRPr="0067772B">
        <w:rPr>
          <w:rFonts w:ascii="Times New Roman" w:hAnsi="Times New Roman" w:cs="Times New Roman"/>
          <w:sz w:val="24"/>
          <w:szCs w:val="28"/>
        </w:rPr>
        <w:t>4. Испрашиваемое право на земельный участок  ____________________</w:t>
      </w:r>
    </w:p>
    <w:p w:rsidR="00301817" w:rsidRPr="003F1575" w:rsidRDefault="00301817" w:rsidP="00301817">
      <w:pPr>
        <w:pStyle w:val="ConsPlusNonformat"/>
        <w:ind w:firstLine="709"/>
        <w:jc w:val="both"/>
        <w:rPr>
          <w:rFonts w:ascii="Times New Roman" w:hAnsi="Times New Roman" w:cs="Times New Roman"/>
        </w:rPr>
      </w:pPr>
      <w:r w:rsidRPr="003F1575">
        <w:rPr>
          <w:rFonts w:ascii="Times New Roman" w:hAnsi="Times New Roman" w:cs="Times New Roman"/>
          <w:sz w:val="24"/>
          <w:szCs w:val="24"/>
        </w:rPr>
        <w:t xml:space="preserve">                                                                                                      </w:t>
      </w:r>
      <w:r w:rsidRPr="003F1575">
        <w:rPr>
          <w:rFonts w:ascii="Times New Roman" w:hAnsi="Times New Roman" w:cs="Times New Roman"/>
        </w:rPr>
        <w:t>(собственность, аренда)</w:t>
      </w:r>
    </w:p>
    <w:p w:rsidR="00301817" w:rsidRPr="003F1575" w:rsidRDefault="00301817" w:rsidP="00301817">
      <w:pPr>
        <w:pStyle w:val="ConsPlusNonformat"/>
        <w:widowControl/>
        <w:rPr>
          <w:rFonts w:ascii="Times New Roman" w:hAnsi="Times New Roman" w:cs="Times New Roman"/>
          <w:sz w:val="24"/>
          <w:szCs w:val="24"/>
        </w:rPr>
      </w:pPr>
    </w:p>
    <w:p w:rsidR="00301817" w:rsidRPr="003F1575" w:rsidRDefault="00301817" w:rsidP="00301817">
      <w:pPr>
        <w:pStyle w:val="ConsPlusNonformat"/>
        <w:widowControl/>
        <w:jc w:val="both"/>
        <w:rPr>
          <w:rFonts w:ascii="Times New Roman" w:hAnsi="Times New Roman" w:cs="Times New Roman"/>
          <w:sz w:val="24"/>
          <w:szCs w:val="24"/>
        </w:rPr>
      </w:pPr>
      <w:r w:rsidRPr="003F1575">
        <w:rPr>
          <w:rFonts w:ascii="Times New Roman" w:hAnsi="Times New Roman" w:cs="Times New Roman"/>
          <w:sz w:val="24"/>
          <w:szCs w:val="24"/>
        </w:rPr>
        <w:t>Приложение: ___________________________________________________________________</w:t>
      </w:r>
    </w:p>
    <w:p w:rsidR="00301817" w:rsidRPr="003F1575" w:rsidRDefault="00301817" w:rsidP="00301817">
      <w:pPr>
        <w:pStyle w:val="ConsPlusNonformat"/>
        <w:widowControl/>
        <w:jc w:val="both"/>
        <w:rPr>
          <w:rFonts w:ascii="Times New Roman" w:hAnsi="Times New Roman" w:cs="Times New Roman"/>
          <w:sz w:val="24"/>
          <w:szCs w:val="24"/>
        </w:rPr>
      </w:pPr>
      <w:r w:rsidRPr="003F1575">
        <w:rPr>
          <w:rFonts w:ascii="Times New Roman" w:hAnsi="Times New Roman" w:cs="Times New Roman"/>
          <w:sz w:val="24"/>
          <w:szCs w:val="24"/>
        </w:rPr>
        <w:t>_____________________________________________________________________________</w:t>
      </w:r>
    </w:p>
    <w:p w:rsidR="00301817" w:rsidRPr="003F1575" w:rsidRDefault="00301817" w:rsidP="00301817">
      <w:pPr>
        <w:pStyle w:val="ConsPlusNonformat"/>
        <w:widowControl/>
        <w:jc w:val="both"/>
        <w:rPr>
          <w:rFonts w:ascii="Times New Roman" w:hAnsi="Times New Roman" w:cs="Times New Roman"/>
          <w:sz w:val="24"/>
          <w:szCs w:val="24"/>
        </w:rPr>
      </w:pPr>
      <w:r w:rsidRPr="003F1575">
        <w:rPr>
          <w:rFonts w:ascii="Times New Roman" w:hAnsi="Times New Roman" w:cs="Times New Roman"/>
          <w:sz w:val="24"/>
          <w:szCs w:val="24"/>
        </w:rPr>
        <w:t>_____________________________________________________________________________</w:t>
      </w:r>
    </w:p>
    <w:p w:rsidR="00301817" w:rsidRPr="003F1575" w:rsidRDefault="00301817" w:rsidP="00301817">
      <w:pPr>
        <w:pStyle w:val="ConsPlusNonformat"/>
        <w:widowControl/>
        <w:jc w:val="both"/>
        <w:rPr>
          <w:rFonts w:ascii="Times New Roman" w:hAnsi="Times New Roman" w:cs="Times New Roman"/>
          <w:sz w:val="24"/>
          <w:szCs w:val="24"/>
        </w:rPr>
      </w:pPr>
      <w:r w:rsidRPr="003F1575">
        <w:rPr>
          <w:rFonts w:ascii="Times New Roman" w:hAnsi="Times New Roman" w:cs="Times New Roman"/>
          <w:sz w:val="24"/>
          <w:szCs w:val="24"/>
        </w:rPr>
        <w:t>_____________________________________________________________________________</w:t>
      </w:r>
    </w:p>
    <w:p w:rsidR="00301817" w:rsidRPr="003F1575" w:rsidRDefault="00301817" w:rsidP="00301817">
      <w:pPr>
        <w:pStyle w:val="ConsPlusNonformat"/>
        <w:widowControl/>
        <w:jc w:val="both"/>
        <w:rPr>
          <w:rFonts w:ascii="Times New Roman" w:hAnsi="Times New Roman" w:cs="Times New Roman"/>
          <w:sz w:val="24"/>
          <w:szCs w:val="24"/>
        </w:rPr>
      </w:pPr>
    </w:p>
    <w:p w:rsidR="00301817" w:rsidRPr="003F1575" w:rsidRDefault="00301817" w:rsidP="00301817">
      <w:pPr>
        <w:spacing w:afterLines="100"/>
        <w:ind w:right="895" w:firstLine="540"/>
        <w:jc w:val="both"/>
        <w:outlineLvl w:val="0"/>
      </w:pPr>
      <w:r w:rsidRPr="003F1575">
        <w:t xml:space="preserve">С обработкой персональных данных </w:t>
      </w:r>
      <w:proofErr w:type="gramStart"/>
      <w:r w:rsidRPr="003F1575">
        <w:t>согласен</w:t>
      </w:r>
      <w:proofErr w:type="gramEnd"/>
      <w:r w:rsidRPr="003F1575">
        <w:t xml:space="preserve"> (на) ___________________                                                                            </w:t>
      </w:r>
    </w:p>
    <w:p w:rsidR="00301817" w:rsidRPr="003F1575" w:rsidRDefault="00301817" w:rsidP="00301817">
      <w:pPr>
        <w:pStyle w:val="ConsPlusNonformat"/>
        <w:widowControl/>
        <w:rPr>
          <w:rFonts w:ascii="Times New Roman" w:hAnsi="Times New Roman" w:cs="Times New Roman"/>
          <w:sz w:val="24"/>
          <w:szCs w:val="24"/>
        </w:rPr>
      </w:pPr>
      <w:r w:rsidRPr="003F1575">
        <w:rPr>
          <w:rFonts w:ascii="Times New Roman" w:hAnsi="Times New Roman" w:cs="Times New Roman"/>
          <w:sz w:val="24"/>
          <w:szCs w:val="24"/>
        </w:rPr>
        <w:t>____________________________                   __________                     ___________________</w:t>
      </w:r>
    </w:p>
    <w:p w:rsidR="00301817" w:rsidRPr="003F1575" w:rsidRDefault="00301817" w:rsidP="00301817">
      <w:pPr>
        <w:pStyle w:val="ConsPlusNonformat"/>
        <w:widowControl/>
        <w:jc w:val="both"/>
        <w:rPr>
          <w:rFonts w:ascii="Times New Roman" w:hAnsi="Times New Roman" w:cs="Times New Roman"/>
        </w:rPr>
      </w:pPr>
      <w:proofErr w:type="gramStart"/>
      <w:r w:rsidRPr="003F1575">
        <w:rPr>
          <w:rFonts w:ascii="Times New Roman" w:hAnsi="Times New Roman" w:cs="Times New Roman"/>
        </w:rPr>
        <w:t>(Ф.И.О. и должность представителя                                  (подпись)                                (расшифровка подписи)</w:t>
      </w:r>
      <w:proofErr w:type="gramEnd"/>
    </w:p>
    <w:p w:rsidR="00301817" w:rsidRPr="003F1575" w:rsidRDefault="00301817" w:rsidP="00301817">
      <w:pPr>
        <w:pStyle w:val="ConsPlusNonformat"/>
        <w:widowControl/>
        <w:rPr>
          <w:rFonts w:ascii="Times New Roman" w:hAnsi="Times New Roman" w:cs="Times New Roman"/>
        </w:rPr>
      </w:pPr>
      <w:r w:rsidRPr="003F1575">
        <w:rPr>
          <w:rFonts w:ascii="Times New Roman" w:hAnsi="Times New Roman" w:cs="Times New Roman"/>
        </w:rPr>
        <w:t>юридического лица; Ф.И.О. гражданина)</w:t>
      </w:r>
    </w:p>
    <w:p w:rsidR="00301817" w:rsidRPr="003F1575" w:rsidRDefault="00301817" w:rsidP="00301817">
      <w:pPr>
        <w:pStyle w:val="ConsPlusNonformat"/>
        <w:widowControl/>
        <w:rPr>
          <w:rFonts w:ascii="Times New Roman" w:hAnsi="Times New Roman" w:cs="Times New Roman"/>
          <w:sz w:val="24"/>
          <w:szCs w:val="24"/>
        </w:rPr>
      </w:pPr>
    </w:p>
    <w:p w:rsidR="00301817" w:rsidRPr="003F1575" w:rsidRDefault="00301817" w:rsidP="00301817">
      <w:pPr>
        <w:pStyle w:val="ConsPlusNonformat"/>
        <w:widowControl/>
        <w:rPr>
          <w:rFonts w:ascii="Times New Roman" w:hAnsi="Times New Roman" w:cs="Times New Roman"/>
          <w:sz w:val="24"/>
          <w:szCs w:val="24"/>
        </w:rPr>
      </w:pPr>
      <w:r w:rsidRPr="003F1575">
        <w:rPr>
          <w:rFonts w:ascii="Times New Roman" w:hAnsi="Times New Roman" w:cs="Times New Roman"/>
          <w:sz w:val="24"/>
          <w:szCs w:val="24"/>
        </w:rPr>
        <w:t>М.П.</w:t>
      </w:r>
    </w:p>
    <w:p w:rsidR="00301817" w:rsidRPr="003F1575" w:rsidRDefault="00301817" w:rsidP="00301817">
      <w:pPr>
        <w:pStyle w:val="ConsPlusNonformat"/>
        <w:widowControl/>
        <w:rPr>
          <w:rFonts w:ascii="Times New Roman" w:hAnsi="Times New Roman" w:cs="Times New Roman"/>
          <w:sz w:val="24"/>
          <w:szCs w:val="24"/>
        </w:rPr>
      </w:pPr>
    </w:p>
    <w:p w:rsidR="00301817" w:rsidRDefault="00301817" w:rsidP="00301817">
      <w:pPr>
        <w:pStyle w:val="ConsPlusNonformat"/>
        <w:widowControl/>
        <w:rPr>
          <w:rFonts w:ascii="Times New Roman" w:hAnsi="Times New Roman" w:cs="Times New Roman"/>
          <w:sz w:val="24"/>
          <w:szCs w:val="24"/>
        </w:rPr>
      </w:pPr>
      <w:r w:rsidRPr="003F1575">
        <w:rPr>
          <w:rFonts w:ascii="Times New Roman" w:hAnsi="Times New Roman" w:cs="Times New Roman"/>
          <w:sz w:val="24"/>
          <w:szCs w:val="24"/>
        </w:rPr>
        <w:t>"___" __________ 20__ г.</w:t>
      </w:r>
    </w:p>
    <w:p w:rsidR="0067772B" w:rsidRPr="003F1575" w:rsidRDefault="0067772B" w:rsidP="00301817">
      <w:pPr>
        <w:pStyle w:val="ConsPlusNonformat"/>
        <w:widowControl/>
        <w:rPr>
          <w:rFonts w:ascii="Times New Roman" w:hAnsi="Times New Roman" w:cs="Times New Roman"/>
          <w:sz w:val="24"/>
          <w:szCs w:val="24"/>
        </w:rPr>
      </w:pPr>
    </w:p>
    <w:p w:rsidR="00992534" w:rsidRDefault="00992534" w:rsidP="00992534">
      <w:pPr>
        <w:ind w:left="5670"/>
        <w:jc w:val="right"/>
        <w:rPr>
          <w:b/>
          <w:sz w:val="24"/>
          <w:szCs w:val="24"/>
        </w:rPr>
      </w:pPr>
      <w:r>
        <w:rPr>
          <w:b/>
          <w:sz w:val="24"/>
          <w:szCs w:val="24"/>
        </w:rPr>
        <w:t xml:space="preserve">Приложение № 2            </w:t>
      </w:r>
    </w:p>
    <w:p w:rsidR="00301817" w:rsidRDefault="00301817" w:rsidP="00301817">
      <w:pPr>
        <w:jc w:val="right"/>
        <w:rPr>
          <w:color w:val="000000" w:themeColor="text1"/>
          <w:sz w:val="22"/>
          <w:szCs w:val="24"/>
        </w:rPr>
      </w:pPr>
      <w:r>
        <w:rPr>
          <w:color w:val="000000" w:themeColor="text1"/>
          <w:sz w:val="22"/>
          <w:szCs w:val="24"/>
        </w:rPr>
        <w:t xml:space="preserve">к административному регламенту </w:t>
      </w:r>
    </w:p>
    <w:p w:rsidR="00301817" w:rsidRDefault="00301817" w:rsidP="00301817">
      <w:pPr>
        <w:ind w:firstLine="709"/>
        <w:jc w:val="right"/>
        <w:outlineLvl w:val="1"/>
        <w:rPr>
          <w:bCs/>
          <w:color w:val="000000" w:themeColor="text1"/>
          <w:sz w:val="22"/>
          <w:szCs w:val="18"/>
        </w:rPr>
      </w:pPr>
      <w:r>
        <w:rPr>
          <w:color w:val="000000" w:themeColor="text1"/>
          <w:sz w:val="22"/>
          <w:szCs w:val="24"/>
        </w:rPr>
        <w:t xml:space="preserve">                                                          предоставления муниципальной услуги </w:t>
      </w:r>
      <w:r w:rsidRPr="00301817">
        <w:rPr>
          <w:bCs/>
          <w:color w:val="000000" w:themeColor="text1"/>
          <w:sz w:val="22"/>
          <w:szCs w:val="18"/>
        </w:rPr>
        <w:t>по предоставлению земельных участков для целей, не связанных</w:t>
      </w:r>
    </w:p>
    <w:p w:rsidR="00301817"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со строительством, распоряжение </w:t>
      </w:r>
      <w:proofErr w:type="gramStart"/>
      <w:r w:rsidRPr="00301817">
        <w:rPr>
          <w:bCs/>
          <w:color w:val="000000" w:themeColor="text1"/>
          <w:sz w:val="22"/>
          <w:szCs w:val="18"/>
        </w:rPr>
        <w:t>которыми</w:t>
      </w:r>
      <w:proofErr w:type="gramEnd"/>
      <w:r w:rsidRPr="00301817">
        <w:rPr>
          <w:bCs/>
          <w:color w:val="000000" w:themeColor="text1"/>
          <w:sz w:val="22"/>
          <w:szCs w:val="18"/>
        </w:rPr>
        <w:t xml:space="preserve"> относится</w:t>
      </w:r>
    </w:p>
    <w:p w:rsidR="00301817"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к компетенции органов местного самоуправления, </w:t>
      </w:r>
    </w:p>
    <w:p w:rsidR="00301817" w:rsidRDefault="00301817" w:rsidP="00301817">
      <w:pPr>
        <w:ind w:firstLine="709"/>
        <w:jc w:val="right"/>
        <w:outlineLvl w:val="1"/>
        <w:rPr>
          <w:bCs/>
          <w:color w:val="000000" w:themeColor="text1"/>
          <w:sz w:val="22"/>
          <w:szCs w:val="18"/>
        </w:rPr>
      </w:pPr>
      <w:proofErr w:type="gramStart"/>
      <w:r w:rsidRPr="00301817">
        <w:rPr>
          <w:bCs/>
          <w:color w:val="000000" w:themeColor="text1"/>
          <w:sz w:val="22"/>
          <w:szCs w:val="18"/>
        </w:rPr>
        <w:t>расположенных</w:t>
      </w:r>
      <w:proofErr w:type="gramEnd"/>
      <w:r w:rsidRPr="00301817">
        <w:rPr>
          <w:bCs/>
          <w:color w:val="000000" w:themeColor="text1"/>
          <w:sz w:val="22"/>
          <w:szCs w:val="18"/>
        </w:rPr>
        <w:t xml:space="preserve"> на территории сельского поселения</w:t>
      </w:r>
    </w:p>
    <w:p w:rsidR="00301817"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«Шилегское» </w:t>
      </w:r>
      <w:proofErr w:type="spellStart"/>
      <w:r w:rsidRPr="00301817">
        <w:rPr>
          <w:bCs/>
          <w:color w:val="000000" w:themeColor="text1"/>
          <w:sz w:val="22"/>
          <w:szCs w:val="18"/>
        </w:rPr>
        <w:t>Пинежского</w:t>
      </w:r>
      <w:proofErr w:type="spellEnd"/>
      <w:r w:rsidRPr="00301817">
        <w:rPr>
          <w:bCs/>
          <w:color w:val="000000" w:themeColor="text1"/>
          <w:sz w:val="22"/>
          <w:szCs w:val="18"/>
        </w:rPr>
        <w:t xml:space="preserve"> муниципального</w:t>
      </w:r>
    </w:p>
    <w:p w:rsidR="00135138" w:rsidRDefault="00301817" w:rsidP="00301817">
      <w:pPr>
        <w:ind w:firstLine="709"/>
        <w:jc w:val="right"/>
        <w:outlineLvl w:val="1"/>
        <w:rPr>
          <w:bCs/>
          <w:color w:val="000000" w:themeColor="text1"/>
          <w:sz w:val="22"/>
          <w:szCs w:val="18"/>
        </w:rPr>
      </w:pPr>
      <w:r w:rsidRPr="00301817">
        <w:rPr>
          <w:bCs/>
          <w:color w:val="000000" w:themeColor="text1"/>
          <w:sz w:val="22"/>
          <w:szCs w:val="18"/>
        </w:rPr>
        <w:t xml:space="preserve"> района Архангельской области</w:t>
      </w:r>
    </w:p>
    <w:p w:rsidR="00FB3465" w:rsidRPr="00944A79" w:rsidRDefault="00FB3465" w:rsidP="00301817">
      <w:pPr>
        <w:pStyle w:val="ConsPlusNonformat"/>
        <w:jc w:val="both"/>
        <w:rPr>
          <w:rFonts w:ascii="Times New Roman" w:hAnsi="Times New Roman" w:cs="Times New Roman"/>
          <w:sz w:val="28"/>
          <w:szCs w:val="28"/>
        </w:rPr>
      </w:pPr>
      <w:r w:rsidRPr="007C15E2">
        <w:rPr>
          <w:rFonts w:ascii="Times New Roman" w:hAnsi="Times New Roman" w:cs="Times New Roman"/>
          <w:szCs w:val="28"/>
        </w:rPr>
        <w:t xml:space="preserve">    </w:t>
      </w:r>
    </w:p>
    <w:p w:rsidR="00FB3465" w:rsidRPr="00944A79" w:rsidRDefault="00FB3465" w:rsidP="00FB3465">
      <w:pPr>
        <w:pStyle w:val="ConsPlusNormal"/>
        <w:jc w:val="right"/>
        <w:rPr>
          <w:rFonts w:ascii="Times New Roman" w:hAnsi="Times New Roman" w:cs="Times New Roman"/>
          <w:sz w:val="28"/>
          <w:szCs w:val="28"/>
        </w:rPr>
      </w:pPr>
    </w:p>
    <w:p w:rsidR="00135138" w:rsidRDefault="00135138" w:rsidP="00135138">
      <w:pPr>
        <w:ind w:firstLine="709"/>
        <w:jc w:val="right"/>
        <w:outlineLvl w:val="1"/>
        <w:rPr>
          <w:bCs/>
          <w:color w:val="000000" w:themeColor="text1"/>
          <w:sz w:val="22"/>
          <w:szCs w:val="18"/>
        </w:rPr>
      </w:pPr>
    </w:p>
    <w:p w:rsidR="007C15E2" w:rsidRPr="00E3491E" w:rsidRDefault="007C15E2" w:rsidP="007C15E2">
      <w:pPr>
        <w:pStyle w:val="HTML"/>
        <w:jc w:val="center"/>
        <w:rPr>
          <w:rFonts w:ascii="Times New Roman" w:hAnsi="Times New Roman" w:cs="Times New Roman"/>
          <w:b/>
          <w:bCs/>
          <w:sz w:val="24"/>
          <w:szCs w:val="24"/>
        </w:rPr>
      </w:pPr>
      <w:r w:rsidRPr="00E3491E">
        <w:rPr>
          <w:rFonts w:ascii="Times New Roman" w:hAnsi="Times New Roman" w:cs="Times New Roman"/>
          <w:b/>
          <w:bCs/>
          <w:sz w:val="24"/>
          <w:szCs w:val="24"/>
        </w:rPr>
        <w:t>УВЕДОМЛЕНИЕ</w:t>
      </w:r>
    </w:p>
    <w:p w:rsidR="0067772B" w:rsidRPr="00C37604" w:rsidRDefault="007C15E2" w:rsidP="0067772B">
      <w:pPr>
        <w:pStyle w:val="ConsPlusNonformat"/>
        <w:jc w:val="center"/>
        <w:rPr>
          <w:rFonts w:ascii="Times New Roman" w:hAnsi="Times New Roman" w:cs="Times New Roman"/>
          <w:bCs/>
          <w:sz w:val="24"/>
          <w:szCs w:val="24"/>
        </w:rPr>
      </w:pPr>
      <w:r>
        <w:rPr>
          <w:rFonts w:ascii="Times New Roman" w:hAnsi="Times New Roman" w:cs="Times New Roman"/>
          <w:bCs/>
          <w:sz w:val="24"/>
          <w:szCs w:val="24"/>
        </w:rPr>
        <w:t xml:space="preserve">об отказе </w:t>
      </w:r>
      <w:r w:rsidRPr="00C37604">
        <w:rPr>
          <w:rFonts w:ascii="Times New Roman" w:hAnsi="Times New Roman" w:cs="Times New Roman"/>
          <w:bCs/>
          <w:sz w:val="24"/>
          <w:szCs w:val="24"/>
        </w:rPr>
        <w:t xml:space="preserve">в предоставлении </w:t>
      </w:r>
      <w:r w:rsidR="002B103F" w:rsidRPr="002B103F">
        <w:rPr>
          <w:rFonts w:ascii="Times New Roman" w:hAnsi="Times New Roman" w:cs="Times New Roman"/>
          <w:bCs/>
          <w:sz w:val="24"/>
          <w:szCs w:val="24"/>
        </w:rPr>
        <w:t xml:space="preserve">муниципальной услуги по предоставлению </w:t>
      </w:r>
      <w:r w:rsidR="00301817" w:rsidRPr="00301817">
        <w:rPr>
          <w:rFonts w:ascii="Times New Roman" w:hAnsi="Times New Roman" w:cs="Times New Roman"/>
          <w:bCs/>
          <w:sz w:val="24"/>
          <w:szCs w:val="24"/>
        </w:rPr>
        <w:t>земельных участков для целей, не связанных</w:t>
      </w:r>
      <w:r w:rsidR="00301817">
        <w:rPr>
          <w:rFonts w:ascii="Times New Roman" w:hAnsi="Times New Roman" w:cs="Times New Roman"/>
          <w:bCs/>
          <w:sz w:val="24"/>
          <w:szCs w:val="24"/>
        </w:rPr>
        <w:t xml:space="preserve"> </w:t>
      </w:r>
      <w:r w:rsidR="00301817" w:rsidRPr="00301817">
        <w:rPr>
          <w:rFonts w:ascii="Times New Roman" w:hAnsi="Times New Roman" w:cs="Times New Roman"/>
          <w:bCs/>
          <w:sz w:val="24"/>
          <w:szCs w:val="24"/>
        </w:rPr>
        <w:t>со строительством</w:t>
      </w:r>
    </w:p>
    <w:p w:rsidR="007C15E2" w:rsidRPr="00C37604" w:rsidRDefault="007C15E2" w:rsidP="00301817">
      <w:pPr>
        <w:pStyle w:val="ConsPlusNonformat"/>
        <w:jc w:val="center"/>
        <w:rPr>
          <w:rFonts w:ascii="Times New Roman" w:hAnsi="Times New Roman" w:cs="Times New Roman"/>
          <w:bCs/>
          <w:sz w:val="24"/>
          <w:szCs w:val="24"/>
        </w:rPr>
      </w:pPr>
    </w:p>
    <w:p w:rsidR="007C15E2" w:rsidRDefault="007C15E2" w:rsidP="007C15E2">
      <w:pPr>
        <w:pStyle w:val="ConsPlusNonformat"/>
        <w:rPr>
          <w:rFonts w:ascii="Times New Roman" w:hAnsi="Times New Roman" w:cs="Times New Roman"/>
          <w:b/>
          <w:bCs/>
          <w:sz w:val="24"/>
          <w:szCs w:val="24"/>
        </w:rPr>
      </w:pPr>
    </w:p>
    <w:p w:rsidR="007C15E2" w:rsidRDefault="007C15E2" w:rsidP="007C15E2">
      <w:pPr>
        <w:pStyle w:val="ConsPlusNonformat"/>
        <w:rPr>
          <w:rFonts w:ascii="Times New Roman" w:hAnsi="Times New Roman" w:cs="Times New Roman"/>
          <w:b/>
          <w:bCs/>
          <w:sz w:val="24"/>
          <w:szCs w:val="24"/>
        </w:rPr>
      </w:pPr>
    </w:p>
    <w:p w:rsidR="007C15E2" w:rsidRDefault="007C15E2" w:rsidP="007C15E2">
      <w:pPr>
        <w:pStyle w:val="ConsPlusNonformat"/>
        <w:rPr>
          <w:rFonts w:ascii="Times New Roman" w:hAnsi="Times New Roman" w:cs="Times New Roman"/>
          <w:sz w:val="24"/>
          <w:szCs w:val="24"/>
        </w:rPr>
      </w:pPr>
      <w:r>
        <w:rPr>
          <w:rFonts w:ascii="Times New Roman" w:hAnsi="Times New Roman" w:cs="Times New Roman"/>
          <w:sz w:val="24"/>
          <w:szCs w:val="24"/>
        </w:rPr>
        <w:t>Угловой  штамп МО «Шилегское»                                  КОМУ: ________________________</w:t>
      </w:r>
    </w:p>
    <w:p w:rsidR="007C15E2" w:rsidRDefault="007C15E2" w:rsidP="007C15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C15E2" w:rsidRDefault="007C15E2" w:rsidP="007C15E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C15E2" w:rsidRDefault="007C15E2" w:rsidP="007C15E2">
      <w:pPr>
        <w:pStyle w:val="HTML"/>
        <w:jc w:val="center"/>
        <w:rPr>
          <w:rFonts w:ascii="Times New Roman" w:hAnsi="Times New Roman" w:cs="Times New Roman"/>
          <w:b/>
          <w:bCs/>
          <w:sz w:val="24"/>
          <w:szCs w:val="24"/>
        </w:rPr>
      </w:pPr>
    </w:p>
    <w:p w:rsidR="007C15E2" w:rsidRDefault="007C15E2" w:rsidP="007C15E2">
      <w:pPr>
        <w:pStyle w:val="HTML"/>
        <w:jc w:val="center"/>
        <w:rPr>
          <w:rFonts w:ascii="Times New Roman" w:hAnsi="Times New Roman" w:cs="Times New Roman"/>
          <w:b/>
          <w:bCs/>
          <w:sz w:val="24"/>
          <w:szCs w:val="24"/>
        </w:rPr>
      </w:pPr>
    </w:p>
    <w:p w:rsidR="007C15E2" w:rsidRPr="00E3491E" w:rsidRDefault="007C15E2" w:rsidP="007C15E2">
      <w:pPr>
        <w:pStyle w:val="HTML"/>
        <w:jc w:val="center"/>
        <w:rPr>
          <w:rFonts w:ascii="Times New Roman" w:hAnsi="Times New Roman" w:cs="Times New Roman"/>
          <w:b/>
          <w:bCs/>
          <w:sz w:val="24"/>
          <w:szCs w:val="24"/>
        </w:rPr>
      </w:pPr>
    </w:p>
    <w:p w:rsidR="007C15E2" w:rsidRPr="00E3491E" w:rsidRDefault="007C15E2" w:rsidP="007C15E2">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7C15E2" w:rsidRPr="00E3491E" w:rsidRDefault="007C15E2" w:rsidP="007C15E2">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7C15E2" w:rsidRPr="00E3491E" w:rsidRDefault="007C15E2" w:rsidP="007C15E2">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7C15E2" w:rsidRPr="00E3491E" w:rsidRDefault="007C15E2" w:rsidP="007C15E2">
      <w:pPr>
        <w:tabs>
          <w:tab w:val="left" w:pos="1134"/>
        </w:tabs>
        <w:jc w:val="both"/>
        <w:rPr>
          <w:sz w:val="24"/>
        </w:rPr>
      </w:pPr>
    </w:p>
    <w:p w:rsidR="007C15E2" w:rsidRPr="00E3491E" w:rsidRDefault="007C15E2" w:rsidP="007C15E2">
      <w:pPr>
        <w:tabs>
          <w:tab w:val="left" w:pos="1134"/>
        </w:tabs>
        <w:rPr>
          <w:sz w:val="24"/>
        </w:rPr>
      </w:pPr>
      <w:r w:rsidRPr="00E3491E">
        <w:rPr>
          <w:sz w:val="24"/>
        </w:rPr>
        <w:t>_____________________________________________________________________________</w:t>
      </w:r>
    </w:p>
    <w:p w:rsidR="007C15E2" w:rsidRPr="00E3491E" w:rsidRDefault="007C15E2" w:rsidP="007C15E2">
      <w:pPr>
        <w:tabs>
          <w:tab w:val="left" w:pos="1134"/>
        </w:tabs>
        <w:rPr>
          <w:sz w:val="24"/>
        </w:rPr>
      </w:pPr>
    </w:p>
    <w:p w:rsidR="007C15E2" w:rsidRPr="00E3491E" w:rsidRDefault="007C15E2" w:rsidP="007C15E2">
      <w:pPr>
        <w:tabs>
          <w:tab w:val="left" w:pos="1134"/>
        </w:tabs>
        <w:rPr>
          <w:sz w:val="24"/>
        </w:rPr>
      </w:pPr>
      <w:r w:rsidRPr="00E3491E">
        <w:rPr>
          <w:sz w:val="24"/>
        </w:rPr>
        <w:t>_____________________________________________________________________________</w:t>
      </w:r>
    </w:p>
    <w:p w:rsidR="007C15E2" w:rsidRPr="00E3491E" w:rsidRDefault="007C15E2" w:rsidP="007C15E2">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7C15E2" w:rsidRPr="00E3491E" w:rsidRDefault="007C15E2" w:rsidP="007C15E2">
      <w:pPr>
        <w:tabs>
          <w:tab w:val="left" w:pos="1134"/>
        </w:tabs>
        <w:rPr>
          <w:sz w:val="24"/>
        </w:rPr>
      </w:pPr>
    </w:p>
    <w:p w:rsidR="007C15E2" w:rsidRPr="00E3491E" w:rsidRDefault="007C15E2" w:rsidP="007C15E2">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7C15E2" w:rsidRPr="00E3491E" w:rsidRDefault="007C15E2" w:rsidP="007C15E2">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7C15E2" w:rsidRPr="00E3491E" w:rsidRDefault="007C15E2" w:rsidP="007C15E2">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7C15E2" w:rsidRPr="00E3491E" w:rsidRDefault="007C15E2" w:rsidP="007C15E2">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7C15E2" w:rsidRPr="00E3491E" w:rsidRDefault="007C15E2" w:rsidP="007C15E2">
      <w:pPr>
        <w:rPr>
          <w:rFonts w:ascii="Courier New" w:hAnsi="Courier New" w:cs="Courier New"/>
        </w:rPr>
      </w:pPr>
      <w:r w:rsidRPr="00E3491E">
        <w:rPr>
          <w:sz w:val="24"/>
          <w:szCs w:val="24"/>
        </w:rPr>
        <w:t>_____________________________________________________________________________</w:t>
      </w:r>
    </w:p>
    <w:p w:rsidR="007C15E2" w:rsidRPr="00E3491E" w:rsidRDefault="007C15E2" w:rsidP="007C15E2">
      <w:pPr>
        <w:pStyle w:val="HTML"/>
        <w:tabs>
          <w:tab w:val="left" w:pos="9688"/>
        </w:tabs>
        <w:ind w:left="0" w:right="-32"/>
        <w:rPr>
          <w:rFonts w:ascii="Times New Roman" w:hAnsi="Times New Roman" w:cs="Times New Roman"/>
          <w:sz w:val="24"/>
          <w:szCs w:val="24"/>
        </w:rPr>
      </w:pPr>
    </w:p>
    <w:p w:rsidR="007C15E2" w:rsidRPr="00E3491E" w:rsidRDefault="007C15E2" w:rsidP="007C15E2">
      <w:pPr>
        <w:ind w:firstLine="142"/>
        <w:jc w:val="both"/>
        <w:rPr>
          <w:sz w:val="24"/>
        </w:rPr>
      </w:pPr>
      <w:r w:rsidRPr="00E3491E">
        <w:rPr>
          <w:sz w:val="24"/>
        </w:rPr>
        <w:t>Вместе с уведомлением возвращаем Вам прилагавшиеся к заявлению документы.</w:t>
      </w:r>
    </w:p>
    <w:p w:rsidR="007C15E2" w:rsidRPr="00E3491E" w:rsidRDefault="007C15E2" w:rsidP="007C15E2">
      <w:pPr>
        <w:ind w:firstLine="142"/>
        <w:jc w:val="both"/>
        <w:rPr>
          <w:sz w:val="24"/>
        </w:rPr>
      </w:pPr>
    </w:p>
    <w:p w:rsidR="007C15E2" w:rsidRPr="00E3491E" w:rsidRDefault="007C15E2" w:rsidP="007C15E2">
      <w:pPr>
        <w:ind w:firstLine="142"/>
        <w:jc w:val="both"/>
      </w:pPr>
    </w:p>
    <w:p w:rsidR="007C15E2" w:rsidRPr="00E3491E" w:rsidRDefault="007C15E2" w:rsidP="007C15E2">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7C15E2" w:rsidRPr="00E3491E" w:rsidTr="00E90EA7">
        <w:tc>
          <w:tcPr>
            <w:tcW w:w="4769" w:type="dxa"/>
          </w:tcPr>
          <w:p w:rsidR="007C15E2" w:rsidRPr="00C37604" w:rsidRDefault="007C15E2" w:rsidP="00E90EA7">
            <w:pPr>
              <w:rPr>
                <w:sz w:val="24"/>
              </w:rPr>
            </w:pPr>
            <w:r w:rsidRPr="00C37604">
              <w:rPr>
                <w:sz w:val="24"/>
              </w:rPr>
              <w:t xml:space="preserve">Глава </w:t>
            </w:r>
          </w:p>
        </w:tc>
        <w:tc>
          <w:tcPr>
            <w:tcW w:w="2160" w:type="dxa"/>
          </w:tcPr>
          <w:p w:rsidR="007C15E2" w:rsidRPr="00E3491E" w:rsidRDefault="007C15E2" w:rsidP="00E90EA7">
            <w:pPr>
              <w:rPr>
                <w:sz w:val="24"/>
              </w:rPr>
            </w:pPr>
          </w:p>
        </w:tc>
        <w:tc>
          <w:tcPr>
            <w:tcW w:w="2803" w:type="dxa"/>
          </w:tcPr>
          <w:p w:rsidR="007C15E2" w:rsidRPr="00E3491E" w:rsidRDefault="007C15E2" w:rsidP="00E90EA7">
            <w:pPr>
              <w:rPr>
                <w:sz w:val="24"/>
              </w:rPr>
            </w:pPr>
          </w:p>
        </w:tc>
      </w:tr>
      <w:tr w:rsidR="007C15E2" w:rsidRPr="00E3491E" w:rsidTr="00E90EA7">
        <w:tc>
          <w:tcPr>
            <w:tcW w:w="4769" w:type="dxa"/>
          </w:tcPr>
          <w:p w:rsidR="007C15E2" w:rsidRPr="00C37604" w:rsidRDefault="007C15E2" w:rsidP="00E90EA7">
            <w:pPr>
              <w:rPr>
                <w:sz w:val="24"/>
              </w:rPr>
            </w:pPr>
            <w:r w:rsidRPr="00C37604">
              <w:rPr>
                <w:sz w:val="24"/>
              </w:rPr>
              <w:t xml:space="preserve">муниципального образования </w:t>
            </w:r>
          </w:p>
        </w:tc>
        <w:tc>
          <w:tcPr>
            <w:tcW w:w="2160" w:type="dxa"/>
            <w:tcBorders>
              <w:bottom w:val="single" w:sz="4" w:space="0" w:color="auto"/>
            </w:tcBorders>
          </w:tcPr>
          <w:p w:rsidR="007C15E2" w:rsidRPr="00E3491E" w:rsidRDefault="007C15E2" w:rsidP="00E90EA7">
            <w:pPr>
              <w:rPr>
                <w:sz w:val="24"/>
              </w:rPr>
            </w:pPr>
          </w:p>
        </w:tc>
        <w:tc>
          <w:tcPr>
            <w:tcW w:w="2803" w:type="dxa"/>
          </w:tcPr>
          <w:p w:rsidR="007C15E2" w:rsidRPr="00C37604" w:rsidRDefault="007C15E2" w:rsidP="00E90EA7">
            <w:pPr>
              <w:rPr>
                <w:sz w:val="24"/>
              </w:rPr>
            </w:pPr>
            <w:r w:rsidRPr="00C37604">
              <w:rPr>
                <w:sz w:val="24"/>
              </w:rPr>
              <w:t xml:space="preserve">   _________________</w:t>
            </w:r>
          </w:p>
        </w:tc>
      </w:tr>
    </w:tbl>
    <w:p w:rsidR="00135138" w:rsidRPr="00667BFB" w:rsidRDefault="007C15E2" w:rsidP="00301817">
      <w:pPr>
        <w:rPr>
          <w:color w:val="000000" w:themeColor="text1"/>
          <w:sz w:val="28"/>
          <w:szCs w:val="28"/>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sectPr w:rsidR="00135138"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03055"/>
    <w:rsid w:val="00013441"/>
    <w:rsid w:val="000306C9"/>
    <w:rsid w:val="000407BB"/>
    <w:rsid w:val="00042AA9"/>
    <w:rsid w:val="00045BF7"/>
    <w:rsid w:val="00045C6A"/>
    <w:rsid w:val="0005405B"/>
    <w:rsid w:val="00056CFF"/>
    <w:rsid w:val="00067BB0"/>
    <w:rsid w:val="000B14CC"/>
    <w:rsid w:val="000C003A"/>
    <w:rsid w:val="000C609B"/>
    <w:rsid w:val="000C6B44"/>
    <w:rsid w:val="000D1BA6"/>
    <w:rsid w:val="000D2C59"/>
    <w:rsid w:val="000E5B26"/>
    <w:rsid w:val="000F4690"/>
    <w:rsid w:val="00115ED2"/>
    <w:rsid w:val="00126B89"/>
    <w:rsid w:val="00135138"/>
    <w:rsid w:val="00137316"/>
    <w:rsid w:val="001450DA"/>
    <w:rsid w:val="00153046"/>
    <w:rsid w:val="001540CD"/>
    <w:rsid w:val="0015532D"/>
    <w:rsid w:val="001556B4"/>
    <w:rsid w:val="00183207"/>
    <w:rsid w:val="00196893"/>
    <w:rsid w:val="001D63D3"/>
    <w:rsid w:val="001E5A16"/>
    <w:rsid w:val="001F4049"/>
    <w:rsid w:val="002428F4"/>
    <w:rsid w:val="00263F9A"/>
    <w:rsid w:val="0026510A"/>
    <w:rsid w:val="0026570B"/>
    <w:rsid w:val="00275913"/>
    <w:rsid w:val="00280E6C"/>
    <w:rsid w:val="00285978"/>
    <w:rsid w:val="002B103F"/>
    <w:rsid w:val="002C375F"/>
    <w:rsid w:val="002E0FD1"/>
    <w:rsid w:val="002E3943"/>
    <w:rsid w:val="00301817"/>
    <w:rsid w:val="00317C6D"/>
    <w:rsid w:val="00327A24"/>
    <w:rsid w:val="00346336"/>
    <w:rsid w:val="003767A9"/>
    <w:rsid w:val="003C3868"/>
    <w:rsid w:val="003F6D49"/>
    <w:rsid w:val="00404918"/>
    <w:rsid w:val="00426A64"/>
    <w:rsid w:val="00446EF6"/>
    <w:rsid w:val="00454CD4"/>
    <w:rsid w:val="00456C97"/>
    <w:rsid w:val="0046178C"/>
    <w:rsid w:val="0046513F"/>
    <w:rsid w:val="00470082"/>
    <w:rsid w:val="00487ED1"/>
    <w:rsid w:val="0049394D"/>
    <w:rsid w:val="00493FB4"/>
    <w:rsid w:val="004B5EC4"/>
    <w:rsid w:val="004D6845"/>
    <w:rsid w:val="00520AFD"/>
    <w:rsid w:val="005265E1"/>
    <w:rsid w:val="00535939"/>
    <w:rsid w:val="005463D5"/>
    <w:rsid w:val="00576C9F"/>
    <w:rsid w:val="005964D2"/>
    <w:rsid w:val="005B2D78"/>
    <w:rsid w:val="005D267C"/>
    <w:rsid w:val="005D26FB"/>
    <w:rsid w:val="005D542C"/>
    <w:rsid w:val="005E2631"/>
    <w:rsid w:val="005E2AD5"/>
    <w:rsid w:val="005F4B46"/>
    <w:rsid w:val="006074F6"/>
    <w:rsid w:val="00620FE2"/>
    <w:rsid w:val="00624B36"/>
    <w:rsid w:val="006271AF"/>
    <w:rsid w:val="00635498"/>
    <w:rsid w:val="00660A3B"/>
    <w:rsid w:val="00664FC2"/>
    <w:rsid w:val="00667BFB"/>
    <w:rsid w:val="00672650"/>
    <w:rsid w:val="0067772B"/>
    <w:rsid w:val="0068026D"/>
    <w:rsid w:val="006942F3"/>
    <w:rsid w:val="006B7621"/>
    <w:rsid w:val="006C43C8"/>
    <w:rsid w:val="006C5D59"/>
    <w:rsid w:val="006E1805"/>
    <w:rsid w:val="006E4164"/>
    <w:rsid w:val="006F117D"/>
    <w:rsid w:val="006F57A8"/>
    <w:rsid w:val="00705745"/>
    <w:rsid w:val="00715AF8"/>
    <w:rsid w:val="00735E17"/>
    <w:rsid w:val="00751809"/>
    <w:rsid w:val="00762834"/>
    <w:rsid w:val="00782CAF"/>
    <w:rsid w:val="00792FA7"/>
    <w:rsid w:val="0079690C"/>
    <w:rsid w:val="007A20F1"/>
    <w:rsid w:val="007B418F"/>
    <w:rsid w:val="007C15E2"/>
    <w:rsid w:val="007E34D1"/>
    <w:rsid w:val="007F444F"/>
    <w:rsid w:val="007F5393"/>
    <w:rsid w:val="008034B9"/>
    <w:rsid w:val="00814272"/>
    <w:rsid w:val="00842F15"/>
    <w:rsid w:val="008543E0"/>
    <w:rsid w:val="00867731"/>
    <w:rsid w:val="0088075D"/>
    <w:rsid w:val="0088237A"/>
    <w:rsid w:val="00885216"/>
    <w:rsid w:val="008A26BB"/>
    <w:rsid w:val="008A2E6B"/>
    <w:rsid w:val="008E1039"/>
    <w:rsid w:val="008E4265"/>
    <w:rsid w:val="008F711B"/>
    <w:rsid w:val="00906352"/>
    <w:rsid w:val="009235CB"/>
    <w:rsid w:val="0093308A"/>
    <w:rsid w:val="00933183"/>
    <w:rsid w:val="00950F40"/>
    <w:rsid w:val="00985BEC"/>
    <w:rsid w:val="00992534"/>
    <w:rsid w:val="009933DA"/>
    <w:rsid w:val="0099341D"/>
    <w:rsid w:val="009A121C"/>
    <w:rsid w:val="00A13AFF"/>
    <w:rsid w:val="00A57336"/>
    <w:rsid w:val="00A60B5A"/>
    <w:rsid w:val="00A64419"/>
    <w:rsid w:val="00A6513E"/>
    <w:rsid w:val="00A6713B"/>
    <w:rsid w:val="00A7604F"/>
    <w:rsid w:val="00A76207"/>
    <w:rsid w:val="00A82FDD"/>
    <w:rsid w:val="00A93975"/>
    <w:rsid w:val="00AA6B9A"/>
    <w:rsid w:val="00AB0E12"/>
    <w:rsid w:val="00AC2B23"/>
    <w:rsid w:val="00AE28DD"/>
    <w:rsid w:val="00AF1CA0"/>
    <w:rsid w:val="00B22CE9"/>
    <w:rsid w:val="00B22F58"/>
    <w:rsid w:val="00B35EBF"/>
    <w:rsid w:val="00B45046"/>
    <w:rsid w:val="00B530FA"/>
    <w:rsid w:val="00B62534"/>
    <w:rsid w:val="00B82B22"/>
    <w:rsid w:val="00B9725B"/>
    <w:rsid w:val="00C05B34"/>
    <w:rsid w:val="00C103DF"/>
    <w:rsid w:val="00C36045"/>
    <w:rsid w:val="00C45184"/>
    <w:rsid w:val="00C71F11"/>
    <w:rsid w:val="00C942A6"/>
    <w:rsid w:val="00CE29CD"/>
    <w:rsid w:val="00CE3BF1"/>
    <w:rsid w:val="00CE3D3A"/>
    <w:rsid w:val="00D24625"/>
    <w:rsid w:val="00D44EB5"/>
    <w:rsid w:val="00D63F82"/>
    <w:rsid w:val="00D66EFF"/>
    <w:rsid w:val="00D73295"/>
    <w:rsid w:val="00D772B3"/>
    <w:rsid w:val="00DB4B4F"/>
    <w:rsid w:val="00E00874"/>
    <w:rsid w:val="00E15D3D"/>
    <w:rsid w:val="00E3586B"/>
    <w:rsid w:val="00E376BE"/>
    <w:rsid w:val="00E90EA7"/>
    <w:rsid w:val="00E93AB9"/>
    <w:rsid w:val="00E97815"/>
    <w:rsid w:val="00EA6748"/>
    <w:rsid w:val="00EA75D4"/>
    <w:rsid w:val="00EE57BC"/>
    <w:rsid w:val="00F10D3A"/>
    <w:rsid w:val="00F5600C"/>
    <w:rsid w:val="00F678E0"/>
    <w:rsid w:val="00F77622"/>
    <w:rsid w:val="00F85357"/>
    <w:rsid w:val="00F92C8A"/>
    <w:rsid w:val="00FA3296"/>
    <w:rsid w:val="00FA5FD5"/>
    <w:rsid w:val="00FB1B8C"/>
    <w:rsid w:val="00FB3465"/>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dvinaland.ru" TargetMode="External"/><Relationship Id="rId3" Type="http://schemas.openxmlformats.org/officeDocument/2006/relationships/styles" Target="styles.xml"/><Relationship Id="rId7" Type="http://schemas.openxmlformats.org/officeDocument/2006/relationships/hyperlink" Target="http://gosuslugi.dvinalan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13;n=32400;fld=134;dst=1000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nezhye.ru" TargetMode="External"/><Relationship Id="rId4" Type="http://schemas.openxmlformats.org/officeDocument/2006/relationships/settings" Target="settings.xml"/><Relationship Id="rId9" Type="http://schemas.openxmlformats.org/officeDocument/2006/relationships/hyperlink" Target="http://gosuslugi2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E2E3E-7206-4C4C-98F1-C55AFE51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23</Pages>
  <Words>5794</Words>
  <Characters>48152</Characters>
  <Application>Microsoft Office Word</Application>
  <DocSecurity>0</DocSecurity>
  <Lines>401</Lines>
  <Paragraphs>107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42</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10, минут с момент</vt:lpstr>
      <vt:lpstr>        2) при поступлении запроса заявителя иным способом – до 10 минут с момента посту</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lpstr>        39. Муниципальный служащий, ответственный за рассмотрение вопроса о предоставлен</vt:lpstr>
      <vt:lpstr>        40. В случае непредставления заявителем документов, которые заявитель вправе пре</vt:lpstr>
    </vt:vector>
  </TitlesOfParts>
  <Company>6</Company>
  <LinksUpToDate>false</LinksUpToDate>
  <CharactersWithSpaces>53839</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6</cp:revision>
  <cp:lastPrinted>2022-12-21T11:38:00Z</cp:lastPrinted>
  <dcterms:created xsi:type="dcterms:W3CDTF">2022-12-21T07:00:00Z</dcterms:created>
  <dcterms:modified xsi:type="dcterms:W3CDTF">2022-12-21T11:48:00Z</dcterms:modified>
</cp:coreProperties>
</file>