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0C" w:rsidRPr="004F2F81" w:rsidRDefault="00DC0F0C" w:rsidP="00DC0F0C">
      <w:pPr>
        <w:pStyle w:val="Style5"/>
        <w:jc w:val="center"/>
        <w:rPr>
          <w:rStyle w:val="FontStyle12"/>
          <w:rFonts w:eastAsia="Calibri"/>
          <w:b/>
          <w:color w:val="000000"/>
          <w:sz w:val="28"/>
        </w:rPr>
      </w:pPr>
      <w:r w:rsidRPr="004F2F81">
        <w:rPr>
          <w:rStyle w:val="FontStyle12"/>
          <w:rFonts w:eastAsia="Calibri"/>
          <w:b/>
          <w:color w:val="000000"/>
          <w:sz w:val="28"/>
        </w:rPr>
        <w:t>СОВЕТ ДЕПУТАТОВ</w:t>
      </w:r>
    </w:p>
    <w:p w:rsidR="00DC0F0C" w:rsidRPr="004F2F81" w:rsidRDefault="00DC0F0C" w:rsidP="00DC0F0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pacing w:val="20"/>
          <w:sz w:val="32"/>
          <w:szCs w:val="24"/>
        </w:rPr>
      </w:pPr>
      <w:r w:rsidRPr="004F2F81">
        <w:rPr>
          <w:rStyle w:val="FontStyle12"/>
          <w:rFonts w:eastAsia="Calibri"/>
          <w:color w:val="000000"/>
          <w:sz w:val="28"/>
        </w:rPr>
        <w:t>СЕЛЬСКОГО ПОСЕЛЕНИЯ «ШИЛЕГСКОЕ» ПИНЕЖСКОГО МУНИЦИПАЛЬНОГО РАЙОНА АРХАНГЕЛЬСКОЙ ОБЛАСТИ</w:t>
      </w:r>
    </w:p>
    <w:p w:rsidR="002A66BF" w:rsidRPr="004F2F81" w:rsidRDefault="002A66BF" w:rsidP="002A66BF">
      <w:pPr>
        <w:pStyle w:val="a9"/>
        <w:rPr>
          <w:b/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b/>
          <w:color w:val="000000"/>
          <w:sz w:val="24"/>
          <w:szCs w:val="26"/>
        </w:rPr>
      </w:pPr>
      <w:r w:rsidRPr="004F2F81">
        <w:rPr>
          <w:b/>
          <w:color w:val="000000"/>
          <w:sz w:val="24"/>
          <w:szCs w:val="26"/>
        </w:rPr>
        <w:t>Пятого  созыва  (</w:t>
      </w:r>
      <w:r w:rsidR="00C266F0">
        <w:rPr>
          <w:b/>
          <w:color w:val="000000"/>
          <w:sz w:val="24"/>
          <w:szCs w:val="26"/>
        </w:rPr>
        <w:t>де</w:t>
      </w:r>
      <w:r w:rsidR="001E215E">
        <w:rPr>
          <w:b/>
          <w:color w:val="000000"/>
          <w:sz w:val="24"/>
          <w:szCs w:val="26"/>
        </w:rPr>
        <w:t>с</w:t>
      </w:r>
      <w:r w:rsidR="00C266F0">
        <w:rPr>
          <w:b/>
          <w:color w:val="000000"/>
          <w:sz w:val="24"/>
          <w:szCs w:val="26"/>
        </w:rPr>
        <w:t>ятое</w:t>
      </w:r>
      <w:r w:rsidR="007838B3" w:rsidRPr="004F2F81">
        <w:rPr>
          <w:b/>
          <w:color w:val="000000"/>
          <w:sz w:val="24"/>
          <w:szCs w:val="26"/>
        </w:rPr>
        <w:t xml:space="preserve"> заседание</w:t>
      </w:r>
      <w:r w:rsidRPr="004F2F81">
        <w:rPr>
          <w:b/>
          <w:color w:val="000000"/>
          <w:sz w:val="24"/>
          <w:szCs w:val="26"/>
        </w:rPr>
        <w:t>)</w:t>
      </w:r>
    </w:p>
    <w:p w:rsidR="002A66BF" w:rsidRPr="004F2F81" w:rsidRDefault="002A66BF" w:rsidP="002A66BF">
      <w:pPr>
        <w:pStyle w:val="a9"/>
        <w:rPr>
          <w:b/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b/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b/>
          <w:color w:val="000000"/>
          <w:sz w:val="26"/>
          <w:szCs w:val="26"/>
        </w:rPr>
      </w:pPr>
      <w:proofErr w:type="gramStart"/>
      <w:r w:rsidRPr="004F2F81">
        <w:rPr>
          <w:b/>
          <w:color w:val="000000"/>
          <w:sz w:val="26"/>
          <w:szCs w:val="26"/>
        </w:rPr>
        <w:t>Р</w:t>
      </w:r>
      <w:proofErr w:type="gramEnd"/>
      <w:r w:rsidRPr="004F2F81">
        <w:rPr>
          <w:b/>
          <w:color w:val="000000"/>
          <w:sz w:val="26"/>
          <w:szCs w:val="26"/>
        </w:rPr>
        <w:t xml:space="preserve"> Е Ш Е Н И Е </w:t>
      </w:r>
    </w:p>
    <w:p w:rsidR="002A66BF" w:rsidRPr="004F2F81" w:rsidRDefault="002A66BF" w:rsidP="002A66BF">
      <w:pPr>
        <w:pStyle w:val="a9"/>
        <w:rPr>
          <w:b/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color w:val="000000"/>
          <w:sz w:val="26"/>
          <w:szCs w:val="26"/>
        </w:rPr>
      </w:pPr>
      <w:r w:rsidRPr="004F2F81">
        <w:rPr>
          <w:color w:val="000000"/>
          <w:sz w:val="26"/>
          <w:szCs w:val="26"/>
        </w:rPr>
        <w:t xml:space="preserve">от  </w:t>
      </w:r>
      <w:r w:rsidR="00C266F0">
        <w:rPr>
          <w:color w:val="000000"/>
          <w:sz w:val="26"/>
          <w:szCs w:val="26"/>
        </w:rPr>
        <w:t>24</w:t>
      </w:r>
      <w:r w:rsidR="00150B6C">
        <w:rPr>
          <w:color w:val="000000"/>
          <w:sz w:val="26"/>
          <w:szCs w:val="26"/>
        </w:rPr>
        <w:t xml:space="preserve">  ноября</w:t>
      </w:r>
      <w:r w:rsidRPr="004F2F81">
        <w:rPr>
          <w:color w:val="000000"/>
          <w:sz w:val="26"/>
          <w:szCs w:val="26"/>
        </w:rPr>
        <w:t xml:space="preserve"> 202</w:t>
      </w:r>
      <w:r w:rsidR="00150B6C">
        <w:rPr>
          <w:color w:val="000000"/>
          <w:sz w:val="26"/>
          <w:szCs w:val="26"/>
        </w:rPr>
        <w:t xml:space="preserve">2 </w:t>
      </w:r>
      <w:r w:rsidRPr="004F2F81">
        <w:rPr>
          <w:color w:val="000000"/>
          <w:sz w:val="26"/>
          <w:szCs w:val="26"/>
        </w:rPr>
        <w:t xml:space="preserve">года                                          № </w:t>
      </w:r>
      <w:r w:rsidR="00C266F0">
        <w:rPr>
          <w:color w:val="000000"/>
          <w:sz w:val="26"/>
          <w:szCs w:val="26"/>
        </w:rPr>
        <w:t>39</w:t>
      </w:r>
    </w:p>
    <w:p w:rsidR="002A66BF" w:rsidRPr="004F2F81" w:rsidRDefault="002A66BF" w:rsidP="002A66BF">
      <w:pPr>
        <w:pStyle w:val="a9"/>
        <w:rPr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color w:val="000000"/>
          <w:sz w:val="26"/>
          <w:szCs w:val="26"/>
        </w:rPr>
      </w:pPr>
      <w:r w:rsidRPr="004F2F81">
        <w:rPr>
          <w:color w:val="000000"/>
          <w:sz w:val="26"/>
          <w:szCs w:val="26"/>
        </w:rPr>
        <w:t>п</w:t>
      </w:r>
      <w:proofErr w:type="gramStart"/>
      <w:r w:rsidRPr="004F2F81">
        <w:rPr>
          <w:color w:val="000000"/>
          <w:sz w:val="26"/>
          <w:szCs w:val="26"/>
        </w:rPr>
        <w:t>.Я</w:t>
      </w:r>
      <w:proofErr w:type="gramEnd"/>
      <w:r w:rsidRPr="004F2F81">
        <w:rPr>
          <w:color w:val="000000"/>
          <w:sz w:val="26"/>
          <w:szCs w:val="26"/>
        </w:rPr>
        <w:t>сный</w:t>
      </w:r>
    </w:p>
    <w:p w:rsidR="002A66BF" w:rsidRPr="004F2F81" w:rsidRDefault="002A66BF" w:rsidP="002A66BF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</w:p>
    <w:p w:rsidR="009066F8" w:rsidRDefault="009066F8" w:rsidP="009066F8">
      <w:pPr>
        <w:pStyle w:val="Style7"/>
        <w:widowControl/>
        <w:jc w:val="center"/>
        <w:rPr>
          <w:rStyle w:val="FontStyle16"/>
          <w:b/>
          <w:sz w:val="28"/>
        </w:rPr>
      </w:pPr>
      <w:r w:rsidRPr="00C8310F">
        <w:rPr>
          <w:rStyle w:val="FontStyle16"/>
          <w:b/>
          <w:sz w:val="28"/>
        </w:rPr>
        <w:t xml:space="preserve">Об утверждении прогнозного плана </w:t>
      </w:r>
    </w:p>
    <w:p w:rsidR="009066F8" w:rsidRDefault="009066F8" w:rsidP="009066F8">
      <w:pPr>
        <w:pStyle w:val="Style2"/>
        <w:widowControl/>
        <w:jc w:val="center"/>
        <w:rPr>
          <w:b/>
          <w:bCs/>
          <w:sz w:val="28"/>
          <w:szCs w:val="28"/>
        </w:rPr>
      </w:pPr>
      <w:r w:rsidRPr="00C8310F">
        <w:rPr>
          <w:rStyle w:val="FontStyle16"/>
          <w:b/>
          <w:sz w:val="28"/>
        </w:rPr>
        <w:t>приватизации</w:t>
      </w:r>
      <w:r>
        <w:rPr>
          <w:rStyle w:val="FontStyle16"/>
          <w:b/>
          <w:sz w:val="28"/>
        </w:rPr>
        <w:t xml:space="preserve"> </w:t>
      </w:r>
      <w:r w:rsidRPr="00C8310F">
        <w:rPr>
          <w:rStyle w:val="FontStyle16"/>
          <w:b/>
          <w:sz w:val="28"/>
        </w:rPr>
        <w:t xml:space="preserve">муниципального имущества </w:t>
      </w:r>
      <w:r w:rsidRPr="00BE4C2B">
        <w:rPr>
          <w:rStyle w:val="FontStyle16"/>
          <w:b/>
          <w:sz w:val="28"/>
        </w:rPr>
        <w:t>на</w:t>
      </w:r>
      <w:r w:rsidRPr="00BE4C2B">
        <w:rPr>
          <w:rStyle w:val="FontStyle16"/>
          <w:sz w:val="28"/>
        </w:rPr>
        <w:t xml:space="preserve"> </w:t>
      </w:r>
      <w:r w:rsidRPr="00BE4C2B">
        <w:rPr>
          <w:rStyle w:val="FontStyle15"/>
          <w:sz w:val="28"/>
        </w:rPr>
        <w:t>20</w:t>
      </w:r>
      <w:r>
        <w:rPr>
          <w:rStyle w:val="FontStyle15"/>
          <w:sz w:val="28"/>
        </w:rPr>
        <w:t>2</w:t>
      </w:r>
      <w:r w:rsidR="00150B6C">
        <w:rPr>
          <w:rStyle w:val="FontStyle15"/>
          <w:sz w:val="28"/>
        </w:rPr>
        <w:t>3</w:t>
      </w:r>
      <w:r w:rsidRPr="00C8310F">
        <w:rPr>
          <w:rStyle w:val="FontStyle15"/>
          <w:b w:val="0"/>
          <w:sz w:val="28"/>
        </w:rPr>
        <w:t xml:space="preserve"> </w:t>
      </w:r>
      <w:r w:rsidRPr="00C8310F">
        <w:rPr>
          <w:rStyle w:val="FontStyle16"/>
          <w:b/>
          <w:sz w:val="28"/>
        </w:rPr>
        <w:t>год</w:t>
      </w:r>
      <w:r w:rsidRPr="00AB670B">
        <w:rPr>
          <w:b/>
          <w:bCs/>
          <w:sz w:val="28"/>
          <w:szCs w:val="28"/>
        </w:rPr>
        <w:t xml:space="preserve"> </w:t>
      </w:r>
      <w:r w:rsidRPr="003D0C20">
        <w:rPr>
          <w:b/>
          <w:bCs/>
          <w:sz w:val="28"/>
          <w:szCs w:val="28"/>
        </w:rPr>
        <w:t xml:space="preserve">сельского поселения «Шилегское» </w:t>
      </w:r>
      <w:proofErr w:type="spellStart"/>
      <w:r w:rsidRPr="003D0C20">
        <w:rPr>
          <w:b/>
          <w:bCs/>
          <w:sz w:val="28"/>
          <w:szCs w:val="28"/>
        </w:rPr>
        <w:t>Пинежского</w:t>
      </w:r>
      <w:proofErr w:type="spellEnd"/>
      <w:r w:rsidRPr="003D0C20">
        <w:rPr>
          <w:b/>
          <w:bCs/>
          <w:sz w:val="28"/>
          <w:szCs w:val="28"/>
        </w:rPr>
        <w:t xml:space="preserve"> муниципального района Архангельской области</w:t>
      </w:r>
    </w:p>
    <w:p w:rsidR="003D0C20" w:rsidRPr="004F2F81" w:rsidRDefault="003D0C20" w:rsidP="003D0C20">
      <w:pPr>
        <w:pStyle w:val="Style2"/>
        <w:widowControl/>
        <w:jc w:val="center"/>
        <w:rPr>
          <w:color w:val="000000"/>
        </w:rPr>
      </w:pPr>
      <w:r w:rsidRPr="00AB670B">
        <w:rPr>
          <w:b/>
          <w:bCs/>
          <w:sz w:val="28"/>
          <w:szCs w:val="28"/>
        </w:rPr>
        <w:t xml:space="preserve"> </w:t>
      </w:r>
    </w:p>
    <w:p w:rsidR="002A66BF" w:rsidRPr="004F2F81" w:rsidRDefault="002A66BF" w:rsidP="002A66BF">
      <w:pPr>
        <w:pStyle w:val="a9"/>
        <w:ind w:firstLine="708"/>
        <w:jc w:val="both"/>
        <w:rPr>
          <w:color w:val="000000"/>
          <w:sz w:val="26"/>
          <w:szCs w:val="26"/>
        </w:rPr>
      </w:pPr>
      <w:r w:rsidRPr="004F2F81">
        <w:rPr>
          <w:bCs/>
          <w:color w:val="000000"/>
          <w:szCs w:val="28"/>
        </w:rPr>
        <w:t xml:space="preserve"> </w:t>
      </w:r>
    </w:p>
    <w:p w:rsidR="00E233BF" w:rsidRDefault="00E233BF" w:rsidP="00E233BF">
      <w:pPr>
        <w:pStyle w:val="Style7"/>
        <w:widowControl/>
        <w:rPr>
          <w:rStyle w:val="FontStyle16"/>
          <w:sz w:val="28"/>
        </w:rPr>
      </w:pPr>
      <w:r>
        <w:rPr>
          <w:rStyle w:val="FontStyle16"/>
          <w:sz w:val="28"/>
        </w:rPr>
        <w:t xml:space="preserve">         </w:t>
      </w:r>
      <w:proofErr w:type="gramStart"/>
      <w:r w:rsidRPr="00C8310F">
        <w:rPr>
          <w:rStyle w:val="FontStyle16"/>
          <w:sz w:val="28"/>
        </w:rPr>
        <w:t xml:space="preserve">Руководствуясь Федеральными законами "Об общих принципах организации местного самоуправления в Российской Федерации" от 06.10.2003 N 131-ФЗ, "О приватизации государственного и муниципального имущества" от 21.12.2001 N 178-ФЗ, разделом 3 Положения о приватизации муниципального имущества в муниципальном образовании «Шилегское», утвержденное решением Совета депутатов муниципального образования «Шилегское» от </w:t>
      </w:r>
      <w:r>
        <w:rPr>
          <w:rStyle w:val="FontStyle16"/>
          <w:sz w:val="28"/>
        </w:rPr>
        <w:t>05 февраля</w:t>
      </w:r>
      <w:r w:rsidRPr="00C8310F">
        <w:rPr>
          <w:rStyle w:val="FontStyle16"/>
          <w:sz w:val="28"/>
        </w:rPr>
        <w:t xml:space="preserve"> 201</w:t>
      </w:r>
      <w:r>
        <w:rPr>
          <w:rStyle w:val="FontStyle16"/>
          <w:sz w:val="28"/>
        </w:rPr>
        <w:t>8</w:t>
      </w:r>
      <w:r w:rsidRPr="00C8310F">
        <w:rPr>
          <w:rStyle w:val="FontStyle16"/>
          <w:sz w:val="28"/>
        </w:rPr>
        <w:t xml:space="preserve"> года № </w:t>
      </w:r>
      <w:r>
        <w:rPr>
          <w:rStyle w:val="FontStyle16"/>
          <w:sz w:val="28"/>
        </w:rPr>
        <w:t>40</w:t>
      </w:r>
      <w:r w:rsidRPr="00C8310F">
        <w:rPr>
          <w:rStyle w:val="FontStyle16"/>
          <w:sz w:val="28"/>
        </w:rPr>
        <w:t xml:space="preserve"> </w:t>
      </w:r>
      <w:r>
        <w:rPr>
          <w:rStyle w:val="FontStyle16"/>
          <w:sz w:val="28"/>
        </w:rPr>
        <w:t>с изменениями от 01.10.2019 №82</w:t>
      </w:r>
      <w:r w:rsidR="00602D65">
        <w:rPr>
          <w:rStyle w:val="FontStyle16"/>
          <w:sz w:val="28"/>
        </w:rPr>
        <w:t xml:space="preserve">, </w:t>
      </w:r>
      <w:r w:rsidR="00602D65" w:rsidRPr="00602D65">
        <w:rPr>
          <w:rStyle w:val="FontStyle16"/>
          <w:sz w:val="28"/>
        </w:rPr>
        <w:t xml:space="preserve">Уставом сельского поселения «Шилегское» </w:t>
      </w:r>
      <w:proofErr w:type="spellStart"/>
      <w:r w:rsidR="00602D65" w:rsidRPr="00602D65">
        <w:rPr>
          <w:rStyle w:val="FontStyle16"/>
          <w:sz w:val="28"/>
        </w:rPr>
        <w:t>Пинежского</w:t>
      </w:r>
      <w:proofErr w:type="spellEnd"/>
      <w:proofErr w:type="gramEnd"/>
      <w:r w:rsidR="00602D65" w:rsidRPr="00602D65">
        <w:rPr>
          <w:rStyle w:val="FontStyle16"/>
          <w:sz w:val="28"/>
        </w:rPr>
        <w:t xml:space="preserve"> муниципального района Архангельской области</w:t>
      </w:r>
      <w:r w:rsidR="00602D65">
        <w:rPr>
          <w:rStyle w:val="FontStyle16"/>
          <w:sz w:val="28"/>
        </w:rPr>
        <w:t xml:space="preserve"> </w:t>
      </w:r>
      <w:r>
        <w:rPr>
          <w:rStyle w:val="FontStyle16"/>
          <w:sz w:val="28"/>
        </w:rPr>
        <w:t xml:space="preserve"> </w:t>
      </w:r>
      <w:r w:rsidRPr="00E233BF">
        <w:rPr>
          <w:rStyle w:val="FontStyle16"/>
          <w:sz w:val="28"/>
        </w:rPr>
        <w:t xml:space="preserve">Совет депутатов сельского поселения «Шилегское» </w:t>
      </w:r>
      <w:proofErr w:type="spellStart"/>
      <w:r w:rsidRPr="00E233BF">
        <w:rPr>
          <w:rStyle w:val="FontStyle16"/>
          <w:sz w:val="28"/>
        </w:rPr>
        <w:t>Пинежского</w:t>
      </w:r>
      <w:proofErr w:type="spellEnd"/>
      <w:r w:rsidRPr="00E233BF">
        <w:rPr>
          <w:rStyle w:val="FontStyle16"/>
          <w:sz w:val="28"/>
        </w:rPr>
        <w:t xml:space="preserve"> муниципального района Архангельской области </w:t>
      </w:r>
      <w:r w:rsidRPr="00602D65">
        <w:rPr>
          <w:rStyle w:val="FontStyle16"/>
          <w:b/>
          <w:sz w:val="28"/>
        </w:rPr>
        <w:t>решает</w:t>
      </w:r>
      <w:r w:rsidRPr="00E233BF">
        <w:rPr>
          <w:rStyle w:val="FontStyle16"/>
          <w:sz w:val="28"/>
        </w:rPr>
        <w:t>:</w:t>
      </w:r>
    </w:p>
    <w:p w:rsidR="00E233BF" w:rsidRPr="00C8310F" w:rsidRDefault="00E233BF" w:rsidP="00E233BF">
      <w:pPr>
        <w:pStyle w:val="Style7"/>
        <w:widowControl/>
        <w:rPr>
          <w:rStyle w:val="FontStyle16"/>
          <w:sz w:val="28"/>
        </w:rPr>
      </w:pPr>
      <w:r>
        <w:rPr>
          <w:rStyle w:val="FontStyle16"/>
          <w:sz w:val="28"/>
        </w:rPr>
        <w:t xml:space="preserve">          </w:t>
      </w:r>
    </w:p>
    <w:p w:rsidR="00E233BF" w:rsidRDefault="00E233BF" w:rsidP="00E233BF">
      <w:pPr>
        <w:pStyle w:val="Style10"/>
        <w:widowControl/>
        <w:tabs>
          <w:tab w:val="left" w:pos="691"/>
        </w:tabs>
        <w:ind w:firstLine="851"/>
        <w:jc w:val="both"/>
        <w:rPr>
          <w:rStyle w:val="FontStyle16"/>
          <w:sz w:val="28"/>
        </w:rPr>
      </w:pPr>
      <w:r>
        <w:rPr>
          <w:rStyle w:val="FontStyle16"/>
          <w:sz w:val="28"/>
        </w:rPr>
        <w:t>1.</w:t>
      </w:r>
      <w:r w:rsidRPr="00C8310F">
        <w:rPr>
          <w:rStyle w:val="FontStyle16"/>
          <w:sz w:val="28"/>
        </w:rPr>
        <w:t>Утвердить прилагаемый прогнозный план приватизации</w:t>
      </w:r>
      <w:r w:rsidRPr="00C8310F">
        <w:rPr>
          <w:rStyle w:val="FontStyle16"/>
          <w:sz w:val="28"/>
        </w:rPr>
        <w:br/>
      </w:r>
      <w:r w:rsidRPr="00E233BF">
        <w:rPr>
          <w:rStyle w:val="FontStyle16"/>
          <w:sz w:val="28"/>
        </w:rPr>
        <w:t>муниципального имущества на 202</w:t>
      </w:r>
      <w:r w:rsidR="00150B6C">
        <w:rPr>
          <w:rStyle w:val="FontStyle16"/>
          <w:sz w:val="28"/>
        </w:rPr>
        <w:t>3</w:t>
      </w:r>
      <w:r w:rsidRPr="00E233BF">
        <w:rPr>
          <w:rStyle w:val="FontStyle16"/>
          <w:sz w:val="28"/>
        </w:rPr>
        <w:t xml:space="preserve"> год сельского поселения «Шилегское» </w:t>
      </w:r>
      <w:proofErr w:type="spellStart"/>
      <w:r w:rsidRPr="00E233BF">
        <w:rPr>
          <w:rStyle w:val="FontStyle16"/>
          <w:sz w:val="28"/>
        </w:rPr>
        <w:t>Пинежского</w:t>
      </w:r>
      <w:proofErr w:type="spellEnd"/>
      <w:r w:rsidRPr="00E233BF">
        <w:rPr>
          <w:rStyle w:val="FontStyle16"/>
          <w:sz w:val="28"/>
        </w:rPr>
        <w:t xml:space="preserve"> муниципального района Архангельской области </w:t>
      </w:r>
      <w:r>
        <w:rPr>
          <w:rStyle w:val="FontStyle16"/>
          <w:sz w:val="28"/>
        </w:rPr>
        <w:t>(прил</w:t>
      </w:r>
      <w:r w:rsidR="00602D65">
        <w:rPr>
          <w:rStyle w:val="FontStyle16"/>
          <w:sz w:val="28"/>
        </w:rPr>
        <w:t>ожение №1</w:t>
      </w:r>
      <w:r>
        <w:rPr>
          <w:rStyle w:val="FontStyle16"/>
          <w:sz w:val="28"/>
        </w:rPr>
        <w:t>)</w:t>
      </w:r>
      <w:r w:rsidRPr="00C8310F">
        <w:rPr>
          <w:rStyle w:val="FontStyle16"/>
          <w:sz w:val="28"/>
        </w:rPr>
        <w:t>.</w:t>
      </w:r>
    </w:p>
    <w:p w:rsidR="002A66BF" w:rsidRDefault="00533645" w:rsidP="002A66BF">
      <w:pPr>
        <w:pStyle w:val="a8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A66BF" w:rsidRPr="004F2F81">
        <w:rPr>
          <w:color w:val="000000"/>
          <w:sz w:val="28"/>
          <w:szCs w:val="28"/>
        </w:rPr>
        <w:t>. Настоящее решение вступает в силу после</w:t>
      </w:r>
      <w:r w:rsidR="001A0149">
        <w:rPr>
          <w:color w:val="000000"/>
          <w:sz w:val="28"/>
          <w:szCs w:val="28"/>
        </w:rPr>
        <w:t xml:space="preserve"> его официального опубликования</w:t>
      </w:r>
      <w:r w:rsidR="002A66BF" w:rsidRPr="004F2F81">
        <w:rPr>
          <w:color w:val="000000"/>
          <w:sz w:val="28"/>
          <w:szCs w:val="28"/>
        </w:rPr>
        <w:t>.</w:t>
      </w:r>
    </w:p>
    <w:p w:rsidR="00602D65" w:rsidRPr="004F2F81" w:rsidRDefault="00602D65" w:rsidP="002A66BF">
      <w:pPr>
        <w:pStyle w:val="a8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</w:p>
    <w:p w:rsidR="002A66BF" w:rsidRPr="004F2F81" w:rsidRDefault="002A66BF" w:rsidP="001A014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2F81">
        <w:rPr>
          <w:color w:val="000000"/>
          <w:sz w:val="28"/>
          <w:szCs w:val="28"/>
        </w:rPr>
        <w:t>Председатель совета Депутатов</w:t>
      </w:r>
    </w:p>
    <w:p w:rsidR="002A66BF" w:rsidRPr="004F2F81" w:rsidRDefault="002A66BF" w:rsidP="001A0149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4"/>
          <w:szCs w:val="28"/>
        </w:rPr>
      </w:pPr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«Шилегское»                                   </w:t>
      </w:r>
      <w:r w:rsidR="00602D6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spellStart"/>
      <w:r w:rsidRPr="004F2F81">
        <w:rPr>
          <w:rFonts w:ascii="Times New Roman" w:hAnsi="Times New Roman" w:cs="Times New Roman"/>
          <w:color w:val="000000"/>
          <w:sz w:val="28"/>
          <w:szCs w:val="28"/>
        </w:rPr>
        <w:t>О.Е.Латыпова</w:t>
      </w:r>
      <w:proofErr w:type="spellEnd"/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2A66BF" w:rsidRPr="004F2F81" w:rsidRDefault="002A66BF" w:rsidP="002A66BF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A0149" w:rsidRDefault="001A0149" w:rsidP="002A66BF">
      <w:pPr>
        <w:jc w:val="right"/>
        <w:rPr>
          <w:color w:val="000000"/>
          <w:sz w:val="24"/>
        </w:rPr>
      </w:pPr>
    </w:p>
    <w:p w:rsidR="00E233BF" w:rsidRDefault="00E233BF" w:rsidP="00E233BF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F35EE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5EE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35EE9">
        <w:rPr>
          <w:rFonts w:ascii="Times New Roman" w:hAnsi="Times New Roman" w:cs="Times New Roman"/>
          <w:sz w:val="28"/>
          <w:szCs w:val="28"/>
        </w:rPr>
        <w:t>Т.А.Николенко</w:t>
      </w:r>
      <w:proofErr w:type="spellEnd"/>
    </w:p>
    <w:p w:rsidR="004E5120" w:rsidRDefault="004E5120" w:rsidP="002A66BF">
      <w:pPr>
        <w:jc w:val="right"/>
        <w:rPr>
          <w:color w:val="000000"/>
          <w:sz w:val="24"/>
        </w:rPr>
      </w:pPr>
    </w:p>
    <w:p w:rsidR="00FF3548" w:rsidRDefault="00FF3548" w:rsidP="002A66BF">
      <w:pPr>
        <w:jc w:val="right"/>
        <w:rPr>
          <w:color w:val="000000"/>
          <w:sz w:val="24"/>
        </w:rPr>
      </w:pPr>
      <w:r w:rsidRPr="00FF3548">
        <w:rPr>
          <w:color w:val="000000"/>
          <w:sz w:val="24"/>
        </w:rPr>
        <w:lastRenderedPageBreak/>
        <w:t>Приложение</w:t>
      </w:r>
      <w:r w:rsidR="00602D65">
        <w:rPr>
          <w:color w:val="000000"/>
          <w:sz w:val="24"/>
        </w:rPr>
        <w:t xml:space="preserve"> №1 </w:t>
      </w:r>
    </w:p>
    <w:p w:rsidR="00FF3548" w:rsidRDefault="00FF3548" w:rsidP="002A66BF">
      <w:pPr>
        <w:jc w:val="right"/>
        <w:rPr>
          <w:color w:val="000000"/>
          <w:sz w:val="24"/>
        </w:rPr>
      </w:pPr>
    </w:p>
    <w:p w:rsidR="002A66BF" w:rsidRPr="00544E7A" w:rsidRDefault="00602D65" w:rsidP="002A66BF">
      <w:pPr>
        <w:jc w:val="right"/>
        <w:rPr>
          <w:color w:val="000000"/>
          <w:sz w:val="24"/>
        </w:rPr>
      </w:pPr>
      <w:r>
        <w:rPr>
          <w:color w:val="000000"/>
          <w:sz w:val="24"/>
        </w:rPr>
        <w:t xml:space="preserve">к </w:t>
      </w:r>
      <w:r w:rsidR="002A66BF" w:rsidRPr="00544E7A">
        <w:rPr>
          <w:color w:val="000000"/>
          <w:sz w:val="24"/>
        </w:rPr>
        <w:t>решени</w:t>
      </w:r>
      <w:r>
        <w:rPr>
          <w:color w:val="000000"/>
          <w:sz w:val="24"/>
        </w:rPr>
        <w:t>ю</w:t>
      </w:r>
      <w:r w:rsidR="002A66BF" w:rsidRPr="00544E7A">
        <w:rPr>
          <w:color w:val="000000"/>
          <w:sz w:val="24"/>
        </w:rPr>
        <w:t xml:space="preserve"> Совета депутатов сельского  поселения «Шилегское»</w:t>
      </w:r>
    </w:p>
    <w:p w:rsidR="002A66BF" w:rsidRPr="00544E7A" w:rsidRDefault="002A66BF" w:rsidP="002A66BF">
      <w:pPr>
        <w:jc w:val="right"/>
        <w:rPr>
          <w:color w:val="000000"/>
          <w:sz w:val="24"/>
        </w:rPr>
      </w:pPr>
      <w:r w:rsidRPr="00544E7A">
        <w:rPr>
          <w:color w:val="000000"/>
          <w:sz w:val="24"/>
        </w:rPr>
        <w:t xml:space="preserve"> </w:t>
      </w:r>
      <w:proofErr w:type="spellStart"/>
      <w:r w:rsidRPr="00544E7A">
        <w:rPr>
          <w:color w:val="000000"/>
          <w:sz w:val="24"/>
        </w:rPr>
        <w:t>Пинежского</w:t>
      </w:r>
      <w:proofErr w:type="spellEnd"/>
      <w:r w:rsidRPr="00544E7A">
        <w:rPr>
          <w:color w:val="000000"/>
          <w:sz w:val="24"/>
        </w:rPr>
        <w:t xml:space="preserve"> муниципального района  Архангельской области</w:t>
      </w:r>
    </w:p>
    <w:p w:rsidR="002A66BF" w:rsidRPr="004F2F81" w:rsidRDefault="002A66BF" w:rsidP="002A66BF">
      <w:pPr>
        <w:jc w:val="right"/>
        <w:rPr>
          <w:color w:val="000000"/>
        </w:rPr>
      </w:pPr>
      <w:r w:rsidRPr="00544E7A">
        <w:rPr>
          <w:color w:val="000000"/>
          <w:sz w:val="24"/>
        </w:rPr>
        <w:t xml:space="preserve">№  </w:t>
      </w:r>
      <w:r w:rsidR="00C266F0">
        <w:rPr>
          <w:color w:val="000000"/>
          <w:sz w:val="24"/>
        </w:rPr>
        <w:t>39</w:t>
      </w:r>
      <w:r w:rsidRPr="00544E7A">
        <w:rPr>
          <w:color w:val="000000"/>
          <w:sz w:val="24"/>
        </w:rPr>
        <w:t xml:space="preserve"> от </w:t>
      </w:r>
      <w:r w:rsidR="00C266F0">
        <w:rPr>
          <w:color w:val="000000"/>
          <w:sz w:val="24"/>
        </w:rPr>
        <w:t>24</w:t>
      </w:r>
      <w:r w:rsidR="00150B6C">
        <w:rPr>
          <w:color w:val="000000"/>
          <w:sz w:val="24"/>
        </w:rPr>
        <w:t>.11.2022</w:t>
      </w:r>
      <w:r w:rsidRPr="00544E7A">
        <w:rPr>
          <w:color w:val="000000"/>
          <w:sz w:val="24"/>
        </w:rPr>
        <w:t xml:space="preserve"> года</w:t>
      </w:r>
    </w:p>
    <w:p w:rsidR="00FF3548" w:rsidRDefault="00FF3548" w:rsidP="00FF3548">
      <w:pPr>
        <w:jc w:val="right"/>
      </w:pPr>
      <w:r w:rsidRPr="005A1BFD">
        <w:t xml:space="preserve">                                                                                                                                                                                    </w:t>
      </w:r>
    </w:p>
    <w:p w:rsidR="00E233BF" w:rsidRPr="00AC7DBC" w:rsidRDefault="00E233BF" w:rsidP="00E233BF">
      <w:pPr>
        <w:spacing w:line="240" w:lineRule="atLeast"/>
        <w:jc w:val="center"/>
        <w:rPr>
          <w:b/>
        </w:rPr>
      </w:pPr>
      <w:r w:rsidRPr="00AC7DBC">
        <w:rPr>
          <w:b/>
        </w:rPr>
        <w:t xml:space="preserve">ПРОГНОЗНЫЙ ПЛАН ПРИВАТИЗАЦИИ </w:t>
      </w:r>
    </w:p>
    <w:p w:rsidR="00E233BF" w:rsidRPr="00AC7DBC" w:rsidRDefault="00E233BF" w:rsidP="00E233BF">
      <w:pPr>
        <w:spacing w:line="240" w:lineRule="atLeast"/>
        <w:jc w:val="center"/>
        <w:rPr>
          <w:b/>
        </w:rPr>
      </w:pPr>
      <w:r w:rsidRPr="00AC7DBC">
        <w:rPr>
          <w:b/>
        </w:rPr>
        <w:t>МУНИЦИПАЛЬНОГО ИМУЩЕСТВА НА 202</w:t>
      </w:r>
      <w:r w:rsidR="00150B6C">
        <w:rPr>
          <w:b/>
        </w:rPr>
        <w:t>3</w:t>
      </w:r>
      <w:r w:rsidRPr="00AC7DBC">
        <w:rPr>
          <w:b/>
        </w:rPr>
        <w:t xml:space="preserve"> ГОД</w:t>
      </w:r>
    </w:p>
    <w:p w:rsidR="00E233BF" w:rsidRPr="00760CAA" w:rsidRDefault="00E233BF" w:rsidP="00E233BF">
      <w:pPr>
        <w:tabs>
          <w:tab w:val="left" w:pos="5655"/>
        </w:tabs>
        <w:jc w:val="right"/>
      </w:pPr>
    </w:p>
    <w:tbl>
      <w:tblPr>
        <w:tblW w:w="9560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97"/>
        <w:gridCol w:w="6307"/>
        <w:gridCol w:w="1480"/>
        <w:gridCol w:w="1276"/>
      </w:tblGrid>
      <w:tr w:rsidR="00E233BF" w:rsidRPr="00C8310F" w:rsidTr="00B85C4E">
        <w:trPr>
          <w:jc w:val="center"/>
        </w:trPr>
        <w:tc>
          <w:tcPr>
            <w:tcW w:w="497" w:type="dxa"/>
            <w:vMerge w:val="restart"/>
          </w:tcPr>
          <w:p w:rsidR="00E233BF" w:rsidRPr="00C8310F" w:rsidRDefault="00E233BF" w:rsidP="00B85C4E">
            <w:pPr>
              <w:spacing w:line="240" w:lineRule="atLeast"/>
              <w:jc w:val="center"/>
            </w:pPr>
            <w:r w:rsidRPr="001937E1">
              <w:t xml:space="preserve">                                                                                      </w:t>
            </w:r>
            <w:r>
              <w:t xml:space="preserve">               </w:t>
            </w:r>
            <w:r w:rsidRPr="001937E1">
              <w:t xml:space="preserve"> </w:t>
            </w:r>
            <w:r w:rsidRPr="00C8310F">
              <w:t xml:space="preserve">N </w:t>
            </w:r>
            <w:proofErr w:type="spellStart"/>
            <w:proofErr w:type="gramStart"/>
            <w:r w:rsidRPr="00C8310F">
              <w:t>п</w:t>
            </w:r>
            <w:proofErr w:type="spellEnd"/>
            <w:proofErr w:type="gramEnd"/>
            <w:r w:rsidRPr="00C8310F">
              <w:t>/</w:t>
            </w:r>
            <w:proofErr w:type="spellStart"/>
            <w:r w:rsidRPr="00C8310F">
              <w:t>п</w:t>
            </w:r>
            <w:proofErr w:type="spellEnd"/>
          </w:p>
          <w:p w:rsidR="00E233BF" w:rsidRPr="00C8310F" w:rsidRDefault="00E233BF" w:rsidP="00B85C4E">
            <w:pPr>
              <w:spacing w:line="240" w:lineRule="atLeast"/>
              <w:jc w:val="center"/>
            </w:pPr>
          </w:p>
        </w:tc>
        <w:tc>
          <w:tcPr>
            <w:tcW w:w="6307" w:type="dxa"/>
            <w:vMerge w:val="restart"/>
          </w:tcPr>
          <w:p w:rsidR="00E233BF" w:rsidRPr="00C8310F" w:rsidRDefault="00E233BF" w:rsidP="00B85C4E">
            <w:pPr>
              <w:spacing w:line="240" w:lineRule="atLeast"/>
              <w:jc w:val="center"/>
            </w:pPr>
            <w:r w:rsidRPr="00C8310F">
              <w:t xml:space="preserve">Объект приватизации </w:t>
            </w:r>
          </w:p>
          <w:p w:rsidR="00E233BF" w:rsidRPr="00C8310F" w:rsidRDefault="00E233BF" w:rsidP="00B85C4E">
            <w:pPr>
              <w:spacing w:line="240" w:lineRule="atLeast"/>
              <w:jc w:val="center"/>
            </w:pPr>
            <w:r w:rsidRPr="00C8310F">
              <w:t xml:space="preserve">Местоположение имущества </w:t>
            </w:r>
          </w:p>
          <w:p w:rsidR="00E233BF" w:rsidRPr="00C8310F" w:rsidRDefault="00E233BF" w:rsidP="00B85C4E">
            <w:pPr>
              <w:spacing w:line="240" w:lineRule="atLeast"/>
              <w:jc w:val="center"/>
            </w:pPr>
            <w:r w:rsidRPr="00C8310F">
              <w:t>Способ приватизации</w:t>
            </w:r>
          </w:p>
        </w:tc>
        <w:tc>
          <w:tcPr>
            <w:tcW w:w="2756" w:type="dxa"/>
            <w:gridSpan w:val="2"/>
          </w:tcPr>
          <w:p w:rsidR="00E233BF" w:rsidRPr="00C8310F" w:rsidRDefault="00E233BF" w:rsidP="00B85C4E">
            <w:pPr>
              <w:spacing w:line="240" w:lineRule="atLeast"/>
              <w:ind w:left="101" w:firstLine="284"/>
              <w:jc w:val="center"/>
            </w:pPr>
            <w:r w:rsidRPr="00C8310F">
              <w:t>Предполагаемые сроки проведения приватизации</w:t>
            </w:r>
          </w:p>
        </w:tc>
      </w:tr>
      <w:tr w:rsidR="00E233BF" w:rsidRPr="00C8310F" w:rsidTr="00B85C4E">
        <w:trPr>
          <w:jc w:val="center"/>
        </w:trPr>
        <w:tc>
          <w:tcPr>
            <w:tcW w:w="497" w:type="dxa"/>
            <w:vMerge/>
          </w:tcPr>
          <w:p w:rsidR="00E233BF" w:rsidRPr="00C8310F" w:rsidRDefault="00E233BF" w:rsidP="00B85C4E">
            <w:pPr>
              <w:spacing w:line="240" w:lineRule="atLeast"/>
              <w:jc w:val="center"/>
            </w:pPr>
          </w:p>
        </w:tc>
        <w:tc>
          <w:tcPr>
            <w:tcW w:w="6307" w:type="dxa"/>
            <w:vMerge/>
          </w:tcPr>
          <w:p w:rsidR="00E233BF" w:rsidRPr="00C8310F" w:rsidRDefault="00E233BF" w:rsidP="00B85C4E">
            <w:pPr>
              <w:spacing w:line="240" w:lineRule="atLeast"/>
              <w:jc w:val="center"/>
            </w:pPr>
          </w:p>
        </w:tc>
        <w:tc>
          <w:tcPr>
            <w:tcW w:w="1480" w:type="dxa"/>
          </w:tcPr>
          <w:p w:rsidR="00E233BF" w:rsidRDefault="00E233BF" w:rsidP="00B85C4E">
            <w:pPr>
              <w:spacing w:line="240" w:lineRule="atLeast"/>
              <w:jc w:val="center"/>
            </w:pPr>
            <w:r w:rsidRPr="00C8310F">
              <w:t xml:space="preserve">Начало </w:t>
            </w:r>
          </w:p>
          <w:p w:rsidR="00E233BF" w:rsidRPr="00C8310F" w:rsidRDefault="00E233BF" w:rsidP="00B85C4E">
            <w:pPr>
              <w:spacing w:line="240" w:lineRule="atLeast"/>
              <w:jc w:val="center"/>
            </w:pPr>
            <w:r w:rsidRPr="00C8310F">
              <w:t>(год)</w:t>
            </w:r>
          </w:p>
        </w:tc>
        <w:tc>
          <w:tcPr>
            <w:tcW w:w="1276" w:type="dxa"/>
          </w:tcPr>
          <w:p w:rsidR="00E233BF" w:rsidRPr="00C8310F" w:rsidRDefault="00E233BF" w:rsidP="00B85C4E">
            <w:pPr>
              <w:spacing w:line="240" w:lineRule="atLeast"/>
              <w:jc w:val="center"/>
            </w:pPr>
            <w:r w:rsidRPr="00C8310F">
              <w:t>Окончание (год)</w:t>
            </w:r>
          </w:p>
        </w:tc>
      </w:tr>
      <w:tr w:rsidR="00E233BF" w:rsidTr="00B85C4E">
        <w:trPr>
          <w:jc w:val="center"/>
        </w:trPr>
        <w:tc>
          <w:tcPr>
            <w:tcW w:w="497" w:type="dxa"/>
          </w:tcPr>
          <w:p w:rsidR="00E233BF" w:rsidRPr="00C8310F" w:rsidRDefault="00E233BF" w:rsidP="00B85C4E">
            <w:pPr>
              <w:spacing w:line="240" w:lineRule="atLeast"/>
              <w:jc w:val="center"/>
            </w:pPr>
            <w:r w:rsidRPr="00C8310F">
              <w:t>1</w:t>
            </w:r>
            <w:r>
              <w:t>.</w:t>
            </w:r>
          </w:p>
        </w:tc>
        <w:tc>
          <w:tcPr>
            <w:tcW w:w="6307" w:type="dxa"/>
          </w:tcPr>
          <w:p w:rsidR="00E233BF" w:rsidRDefault="00851FC0" w:rsidP="00B85C4E">
            <w:pPr>
              <w:spacing w:line="240" w:lineRule="atLeast"/>
              <w:jc w:val="both"/>
            </w:pPr>
            <w:r>
              <w:t>Шесть</w:t>
            </w:r>
            <w:r w:rsidR="00E233BF">
              <w:t xml:space="preserve"> н</w:t>
            </w:r>
            <w:r w:rsidR="00E233BF" w:rsidRPr="0053062C">
              <w:t>ежилы</w:t>
            </w:r>
            <w:r w:rsidR="00E233BF">
              <w:t>х</w:t>
            </w:r>
            <w:r w:rsidR="00E233BF" w:rsidRPr="0053062C">
              <w:t xml:space="preserve"> помещени</w:t>
            </w:r>
            <w:r w:rsidR="00E233BF">
              <w:t>й(</w:t>
            </w:r>
            <w:r w:rsidRPr="00851FC0">
              <w:t>XIII</w:t>
            </w:r>
            <w:r>
              <w:t xml:space="preserve">, </w:t>
            </w:r>
            <w:r w:rsidRPr="00851FC0">
              <w:t>XII</w:t>
            </w:r>
            <w:r>
              <w:t xml:space="preserve">, </w:t>
            </w:r>
            <w:r w:rsidR="00E233BF">
              <w:t xml:space="preserve"> </w:t>
            </w:r>
            <w:r w:rsidRPr="00851FC0">
              <w:t>IX</w:t>
            </w:r>
            <w:r>
              <w:t xml:space="preserve">, </w:t>
            </w:r>
            <w:r w:rsidRPr="00851FC0">
              <w:t>VIII</w:t>
            </w:r>
            <w:r>
              <w:t xml:space="preserve">, </w:t>
            </w:r>
            <w:r w:rsidRPr="00851FC0">
              <w:t>XVI</w:t>
            </w:r>
            <w:r>
              <w:t xml:space="preserve">, </w:t>
            </w:r>
            <w:r w:rsidRPr="00851FC0">
              <w:t>XV</w:t>
            </w:r>
            <w:r w:rsidR="00E233BF">
              <w:t>)расположенных</w:t>
            </w:r>
            <w:r w:rsidR="00E233BF" w:rsidRPr="0053062C">
              <w:t xml:space="preserve"> по адресу: п. Ясный ул. Октября, дом 14</w:t>
            </w:r>
            <w:r w:rsidR="00E233BF">
              <w:t xml:space="preserve"> Пинежский район Архангельская область</w:t>
            </w:r>
            <w:r w:rsidR="00150B6C">
              <w:t xml:space="preserve"> – продажа или сдача в аренду</w:t>
            </w:r>
          </w:p>
          <w:p w:rsidR="00E233BF" w:rsidRPr="00C8310F" w:rsidRDefault="00E233BF" w:rsidP="00B85C4E">
            <w:pPr>
              <w:spacing w:line="240" w:lineRule="atLeast"/>
              <w:jc w:val="both"/>
            </w:pPr>
          </w:p>
        </w:tc>
        <w:tc>
          <w:tcPr>
            <w:tcW w:w="1480" w:type="dxa"/>
          </w:tcPr>
          <w:p w:rsidR="00E233BF" w:rsidRDefault="00E233BF" w:rsidP="00150B6C">
            <w:pPr>
              <w:jc w:val="center"/>
            </w:pPr>
            <w:r w:rsidRPr="00DA5461">
              <w:t>20</w:t>
            </w:r>
            <w:r>
              <w:t>2</w:t>
            </w:r>
            <w:r w:rsidR="00150B6C">
              <w:t>3</w:t>
            </w:r>
          </w:p>
        </w:tc>
        <w:tc>
          <w:tcPr>
            <w:tcW w:w="1276" w:type="dxa"/>
          </w:tcPr>
          <w:p w:rsidR="00E233BF" w:rsidRDefault="00E233BF" w:rsidP="00150B6C">
            <w:pPr>
              <w:jc w:val="center"/>
            </w:pPr>
            <w:r w:rsidRPr="00DA5461">
              <w:t>20</w:t>
            </w:r>
            <w:r>
              <w:t>2</w:t>
            </w:r>
            <w:r w:rsidR="00150B6C">
              <w:t>3</w:t>
            </w:r>
          </w:p>
        </w:tc>
      </w:tr>
      <w:tr w:rsidR="00E233BF" w:rsidTr="00B85C4E">
        <w:trPr>
          <w:jc w:val="center"/>
        </w:trPr>
        <w:tc>
          <w:tcPr>
            <w:tcW w:w="497" w:type="dxa"/>
          </w:tcPr>
          <w:p w:rsidR="00E233BF" w:rsidRPr="00C8310F" w:rsidRDefault="00E233BF" w:rsidP="00B85C4E">
            <w:pPr>
              <w:spacing w:line="240" w:lineRule="atLeast"/>
              <w:jc w:val="center"/>
            </w:pPr>
            <w:r w:rsidRPr="00C8310F">
              <w:t>2</w:t>
            </w:r>
            <w:r>
              <w:t>.</w:t>
            </w:r>
          </w:p>
        </w:tc>
        <w:tc>
          <w:tcPr>
            <w:tcW w:w="6307" w:type="dxa"/>
          </w:tcPr>
          <w:p w:rsidR="00E233BF" w:rsidRDefault="00D92A90" w:rsidP="00150B6C">
            <w:pPr>
              <w:spacing w:line="240" w:lineRule="atLeast"/>
              <w:jc w:val="both"/>
            </w:pPr>
            <w:r>
              <w:t>Три</w:t>
            </w:r>
            <w:r w:rsidR="00E233BF">
              <w:t>надца</w:t>
            </w:r>
            <w:r w:rsidR="00E233BF" w:rsidRPr="0053062C">
              <w:t xml:space="preserve">ть </w:t>
            </w:r>
            <w:r w:rsidR="00E233BF">
              <w:t>н</w:t>
            </w:r>
            <w:r w:rsidR="00E233BF" w:rsidRPr="0053062C">
              <w:t>ежилы</w:t>
            </w:r>
            <w:r w:rsidR="00E233BF">
              <w:t>х</w:t>
            </w:r>
            <w:r w:rsidR="00E233BF" w:rsidRPr="0053062C">
              <w:t xml:space="preserve"> помещени</w:t>
            </w:r>
            <w:r w:rsidR="00E233BF">
              <w:t>й</w:t>
            </w:r>
            <w:r>
              <w:t xml:space="preserve"> </w:t>
            </w:r>
            <w:r w:rsidR="00E233BF">
              <w:t>(</w:t>
            </w:r>
            <w:r w:rsidR="00851FC0" w:rsidRPr="00851FC0">
              <w:t>IV</w:t>
            </w:r>
            <w:r w:rsidR="00851FC0">
              <w:t xml:space="preserve">, </w:t>
            </w:r>
            <w:r w:rsidR="00851FC0" w:rsidRPr="00851FC0">
              <w:t>V</w:t>
            </w:r>
            <w:r w:rsidR="00851FC0">
              <w:t xml:space="preserve">,  </w:t>
            </w:r>
            <w:r w:rsidR="00851FC0" w:rsidRPr="00851FC0">
              <w:t>VI</w:t>
            </w:r>
            <w:r w:rsidR="00851FC0">
              <w:t xml:space="preserve">, </w:t>
            </w:r>
            <w:r w:rsidR="00851FC0" w:rsidRPr="00851FC0">
              <w:t>VII</w:t>
            </w:r>
            <w:r w:rsidR="00851FC0">
              <w:t xml:space="preserve">, </w:t>
            </w:r>
            <w:r w:rsidR="00851FC0" w:rsidRPr="00851FC0">
              <w:t>VIII</w:t>
            </w:r>
            <w:r w:rsidR="00851FC0">
              <w:t>,</w:t>
            </w:r>
            <w:r>
              <w:t xml:space="preserve"> </w:t>
            </w:r>
            <w:r w:rsidRPr="00D92A90">
              <w:t>X</w:t>
            </w:r>
            <w:r>
              <w:t xml:space="preserve">, </w:t>
            </w:r>
            <w:r w:rsidRPr="00D92A90">
              <w:t>XI</w:t>
            </w:r>
            <w:r>
              <w:t xml:space="preserve">, </w:t>
            </w:r>
            <w:r w:rsidRPr="00D92A90">
              <w:t>XII</w:t>
            </w:r>
            <w:r>
              <w:t xml:space="preserve">, </w:t>
            </w:r>
            <w:r w:rsidRPr="00D92A90">
              <w:t>XIII</w:t>
            </w:r>
            <w:r>
              <w:t xml:space="preserve">, </w:t>
            </w:r>
            <w:r w:rsidRPr="00D92A90">
              <w:t>XV</w:t>
            </w:r>
            <w:r>
              <w:t>,</w:t>
            </w:r>
            <w:r w:rsidR="00851FC0">
              <w:t xml:space="preserve"> </w:t>
            </w:r>
            <w:r w:rsidRPr="00D92A90">
              <w:t>XXXIII</w:t>
            </w:r>
            <w:r>
              <w:t xml:space="preserve">, </w:t>
            </w:r>
            <w:r w:rsidRPr="00D92A90">
              <w:t>XXXVI</w:t>
            </w:r>
            <w:r>
              <w:t xml:space="preserve">, </w:t>
            </w:r>
            <w:r w:rsidRPr="00D92A90">
              <w:t>XXXIV</w:t>
            </w:r>
            <w:r w:rsidR="00E233BF">
              <w:t>)</w:t>
            </w:r>
            <w:r w:rsidR="00E233BF" w:rsidRPr="0053062C">
              <w:t xml:space="preserve"> </w:t>
            </w:r>
            <w:r w:rsidR="00E233BF">
              <w:t xml:space="preserve">расположенных </w:t>
            </w:r>
            <w:r w:rsidR="00E233BF" w:rsidRPr="0053062C">
              <w:t>по адресу п. Ясный ул</w:t>
            </w:r>
            <w:proofErr w:type="gramStart"/>
            <w:r w:rsidR="00E233BF" w:rsidRPr="0053062C">
              <w:t>.С</w:t>
            </w:r>
            <w:proofErr w:type="gramEnd"/>
            <w:r w:rsidR="00E233BF" w:rsidRPr="0053062C">
              <w:t>еверная, дом 21</w:t>
            </w:r>
            <w:r w:rsidR="00E233BF">
              <w:t xml:space="preserve"> Пинежский район Архангельская область</w:t>
            </w:r>
            <w:r w:rsidR="00150B6C">
              <w:t>– продажа или сдача в аренду</w:t>
            </w:r>
          </w:p>
          <w:p w:rsidR="00150B6C" w:rsidRPr="0053062C" w:rsidRDefault="00150B6C" w:rsidP="00150B6C">
            <w:pPr>
              <w:spacing w:line="240" w:lineRule="atLeast"/>
              <w:jc w:val="both"/>
            </w:pPr>
          </w:p>
        </w:tc>
        <w:tc>
          <w:tcPr>
            <w:tcW w:w="1480" w:type="dxa"/>
          </w:tcPr>
          <w:p w:rsidR="00E233BF" w:rsidRDefault="00E233BF" w:rsidP="00150B6C">
            <w:pPr>
              <w:jc w:val="center"/>
            </w:pPr>
            <w:r w:rsidRPr="00DA5461">
              <w:t>20</w:t>
            </w:r>
            <w:r>
              <w:t>2</w:t>
            </w:r>
            <w:r w:rsidR="00150B6C">
              <w:t>3</w:t>
            </w:r>
          </w:p>
        </w:tc>
        <w:tc>
          <w:tcPr>
            <w:tcW w:w="1276" w:type="dxa"/>
          </w:tcPr>
          <w:p w:rsidR="00E233BF" w:rsidRDefault="00E233BF" w:rsidP="00150B6C">
            <w:pPr>
              <w:jc w:val="center"/>
            </w:pPr>
            <w:r w:rsidRPr="00DA5461">
              <w:t>20</w:t>
            </w:r>
            <w:r>
              <w:t>2</w:t>
            </w:r>
            <w:r w:rsidR="00150B6C">
              <w:t>3</w:t>
            </w:r>
          </w:p>
        </w:tc>
      </w:tr>
    </w:tbl>
    <w:p w:rsidR="00E233BF" w:rsidRPr="00C8310F" w:rsidRDefault="00E233BF" w:rsidP="00E233BF">
      <w:pPr>
        <w:spacing w:line="240" w:lineRule="atLeast"/>
        <w:jc w:val="center"/>
      </w:pPr>
    </w:p>
    <w:p w:rsidR="00E233BF" w:rsidRDefault="00E233BF" w:rsidP="00E233BF">
      <w:pPr>
        <w:spacing w:line="240" w:lineRule="atLeast"/>
        <w:jc w:val="center"/>
      </w:pPr>
    </w:p>
    <w:p w:rsidR="00FF3548" w:rsidRPr="00487240" w:rsidRDefault="00FF3548" w:rsidP="00FF3548">
      <w:pPr>
        <w:pStyle w:val="Style5"/>
        <w:widowControl/>
        <w:spacing w:before="96"/>
        <w:rPr>
          <w:rStyle w:val="FontStyle12"/>
        </w:rPr>
      </w:pPr>
    </w:p>
    <w:sectPr w:rsidR="00FF3548" w:rsidRPr="00487240" w:rsidSect="00F52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5DF" w:rsidRDefault="00F345DF">
      <w:r>
        <w:separator/>
      </w:r>
    </w:p>
  </w:endnote>
  <w:endnote w:type="continuationSeparator" w:id="0">
    <w:p w:rsidR="00F345DF" w:rsidRDefault="00F34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5DF" w:rsidRDefault="00F345DF">
      <w:r>
        <w:separator/>
      </w:r>
    </w:p>
  </w:footnote>
  <w:footnote w:type="continuationSeparator" w:id="0">
    <w:p w:rsidR="00F345DF" w:rsidRDefault="00F345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C15F7"/>
    <w:multiLevelType w:val="hybridMultilevel"/>
    <w:tmpl w:val="E5046E82"/>
    <w:lvl w:ilvl="0" w:tplc="05E0D33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D4EF0"/>
    <w:rsid w:val="00004627"/>
    <w:rsid w:val="00024E65"/>
    <w:rsid w:val="00030093"/>
    <w:rsid w:val="00080AB6"/>
    <w:rsid w:val="00090D2F"/>
    <w:rsid w:val="000924B0"/>
    <w:rsid w:val="000C7341"/>
    <w:rsid w:val="000D299F"/>
    <w:rsid w:val="000E3F31"/>
    <w:rsid w:val="000E6166"/>
    <w:rsid w:val="0010013E"/>
    <w:rsid w:val="00110ABE"/>
    <w:rsid w:val="00110EE3"/>
    <w:rsid w:val="00123E3B"/>
    <w:rsid w:val="00150B6C"/>
    <w:rsid w:val="00152CDE"/>
    <w:rsid w:val="001568AA"/>
    <w:rsid w:val="00162CF5"/>
    <w:rsid w:val="001928F3"/>
    <w:rsid w:val="001A0149"/>
    <w:rsid w:val="001A1B72"/>
    <w:rsid w:val="001C7ABB"/>
    <w:rsid w:val="001D473B"/>
    <w:rsid w:val="001E215E"/>
    <w:rsid w:val="0020557C"/>
    <w:rsid w:val="0020697A"/>
    <w:rsid w:val="00221135"/>
    <w:rsid w:val="00224956"/>
    <w:rsid w:val="00225D71"/>
    <w:rsid w:val="00230163"/>
    <w:rsid w:val="00254E7C"/>
    <w:rsid w:val="0025779F"/>
    <w:rsid w:val="00273624"/>
    <w:rsid w:val="002A66BF"/>
    <w:rsid w:val="002D55B9"/>
    <w:rsid w:val="002E417B"/>
    <w:rsid w:val="002F4C0E"/>
    <w:rsid w:val="00322DEF"/>
    <w:rsid w:val="00323B51"/>
    <w:rsid w:val="003635E8"/>
    <w:rsid w:val="00391C55"/>
    <w:rsid w:val="003A3CA5"/>
    <w:rsid w:val="003C4778"/>
    <w:rsid w:val="003C62E5"/>
    <w:rsid w:val="003C78F8"/>
    <w:rsid w:val="003D0C20"/>
    <w:rsid w:val="003E6923"/>
    <w:rsid w:val="004147EA"/>
    <w:rsid w:val="00461622"/>
    <w:rsid w:val="00473CD1"/>
    <w:rsid w:val="00491F65"/>
    <w:rsid w:val="004A50F8"/>
    <w:rsid w:val="004D4EF0"/>
    <w:rsid w:val="004E5120"/>
    <w:rsid w:val="004F2F81"/>
    <w:rsid w:val="00504B09"/>
    <w:rsid w:val="00512C9D"/>
    <w:rsid w:val="005215CD"/>
    <w:rsid w:val="00533645"/>
    <w:rsid w:val="00544278"/>
    <w:rsid w:val="00544E7A"/>
    <w:rsid w:val="005509A5"/>
    <w:rsid w:val="005907D1"/>
    <w:rsid w:val="005A5DB1"/>
    <w:rsid w:val="00600609"/>
    <w:rsid w:val="00602D65"/>
    <w:rsid w:val="006263DD"/>
    <w:rsid w:val="00631D12"/>
    <w:rsid w:val="00635171"/>
    <w:rsid w:val="00645F94"/>
    <w:rsid w:val="00664DCE"/>
    <w:rsid w:val="00681C1C"/>
    <w:rsid w:val="006936F6"/>
    <w:rsid w:val="00706766"/>
    <w:rsid w:val="007116C8"/>
    <w:rsid w:val="0074744B"/>
    <w:rsid w:val="00751415"/>
    <w:rsid w:val="0075280F"/>
    <w:rsid w:val="00760182"/>
    <w:rsid w:val="007715AE"/>
    <w:rsid w:val="0077694D"/>
    <w:rsid w:val="007838B3"/>
    <w:rsid w:val="00797911"/>
    <w:rsid w:val="007A3680"/>
    <w:rsid w:val="007F37D5"/>
    <w:rsid w:val="007F4235"/>
    <w:rsid w:val="007F7863"/>
    <w:rsid w:val="007F7B76"/>
    <w:rsid w:val="007F7C74"/>
    <w:rsid w:val="00822BBE"/>
    <w:rsid w:val="00826F1B"/>
    <w:rsid w:val="00851FC0"/>
    <w:rsid w:val="0085235A"/>
    <w:rsid w:val="008B18D3"/>
    <w:rsid w:val="008B46D8"/>
    <w:rsid w:val="008B5107"/>
    <w:rsid w:val="008B625B"/>
    <w:rsid w:val="008C0020"/>
    <w:rsid w:val="008C78D8"/>
    <w:rsid w:val="008E4D0F"/>
    <w:rsid w:val="008E5FE1"/>
    <w:rsid w:val="009066F8"/>
    <w:rsid w:val="00917ADC"/>
    <w:rsid w:val="00917EB4"/>
    <w:rsid w:val="00933F25"/>
    <w:rsid w:val="00962880"/>
    <w:rsid w:val="00982302"/>
    <w:rsid w:val="00982700"/>
    <w:rsid w:val="00983D3A"/>
    <w:rsid w:val="009A2216"/>
    <w:rsid w:val="009C552B"/>
    <w:rsid w:val="009C76B9"/>
    <w:rsid w:val="009D7C04"/>
    <w:rsid w:val="009E1537"/>
    <w:rsid w:val="009F77BE"/>
    <w:rsid w:val="00A355D0"/>
    <w:rsid w:val="00A43863"/>
    <w:rsid w:val="00A91860"/>
    <w:rsid w:val="00AA4008"/>
    <w:rsid w:val="00AC0F62"/>
    <w:rsid w:val="00AD3F10"/>
    <w:rsid w:val="00B1378B"/>
    <w:rsid w:val="00B143FF"/>
    <w:rsid w:val="00B43209"/>
    <w:rsid w:val="00B5085E"/>
    <w:rsid w:val="00B56827"/>
    <w:rsid w:val="00B85C4E"/>
    <w:rsid w:val="00B91A6E"/>
    <w:rsid w:val="00BD072D"/>
    <w:rsid w:val="00BD470B"/>
    <w:rsid w:val="00BD675D"/>
    <w:rsid w:val="00C266F0"/>
    <w:rsid w:val="00C27C74"/>
    <w:rsid w:val="00C40CC7"/>
    <w:rsid w:val="00C64E56"/>
    <w:rsid w:val="00C65167"/>
    <w:rsid w:val="00C712AF"/>
    <w:rsid w:val="00C94C37"/>
    <w:rsid w:val="00CA14D9"/>
    <w:rsid w:val="00CF1C70"/>
    <w:rsid w:val="00D01356"/>
    <w:rsid w:val="00D02BD8"/>
    <w:rsid w:val="00D0728C"/>
    <w:rsid w:val="00D14C18"/>
    <w:rsid w:val="00D2034D"/>
    <w:rsid w:val="00D249B9"/>
    <w:rsid w:val="00D26A4A"/>
    <w:rsid w:val="00D50626"/>
    <w:rsid w:val="00D62EFC"/>
    <w:rsid w:val="00D6522E"/>
    <w:rsid w:val="00D82E33"/>
    <w:rsid w:val="00D92A90"/>
    <w:rsid w:val="00DA3135"/>
    <w:rsid w:val="00DC0F0C"/>
    <w:rsid w:val="00E0721F"/>
    <w:rsid w:val="00E11291"/>
    <w:rsid w:val="00E17EAC"/>
    <w:rsid w:val="00E233BF"/>
    <w:rsid w:val="00E25E68"/>
    <w:rsid w:val="00E63BAE"/>
    <w:rsid w:val="00E8798B"/>
    <w:rsid w:val="00EA1086"/>
    <w:rsid w:val="00EA7AE3"/>
    <w:rsid w:val="00ED4ED5"/>
    <w:rsid w:val="00EF593E"/>
    <w:rsid w:val="00F005D9"/>
    <w:rsid w:val="00F345DF"/>
    <w:rsid w:val="00F41B4A"/>
    <w:rsid w:val="00F42DFF"/>
    <w:rsid w:val="00F523EA"/>
    <w:rsid w:val="00F5268A"/>
    <w:rsid w:val="00F71DBD"/>
    <w:rsid w:val="00F779F8"/>
    <w:rsid w:val="00FA3ADC"/>
    <w:rsid w:val="00FB018D"/>
    <w:rsid w:val="00FF3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EF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AC0F62"/>
    <w:rPr>
      <w:sz w:val="20"/>
      <w:szCs w:val="20"/>
    </w:rPr>
  </w:style>
  <w:style w:type="character" w:styleId="a5">
    <w:name w:val="footnote reference"/>
    <w:basedOn w:val="a0"/>
    <w:semiHidden/>
    <w:rsid w:val="00AC0F62"/>
    <w:rPr>
      <w:vertAlign w:val="superscript"/>
    </w:rPr>
  </w:style>
  <w:style w:type="paragraph" w:styleId="a6">
    <w:name w:val="List Paragraph"/>
    <w:basedOn w:val="a"/>
    <w:link w:val="a7"/>
    <w:rsid w:val="00C94C37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7">
    <w:name w:val="Абзац списка Знак"/>
    <w:link w:val="a6"/>
    <w:locked/>
    <w:rsid w:val="00C94C37"/>
    <w:rPr>
      <w:rFonts w:ascii="Arial" w:hAnsi="Arial"/>
    </w:rPr>
  </w:style>
  <w:style w:type="paragraph" w:styleId="HTML">
    <w:name w:val="HTML Preformatted"/>
    <w:basedOn w:val="a"/>
    <w:link w:val="HTML0"/>
    <w:uiPriority w:val="99"/>
    <w:unhideWhenUsed/>
    <w:rsid w:val="008E5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E5FE1"/>
    <w:rPr>
      <w:rFonts w:ascii="Courier New" w:hAnsi="Courier New"/>
    </w:rPr>
  </w:style>
  <w:style w:type="paragraph" w:styleId="a8">
    <w:name w:val="Normal (Web)"/>
    <w:basedOn w:val="a"/>
    <w:uiPriority w:val="99"/>
    <w:unhideWhenUsed/>
    <w:rsid w:val="0079791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Title"/>
    <w:basedOn w:val="a"/>
    <w:link w:val="aa"/>
    <w:qFormat/>
    <w:rsid w:val="002A66BF"/>
    <w:pPr>
      <w:jc w:val="center"/>
    </w:pPr>
    <w:rPr>
      <w:szCs w:val="24"/>
    </w:rPr>
  </w:style>
  <w:style w:type="character" w:customStyle="1" w:styleId="aa">
    <w:name w:val="Название Знак"/>
    <w:basedOn w:val="a0"/>
    <w:link w:val="a9"/>
    <w:rsid w:val="002A66BF"/>
    <w:rPr>
      <w:sz w:val="28"/>
      <w:szCs w:val="24"/>
    </w:rPr>
  </w:style>
  <w:style w:type="paragraph" w:customStyle="1" w:styleId="ConsNormal">
    <w:name w:val="ConsNormal"/>
    <w:uiPriority w:val="99"/>
    <w:rsid w:val="002A66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Style5">
    <w:name w:val="Style5"/>
    <w:basedOn w:val="a"/>
    <w:uiPriority w:val="99"/>
    <w:rsid w:val="00DC0F0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DC0F0C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DC0F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1A014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D3F1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2">
    <w:name w:val="Style2"/>
    <w:basedOn w:val="a"/>
    <w:uiPriority w:val="99"/>
    <w:rsid w:val="003D0C2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3D0C2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9066F8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9066F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9066F8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rsid w:val="00E233BF"/>
    <w:pPr>
      <w:widowControl w:val="0"/>
      <w:autoSpaceDE w:val="0"/>
      <w:autoSpaceDN w:val="0"/>
      <w:adjustRightInd w:val="0"/>
      <w:spacing w:line="324" w:lineRule="exact"/>
      <w:ind w:firstLine="551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E233B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E233B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008EC-D1E0-4323-98C5-79A61A57E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admin</cp:lastModifiedBy>
  <cp:revision>4</cp:revision>
  <cp:lastPrinted>2022-11-30T11:05:00Z</cp:lastPrinted>
  <dcterms:created xsi:type="dcterms:W3CDTF">2022-11-17T11:31:00Z</dcterms:created>
  <dcterms:modified xsi:type="dcterms:W3CDTF">2022-11-30T11:06:00Z</dcterms:modified>
</cp:coreProperties>
</file>