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CA" w:rsidRPr="007321CA" w:rsidRDefault="007321CA" w:rsidP="007321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C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7321CA" w:rsidRPr="007321CA" w:rsidRDefault="007321CA" w:rsidP="007321CA">
      <w:pPr>
        <w:pStyle w:val="a8"/>
        <w:rPr>
          <w:rFonts w:ascii="Times New Roman" w:hAnsi="Times New Roman" w:cs="Times New Roman"/>
          <w:b/>
          <w:szCs w:val="28"/>
        </w:rPr>
      </w:pPr>
      <w:r w:rsidRPr="007321CA">
        <w:rPr>
          <w:rFonts w:ascii="Times New Roman" w:hAnsi="Times New Roman" w:cs="Times New Roman"/>
          <w:b/>
          <w:szCs w:val="28"/>
        </w:rPr>
        <w:t>«СОСНОВСКОЕ» ПИНЕЖСКОГО МУНИЦИПАЛЬНОГО РАЙОНА</w:t>
      </w:r>
    </w:p>
    <w:p w:rsidR="007321CA" w:rsidRPr="007321CA" w:rsidRDefault="007321CA" w:rsidP="007321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CA">
        <w:rPr>
          <w:rFonts w:ascii="Times New Roman" w:hAnsi="Times New Roman" w:cs="Times New Roman"/>
          <w:b/>
          <w:sz w:val="28"/>
          <w:szCs w:val="28"/>
        </w:rPr>
        <w:t>АРХАНГЕЛЬСКОЙ ОБЛАСТИ  ПЯТОГО СОЗЫВА</w:t>
      </w:r>
    </w:p>
    <w:p w:rsidR="007321CA" w:rsidRPr="007321CA" w:rsidRDefault="007321CA" w:rsidP="007321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CA">
        <w:rPr>
          <w:rFonts w:ascii="Times New Roman" w:hAnsi="Times New Roman" w:cs="Times New Roman"/>
          <w:b/>
          <w:sz w:val="28"/>
          <w:szCs w:val="28"/>
        </w:rPr>
        <w:t>(</w:t>
      </w:r>
      <w:r w:rsidRPr="007321CA">
        <w:rPr>
          <w:rFonts w:ascii="Times New Roman" w:hAnsi="Times New Roman" w:cs="Times New Roman"/>
          <w:b/>
          <w:sz w:val="28"/>
        </w:rPr>
        <w:t>ПЕРВАЯ СЕССИЯ</w:t>
      </w:r>
      <w:r w:rsidRPr="007321CA">
        <w:rPr>
          <w:rFonts w:ascii="Times New Roman" w:hAnsi="Times New Roman" w:cs="Times New Roman"/>
          <w:b/>
          <w:sz w:val="28"/>
          <w:szCs w:val="28"/>
        </w:rPr>
        <w:t>)</w:t>
      </w:r>
    </w:p>
    <w:p w:rsidR="007321CA" w:rsidRPr="002E59F2" w:rsidRDefault="007321CA" w:rsidP="007321CA">
      <w:pPr>
        <w:pStyle w:val="a6"/>
        <w:jc w:val="center"/>
        <w:rPr>
          <w:b/>
          <w:sz w:val="28"/>
          <w:szCs w:val="28"/>
        </w:rPr>
      </w:pPr>
    </w:p>
    <w:p w:rsidR="00DB1537" w:rsidRPr="00A96F5B" w:rsidRDefault="00DB1537" w:rsidP="00DB1537">
      <w:pPr>
        <w:pStyle w:val="a8"/>
        <w:rPr>
          <w:rFonts w:ascii="Times New Roman" w:hAnsi="Times New Roman" w:cs="Times New Roman"/>
          <w:b/>
        </w:rPr>
      </w:pPr>
    </w:p>
    <w:p w:rsidR="002142BC" w:rsidRDefault="002142BC" w:rsidP="002142BC">
      <w:pPr>
        <w:jc w:val="center"/>
        <w:rPr>
          <w:rFonts w:ascii="Times New Roman" w:hAnsi="Times New Roman" w:cs="Times New Roman"/>
          <w:b/>
          <w:spacing w:val="1"/>
        </w:rPr>
      </w:pPr>
      <w:r w:rsidRPr="002142BC">
        <w:rPr>
          <w:rFonts w:ascii="Times New Roman" w:hAnsi="Times New Roman" w:cs="Times New Roman"/>
          <w:b/>
          <w:spacing w:val="1"/>
        </w:rPr>
        <w:t xml:space="preserve">РЕШЕНИЕ </w:t>
      </w:r>
    </w:p>
    <w:p w:rsidR="002142BC" w:rsidRPr="002142BC" w:rsidRDefault="002142BC" w:rsidP="002142BC">
      <w:pPr>
        <w:jc w:val="center"/>
        <w:rPr>
          <w:rFonts w:ascii="Times New Roman" w:hAnsi="Times New Roman" w:cs="Times New Roman"/>
          <w:b/>
        </w:rPr>
      </w:pPr>
    </w:p>
    <w:p w:rsidR="002142BC" w:rsidRDefault="002142BC" w:rsidP="002142BC">
      <w:pPr>
        <w:jc w:val="both"/>
        <w:rPr>
          <w:rFonts w:ascii="Times New Roman" w:hAnsi="Times New Roman" w:cs="Times New Roman"/>
          <w:spacing w:val="6"/>
        </w:rPr>
      </w:pPr>
      <w:r w:rsidRPr="002142BC">
        <w:rPr>
          <w:rFonts w:ascii="Times New Roman" w:hAnsi="Times New Roman" w:cs="Times New Roman"/>
          <w:spacing w:val="6"/>
        </w:rPr>
        <w:t xml:space="preserve">      </w:t>
      </w:r>
      <w:r w:rsidR="00DB1537">
        <w:rPr>
          <w:rFonts w:ascii="Times New Roman" w:hAnsi="Times New Roman" w:cs="Times New Roman"/>
          <w:spacing w:val="6"/>
        </w:rPr>
        <w:tab/>
      </w:r>
      <w:r w:rsidR="00DB1537">
        <w:rPr>
          <w:rFonts w:ascii="Times New Roman" w:hAnsi="Times New Roman" w:cs="Times New Roman"/>
          <w:spacing w:val="6"/>
        </w:rPr>
        <w:tab/>
      </w:r>
      <w:r w:rsidRPr="002142BC">
        <w:rPr>
          <w:rFonts w:ascii="Times New Roman" w:hAnsi="Times New Roman" w:cs="Times New Roman"/>
          <w:spacing w:val="6"/>
        </w:rPr>
        <w:t xml:space="preserve"> от </w:t>
      </w:r>
      <w:r w:rsidR="00AC5B3D">
        <w:rPr>
          <w:rFonts w:ascii="Times New Roman" w:hAnsi="Times New Roman" w:cs="Times New Roman"/>
          <w:spacing w:val="6"/>
        </w:rPr>
        <w:t xml:space="preserve">  </w:t>
      </w:r>
      <w:r w:rsidR="00A43667">
        <w:rPr>
          <w:rFonts w:ascii="Times New Roman" w:hAnsi="Times New Roman" w:cs="Times New Roman"/>
          <w:spacing w:val="6"/>
        </w:rPr>
        <w:t xml:space="preserve">08 октября  </w:t>
      </w:r>
      <w:r w:rsidR="00AC5B3D">
        <w:rPr>
          <w:rFonts w:ascii="Times New Roman" w:hAnsi="Times New Roman" w:cs="Times New Roman"/>
          <w:spacing w:val="6"/>
        </w:rPr>
        <w:t>2021</w:t>
      </w:r>
      <w:r w:rsidR="00C62786">
        <w:rPr>
          <w:rFonts w:ascii="Times New Roman" w:hAnsi="Times New Roman" w:cs="Times New Roman"/>
          <w:spacing w:val="6"/>
        </w:rPr>
        <w:t xml:space="preserve"> г.</w:t>
      </w:r>
      <w:r w:rsidRPr="002142BC">
        <w:rPr>
          <w:rFonts w:ascii="Times New Roman" w:hAnsi="Times New Roman" w:cs="Times New Roman"/>
          <w:spacing w:val="6"/>
        </w:rPr>
        <w:t xml:space="preserve">          </w:t>
      </w:r>
      <w:r w:rsidR="005A7C72">
        <w:rPr>
          <w:rFonts w:ascii="Times New Roman" w:hAnsi="Times New Roman" w:cs="Times New Roman"/>
          <w:spacing w:val="6"/>
        </w:rPr>
        <w:t xml:space="preserve">  </w:t>
      </w:r>
      <w:r w:rsidRPr="002142BC">
        <w:rPr>
          <w:rFonts w:ascii="Times New Roman" w:hAnsi="Times New Roman" w:cs="Times New Roman"/>
          <w:spacing w:val="6"/>
        </w:rPr>
        <w:t xml:space="preserve">               </w:t>
      </w:r>
      <w:r w:rsidR="00AB295F">
        <w:rPr>
          <w:rFonts w:ascii="Times New Roman" w:hAnsi="Times New Roman" w:cs="Times New Roman"/>
          <w:spacing w:val="6"/>
        </w:rPr>
        <w:t xml:space="preserve"> </w:t>
      </w:r>
      <w:r w:rsidR="00A43667">
        <w:rPr>
          <w:rFonts w:ascii="Times New Roman" w:hAnsi="Times New Roman" w:cs="Times New Roman"/>
          <w:spacing w:val="6"/>
        </w:rPr>
        <w:t xml:space="preserve">            </w:t>
      </w:r>
      <w:r w:rsidRPr="002142BC">
        <w:rPr>
          <w:rFonts w:ascii="Times New Roman" w:hAnsi="Times New Roman" w:cs="Times New Roman"/>
          <w:spacing w:val="6"/>
        </w:rPr>
        <w:t xml:space="preserve">     </w:t>
      </w:r>
      <w:r w:rsidR="00C62786">
        <w:rPr>
          <w:rFonts w:ascii="Times New Roman" w:hAnsi="Times New Roman" w:cs="Times New Roman"/>
          <w:spacing w:val="6"/>
        </w:rPr>
        <w:t xml:space="preserve">  </w:t>
      </w:r>
      <w:r w:rsidR="005A7C72">
        <w:rPr>
          <w:rFonts w:ascii="Times New Roman" w:hAnsi="Times New Roman" w:cs="Times New Roman"/>
          <w:spacing w:val="6"/>
        </w:rPr>
        <w:t xml:space="preserve">    </w:t>
      </w:r>
      <w:r w:rsidRPr="002142BC">
        <w:rPr>
          <w:rFonts w:ascii="Times New Roman" w:hAnsi="Times New Roman" w:cs="Times New Roman"/>
          <w:spacing w:val="6"/>
        </w:rPr>
        <w:t>№</w:t>
      </w:r>
      <w:r w:rsidR="007751E1">
        <w:rPr>
          <w:rFonts w:ascii="Times New Roman" w:hAnsi="Times New Roman" w:cs="Times New Roman"/>
          <w:spacing w:val="6"/>
        </w:rPr>
        <w:t xml:space="preserve"> </w:t>
      </w:r>
      <w:r w:rsidR="00FA160F">
        <w:rPr>
          <w:rFonts w:ascii="Times New Roman" w:hAnsi="Times New Roman" w:cs="Times New Roman"/>
          <w:spacing w:val="6"/>
        </w:rPr>
        <w:t xml:space="preserve"> </w:t>
      </w:r>
      <w:r w:rsidR="008B4D71">
        <w:rPr>
          <w:rFonts w:ascii="Times New Roman" w:hAnsi="Times New Roman" w:cs="Times New Roman"/>
          <w:spacing w:val="6"/>
        </w:rPr>
        <w:t>10</w:t>
      </w:r>
    </w:p>
    <w:p w:rsidR="00DB1537" w:rsidRPr="002142BC" w:rsidRDefault="00DB1537" w:rsidP="002142BC">
      <w:pPr>
        <w:jc w:val="both"/>
        <w:rPr>
          <w:rFonts w:ascii="Times New Roman" w:hAnsi="Times New Roman" w:cs="Times New Roman"/>
          <w:spacing w:val="6"/>
        </w:rPr>
      </w:pPr>
    </w:p>
    <w:p w:rsidR="002142BC" w:rsidRDefault="002142BC" w:rsidP="002142BC">
      <w:pPr>
        <w:jc w:val="both"/>
        <w:rPr>
          <w:spacing w:val="4"/>
        </w:rPr>
      </w:pPr>
    </w:p>
    <w:p w:rsidR="00AB295F" w:rsidRPr="00AB295F" w:rsidRDefault="00AB295F" w:rsidP="00AB295F">
      <w:pPr>
        <w:jc w:val="center"/>
        <w:rPr>
          <w:rFonts w:ascii="Times New Roman" w:hAnsi="Times New Roman" w:cs="Times New Roman"/>
          <w:spacing w:val="4"/>
          <w:sz w:val="20"/>
          <w:szCs w:val="20"/>
        </w:rPr>
      </w:pPr>
      <w:r w:rsidRPr="00AB295F">
        <w:rPr>
          <w:rFonts w:ascii="Times New Roman" w:hAnsi="Times New Roman" w:cs="Times New Roman"/>
          <w:spacing w:val="4"/>
          <w:sz w:val="20"/>
          <w:szCs w:val="20"/>
        </w:rPr>
        <w:t>п. Сосновка</w:t>
      </w:r>
    </w:p>
    <w:p w:rsidR="004F1AA2" w:rsidRDefault="004F1AA2" w:rsidP="002142BC">
      <w:pPr>
        <w:jc w:val="both"/>
        <w:rPr>
          <w:spacing w:val="4"/>
        </w:rPr>
      </w:pPr>
    </w:p>
    <w:p w:rsidR="004F1AA2" w:rsidRPr="004F1AA2" w:rsidRDefault="004F1AA2" w:rsidP="004F1AA2">
      <w:pPr>
        <w:tabs>
          <w:tab w:val="left" w:pos="3350"/>
        </w:tabs>
        <w:jc w:val="center"/>
        <w:rPr>
          <w:rFonts w:ascii="Times New Roman" w:hAnsi="Times New Roman" w:cs="Times New Roman"/>
          <w:spacing w:val="4"/>
        </w:rPr>
      </w:pPr>
      <w:r w:rsidRPr="004F1AA2">
        <w:rPr>
          <w:rFonts w:ascii="Times New Roman" w:hAnsi="Times New Roman" w:cs="Times New Roman"/>
          <w:b/>
        </w:rPr>
        <w:t xml:space="preserve">Об  </w:t>
      </w:r>
      <w:r>
        <w:rPr>
          <w:rFonts w:ascii="Times New Roman" w:hAnsi="Times New Roman" w:cs="Times New Roman"/>
          <w:b/>
        </w:rPr>
        <w:t xml:space="preserve"> </w:t>
      </w:r>
      <w:r w:rsidRPr="004F1AA2">
        <w:rPr>
          <w:rFonts w:ascii="Times New Roman" w:hAnsi="Times New Roman" w:cs="Times New Roman"/>
          <w:b/>
        </w:rPr>
        <w:t xml:space="preserve">утверждении  </w:t>
      </w:r>
      <w:r>
        <w:rPr>
          <w:rFonts w:ascii="Times New Roman" w:hAnsi="Times New Roman" w:cs="Times New Roman"/>
          <w:b/>
        </w:rPr>
        <w:t xml:space="preserve"> </w:t>
      </w:r>
      <w:r w:rsidRPr="004F1AA2">
        <w:rPr>
          <w:rFonts w:ascii="Times New Roman" w:hAnsi="Times New Roman" w:cs="Times New Roman"/>
          <w:b/>
        </w:rPr>
        <w:t xml:space="preserve">Положения </w:t>
      </w:r>
      <w:r>
        <w:rPr>
          <w:rFonts w:ascii="Times New Roman" w:hAnsi="Times New Roman" w:cs="Times New Roman"/>
          <w:b/>
        </w:rPr>
        <w:t xml:space="preserve"> об  аттестационной комиссии</w:t>
      </w:r>
    </w:p>
    <w:p w:rsidR="004F1AA2" w:rsidRDefault="004F1AA2" w:rsidP="004F1A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Сосновское</w:t>
      </w:r>
      <w:r w:rsidRPr="00293FD7">
        <w:rPr>
          <w:rFonts w:ascii="Times New Roman" w:hAnsi="Times New Roman" w:cs="Times New Roman"/>
          <w:sz w:val="24"/>
          <w:szCs w:val="24"/>
        </w:rPr>
        <w:t>»</w:t>
      </w:r>
    </w:p>
    <w:p w:rsidR="004F1AA2" w:rsidRPr="00293FD7" w:rsidRDefault="004F1AA2" w:rsidP="004F1A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Пинежского муниципального района Архангельской области</w:t>
      </w:r>
    </w:p>
    <w:p w:rsidR="004F1AA2" w:rsidRPr="004F1AA2" w:rsidRDefault="004F1AA2" w:rsidP="002142BC">
      <w:pPr>
        <w:jc w:val="both"/>
        <w:rPr>
          <w:rFonts w:ascii="Times New Roman" w:hAnsi="Times New Roman" w:cs="Times New Roman"/>
          <w:spacing w:val="4"/>
        </w:rPr>
      </w:pPr>
    </w:p>
    <w:p w:rsidR="004F1AA2" w:rsidRDefault="004F1AA2" w:rsidP="002142BC">
      <w:pPr>
        <w:jc w:val="both"/>
        <w:rPr>
          <w:spacing w:val="4"/>
        </w:rPr>
      </w:pPr>
    </w:p>
    <w:p w:rsidR="00E5230F" w:rsidRPr="00A43667" w:rsidRDefault="00E5230F" w:rsidP="00A43667">
      <w:pPr>
        <w:jc w:val="both"/>
        <w:rPr>
          <w:rFonts w:ascii="Times New Roman" w:hAnsi="Times New Roman" w:cs="Times New Roman"/>
        </w:rPr>
      </w:pPr>
      <w:r w:rsidRPr="00A43667">
        <w:rPr>
          <w:rFonts w:ascii="Times New Roman" w:hAnsi="Times New Roman" w:cs="Times New Roman"/>
        </w:rPr>
        <w:tab/>
      </w:r>
      <w:proofErr w:type="gramStart"/>
      <w:r w:rsidRPr="00A43667">
        <w:rPr>
          <w:rFonts w:ascii="Times New Roman" w:hAnsi="Times New Roman" w:cs="Times New Roman"/>
        </w:rPr>
        <w:t>В соответствие с Федеральным законом от 02.03.2007 № 25-ФЗ «О муниципальной службе в Российской Федерации», Законом Архангельской области от 27.09.2006 № 222-12-ОЗ «О правовом регулировании муниципальной службы в Архангельской области»</w:t>
      </w:r>
      <w:r w:rsidRPr="00A43667">
        <w:rPr>
          <w:rFonts w:ascii="Times New Roman" w:hAnsi="Times New Roman" w:cs="Times New Roman"/>
          <w:spacing w:val="4"/>
        </w:rPr>
        <w:t xml:space="preserve">, </w:t>
      </w:r>
      <w:r w:rsidR="004F1AA2" w:rsidRPr="00A43667">
        <w:rPr>
          <w:rFonts w:ascii="Times New Roman" w:hAnsi="Times New Roman" w:cs="Times New Roman"/>
        </w:rPr>
        <w:t>Решение</w:t>
      </w:r>
      <w:r w:rsidRPr="00A43667">
        <w:rPr>
          <w:rFonts w:ascii="Times New Roman" w:hAnsi="Times New Roman" w:cs="Times New Roman"/>
        </w:rPr>
        <w:t>м</w:t>
      </w:r>
      <w:r w:rsidR="004F1AA2" w:rsidRPr="00A43667">
        <w:rPr>
          <w:rFonts w:ascii="Times New Roman" w:hAnsi="Times New Roman" w:cs="Times New Roman"/>
        </w:rPr>
        <w:t xml:space="preserve"> Совета депутатов муниципального образования «Сосновское»</w:t>
      </w:r>
      <w:r w:rsidR="00B96827" w:rsidRPr="00A43667">
        <w:rPr>
          <w:rFonts w:ascii="Times New Roman" w:hAnsi="Times New Roman" w:cs="Times New Roman"/>
        </w:rPr>
        <w:t xml:space="preserve"> Пинежского муниципального района Архангельской области</w:t>
      </w:r>
      <w:r w:rsidR="004F1AA2" w:rsidRPr="00A43667">
        <w:rPr>
          <w:rFonts w:ascii="Times New Roman" w:hAnsi="Times New Roman" w:cs="Times New Roman"/>
        </w:rPr>
        <w:t xml:space="preserve"> от 21 августа 2009  года №  42  «Об утверждении Положения о проведении аттестации муниципальных служащих администрации  муниципального образования «Сосновское»</w:t>
      </w:r>
      <w:r w:rsidR="00B96827" w:rsidRPr="00A43667">
        <w:rPr>
          <w:rFonts w:ascii="Times New Roman" w:hAnsi="Times New Roman" w:cs="Times New Roman"/>
        </w:rPr>
        <w:t xml:space="preserve"> Пинежского муниципального района</w:t>
      </w:r>
      <w:proofErr w:type="gramEnd"/>
      <w:r w:rsidR="00B96827" w:rsidRPr="00A43667">
        <w:rPr>
          <w:rFonts w:ascii="Times New Roman" w:hAnsi="Times New Roman" w:cs="Times New Roman"/>
        </w:rPr>
        <w:t xml:space="preserve"> Архангельской области</w:t>
      </w:r>
      <w:r w:rsidRPr="00A43667">
        <w:rPr>
          <w:rFonts w:ascii="Times New Roman" w:hAnsi="Times New Roman" w:cs="Times New Roman"/>
        </w:rPr>
        <w:t>, руководствуясь Уставом муниципального образования «Сосновское» Пинежского муниципального района Архангельской области</w:t>
      </w:r>
    </w:p>
    <w:p w:rsidR="00F25203" w:rsidRPr="00A43667" w:rsidRDefault="00F25203" w:rsidP="00A43667">
      <w:pPr>
        <w:jc w:val="center"/>
        <w:rPr>
          <w:rFonts w:ascii="Times New Roman" w:hAnsi="Times New Roman" w:cs="Times New Roman"/>
          <w:spacing w:val="4"/>
        </w:rPr>
      </w:pPr>
    </w:p>
    <w:p w:rsidR="004F1AA2" w:rsidRPr="00A43667" w:rsidRDefault="004F1AA2" w:rsidP="00A43667">
      <w:pPr>
        <w:autoSpaceDE w:val="0"/>
        <w:autoSpaceDN w:val="0"/>
        <w:ind w:firstLine="709"/>
        <w:jc w:val="center"/>
        <w:rPr>
          <w:rStyle w:val="Bodytext2Spacing3pt"/>
          <w:rFonts w:eastAsia="Microsoft Sans Serif"/>
          <w:b/>
          <w:sz w:val="24"/>
          <w:szCs w:val="24"/>
        </w:rPr>
      </w:pPr>
      <w:r w:rsidRPr="00A43667">
        <w:rPr>
          <w:rFonts w:ascii="Times New Roman" w:hAnsi="Times New Roman" w:cs="Times New Roman"/>
          <w:b/>
        </w:rPr>
        <w:t>СОВЕТ ДЕПУТАТОВ  РЕШАЕТ</w:t>
      </w:r>
      <w:r w:rsidRPr="00A43667">
        <w:rPr>
          <w:rStyle w:val="Bodytext2Spacing3pt"/>
          <w:rFonts w:eastAsia="Microsoft Sans Serif"/>
          <w:b/>
          <w:sz w:val="24"/>
          <w:szCs w:val="24"/>
        </w:rPr>
        <w:t>:</w:t>
      </w:r>
    </w:p>
    <w:p w:rsidR="004F1AA2" w:rsidRPr="00A43667" w:rsidRDefault="004F1AA2" w:rsidP="00A43667">
      <w:pPr>
        <w:jc w:val="both"/>
        <w:rPr>
          <w:spacing w:val="4"/>
        </w:rPr>
      </w:pPr>
    </w:p>
    <w:p w:rsidR="004F1AA2" w:rsidRPr="00A43667" w:rsidRDefault="004F1AA2" w:rsidP="00A43667">
      <w:pPr>
        <w:jc w:val="both"/>
        <w:rPr>
          <w:rFonts w:ascii="Times New Roman" w:hAnsi="Times New Roman" w:cs="Times New Roman"/>
        </w:rPr>
      </w:pPr>
      <w:r w:rsidRPr="00A43667">
        <w:rPr>
          <w:spacing w:val="4"/>
        </w:rPr>
        <w:tab/>
      </w:r>
      <w:r w:rsidRPr="00A43667">
        <w:rPr>
          <w:rFonts w:ascii="Times New Roman" w:hAnsi="Times New Roman" w:cs="Times New Roman"/>
          <w:spacing w:val="4"/>
        </w:rPr>
        <w:t>1. Утвердить</w:t>
      </w:r>
      <w:r w:rsidR="00F25203">
        <w:rPr>
          <w:rFonts w:ascii="Times New Roman" w:hAnsi="Times New Roman" w:cs="Times New Roman"/>
          <w:spacing w:val="4"/>
        </w:rPr>
        <w:t xml:space="preserve"> </w:t>
      </w:r>
      <w:r w:rsidR="00F25203">
        <w:rPr>
          <w:rFonts w:ascii="Times New Roman" w:hAnsi="Times New Roman" w:cs="Times New Roman"/>
        </w:rPr>
        <w:t xml:space="preserve">Положение об аттестационной </w:t>
      </w:r>
      <w:r w:rsidRPr="00A43667">
        <w:rPr>
          <w:rFonts w:ascii="Times New Roman" w:hAnsi="Times New Roman" w:cs="Times New Roman"/>
        </w:rPr>
        <w:t>комиссии</w:t>
      </w:r>
      <w:r w:rsidR="00F25203">
        <w:rPr>
          <w:rFonts w:ascii="Times New Roman" w:hAnsi="Times New Roman" w:cs="Times New Roman"/>
        </w:rPr>
        <w:t xml:space="preserve"> </w:t>
      </w:r>
      <w:r w:rsidRPr="00A43667">
        <w:rPr>
          <w:rFonts w:ascii="Times New Roman" w:hAnsi="Times New Roman" w:cs="Times New Roman"/>
        </w:rPr>
        <w:t>администрации муниципального образования «Сосновское»</w:t>
      </w:r>
      <w:r w:rsidR="00F25203">
        <w:rPr>
          <w:rFonts w:ascii="Times New Roman" w:hAnsi="Times New Roman" w:cs="Times New Roman"/>
        </w:rPr>
        <w:t xml:space="preserve"> </w:t>
      </w:r>
      <w:r w:rsidRPr="00A43667">
        <w:rPr>
          <w:rFonts w:ascii="Times New Roman" w:hAnsi="Times New Roman" w:cs="Times New Roman"/>
        </w:rPr>
        <w:t>Пинежского муниципального района Архангельской области</w:t>
      </w:r>
      <w:r w:rsidR="00B96827" w:rsidRPr="00A43667">
        <w:rPr>
          <w:rFonts w:ascii="Times New Roman" w:hAnsi="Times New Roman" w:cs="Times New Roman"/>
        </w:rPr>
        <w:t>.</w:t>
      </w:r>
    </w:p>
    <w:p w:rsidR="00B96827" w:rsidRPr="00A43667" w:rsidRDefault="00B96827" w:rsidP="00A43667">
      <w:pPr>
        <w:jc w:val="both"/>
        <w:rPr>
          <w:rFonts w:ascii="Times New Roman" w:hAnsi="Times New Roman" w:cs="Times New Roman"/>
        </w:rPr>
      </w:pPr>
      <w:r w:rsidRPr="00A43667">
        <w:rPr>
          <w:rFonts w:ascii="Times New Roman" w:hAnsi="Times New Roman" w:cs="Times New Roman"/>
        </w:rPr>
        <w:tab/>
      </w:r>
      <w:r w:rsidR="00F25203">
        <w:rPr>
          <w:rFonts w:ascii="Times New Roman" w:hAnsi="Times New Roman" w:cs="Times New Roman"/>
        </w:rPr>
        <w:t xml:space="preserve">2. Настоящее решение </w:t>
      </w:r>
      <w:r w:rsidRPr="00A43667">
        <w:rPr>
          <w:rFonts w:ascii="Times New Roman" w:hAnsi="Times New Roman" w:cs="Times New Roman"/>
        </w:rPr>
        <w:t xml:space="preserve">опубликовать  в  Информационном  бюллетене муниципального  образования  «Сосновское» </w:t>
      </w:r>
      <w:r w:rsidRPr="00A43667">
        <w:rPr>
          <w:rFonts w:ascii="Times New Roman" w:hAnsi="Times New Roman" w:cs="Times New Roman"/>
          <w:bCs/>
        </w:rPr>
        <w:t>Пинежского муниципального района Архангельской области</w:t>
      </w:r>
      <w:r w:rsidRPr="00A43667">
        <w:rPr>
          <w:rFonts w:ascii="Times New Roman" w:hAnsi="Times New Roman" w:cs="Times New Roman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Интернет.</w:t>
      </w:r>
    </w:p>
    <w:p w:rsidR="004F1AA2" w:rsidRPr="00A43667" w:rsidRDefault="004F1AA2" w:rsidP="00B96827">
      <w:pPr>
        <w:spacing w:line="276" w:lineRule="auto"/>
        <w:jc w:val="both"/>
        <w:rPr>
          <w:rFonts w:ascii="Times New Roman" w:hAnsi="Times New Roman" w:cs="Times New Roman"/>
          <w:spacing w:val="4"/>
        </w:rPr>
      </w:pPr>
    </w:p>
    <w:p w:rsidR="004F1AA2" w:rsidRDefault="004F1AA2" w:rsidP="004F1AA2">
      <w:pPr>
        <w:spacing w:line="276" w:lineRule="auto"/>
        <w:jc w:val="both"/>
        <w:rPr>
          <w:rFonts w:ascii="Times New Roman" w:hAnsi="Times New Roman" w:cs="Times New Roman"/>
          <w:spacing w:val="4"/>
        </w:rPr>
      </w:pPr>
    </w:p>
    <w:p w:rsidR="004F161F" w:rsidRPr="004F161F" w:rsidRDefault="004F161F" w:rsidP="004F161F">
      <w:pPr>
        <w:rPr>
          <w:rFonts w:ascii="Times New Roman" w:hAnsi="Times New Roman" w:cs="Times New Roman"/>
        </w:rPr>
      </w:pPr>
      <w:r w:rsidRPr="004F161F">
        <w:rPr>
          <w:rFonts w:ascii="Times New Roman" w:hAnsi="Times New Roman" w:cs="Times New Roman"/>
        </w:rPr>
        <w:t>Председатель Совета депутатов</w:t>
      </w:r>
    </w:p>
    <w:p w:rsidR="004F161F" w:rsidRPr="004F161F" w:rsidRDefault="004F161F" w:rsidP="004F161F">
      <w:pPr>
        <w:rPr>
          <w:rFonts w:ascii="Times New Roman" w:hAnsi="Times New Roman" w:cs="Times New Roman"/>
        </w:rPr>
      </w:pPr>
      <w:r w:rsidRPr="004F161F">
        <w:rPr>
          <w:rFonts w:ascii="Times New Roman" w:hAnsi="Times New Roman" w:cs="Times New Roman"/>
        </w:rPr>
        <w:t xml:space="preserve">муниципального образования «Сосновское»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4F161F">
        <w:rPr>
          <w:rFonts w:ascii="Times New Roman" w:hAnsi="Times New Roman" w:cs="Times New Roman"/>
        </w:rPr>
        <w:t>С.Г.Елисеев</w:t>
      </w:r>
    </w:p>
    <w:p w:rsidR="004F161F" w:rsidRPr="004F161F" w:rsidRDefault="004F161F" w:rsidP="004F161F">
      <w:pPr>
        <w:rPr>
          <w:rFonts w:ascii="Times New Roman" w:hAnsi="Times New Roman" w:cs="Times New Roman"/>
        </w:rPr>
      </w:pPr>
    </w:p>
    <w:p w:rsidR="004F161F" w:rsidRPr="004F161F" w:rsidRDefault="004F161F" w:rsidP="004F161F">
      <w:pPr>
        <w:rPr>
          <w:rFonts w:ascii="Times New Roman" w:hAnsi="Times New Roman" w:cs="Times New Roman"/>
        </w:rPr>
      </w:pPr>
    </w:p>
    <w:p w:rsidR="004F161F" w:rsidRPr="004F161F" w:rsidRDefault="004F161F" w:rsidP="004F161F">
      <w:pPr>
        <w:rPr>
          <w:rFonts w:ascii="Times New Roman" w:hAnsi="Times New Roman" w:cs="Times New Roman"/>
        </w:rPr>
      </w:pPr>
    </w:p>
    <w:p w:rsidR="004F161F" w:rsidRPr="004F161F" w:rsidRDefault="004F161F" w:rsidP="004F161F">
      <w:pPr>
        <w:rPr>
          <w:rFonts w:ascii="Times New Roman" w:hAnsi="Times New Roman" w:cs="Times New Roman"/>
        </w:rPr>
      </w:pPr>
      <w:r w:rsidRPr="004F161F">
        <w:rPr>
          <w:rFonts w:ascii="Times New Roman" w:hAnsi="Times New Roman" w:cs="Times New Roman"/>
        </w:rPr>
        <w:t>Глава муниципального образования</w:t>
      </w:r>
    </w:p>
    <w:p w:rsidR="004F161F" w:rsidRPr="004F161F" w:rsidRDefault="004F161F" w:rsidP="004F161F">
      <w:pPr>
        <w:rPr>
          <w:rFonts w:ascii="Times New Roman" w:hAnsi="Times New Roman" w:cs="Times New Roman"/>
        </w:rPr>
      </w:pPr>
      <w:r w:rsidRPr="004F161F">
        <w:rPr>
          <w:rFonts w:ascii="Times New Roman" w:hAnsi="Times New Roman" w:cs="Times New Roman"/>
        </w:rPr>
        <w:t xml:space="preserve">«Сосновское»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4F161F">
        <w:rPr>
          <w:rFonts w:ascii="Times New Roman" w:hAnsi="Times New Roman" w:cs="Times New Roman"/>
        </w:rPr>
        <w:t xml:space="preserve"> Д.Б. Стахеев</w:t>
      </w:r>
      <w:r w:rsidRPr="004F161F">
        <w:rPr>
          <w:rFonts w:ascii="Times New Roman" w:hAnsi="Times New Roman" w:cs="Times New Roman"/>
        </w:rPr>
        <w:tab/>
      </w:r>
    </w:p>
    <w:p w:rsidR="004F161F" w:rsidRPr="004F161F" w:rsidRDefault="004F161F" w:rsidP="004F161F">
      <w:pPr>
        <w:rPr>
          <w:rFonts w:ascii="Times New Roman" w:hAnsi="Times New Roman" w:cs="Times New Roman"/>
        </w:rPr>
      </w:pPr>
    </w:p>
    <w:p w:rsidR="004F161F" w:rsidRPr="004F161F" w:rsidRDefault="004F161F" w:rsidP="004F161F">
      <w:pPr>
        <w:rPr>
          <w:rFonts w:ascii="Times New Roman" w:hAnsi="Times New Roman" w:cs="Times New Roman"/>
        </w:rPr>
      </w:pPr>
      <w:r w:rsidRPr="004F161F">
        <w:rPr>
          <w:rFonts w:ascii="Times New Roman" w:hAnsi="Times New Roman" w:cs="Times New Roman"/>
        </w:rPr>
        <w:tab/>
      </w:r>
      <w:r w:rsidRPr="004F161F">
        <w:rPr>
          <w:rFonts w:ascii="Times New Roman" w:hAnsi="Times New Roman" w:cs="Times New Roman"/>
        </w:rPr>
        <w:tab/>
      </w:r>
      <w:r w:rsidRPr="004F161F">
        <w:rPr>
          <w:rFonts w:ascii="Times New Roman" w:hAnsi="Times New Roman" w:cs="Times New Roman"/>
        </w:rPr>
        <w:tab/>
      </w:r>
      <w:r w:rsidRPr="004F161F">
        <w:rPr>
          <w:rFonts w:ascii="Times New Roman" w:hAnsi="Times New Roman" w:cs="Times New Roman"/>
        </w:rPr>
        <w:tab/>
      </w:r>
      <w:r w:rsidRPr="004F161F">
        <w:rPr>
          <w:rFonts w:ascii="Times New Roman" w:hAnsi="Times New Roman" w:cs="Times New Roman"/>
        </w:rPr>
        <w:tab/>
      </w:r>
      <w:r w:rsidRPr="004F161F">
        <w:rPr>
          <w:rFonts w:ascii="Times New Roman" w:hAnsi="Times New Roman" w:cs="Times New Roman"/>
        </w:rPr>
        <w:tab/>
      </w:r>
      <w:r w:rsidRPr="004F161F">
        <w:rPr>
          <w:rFonts w:ascii="Times New Roman" w:hAnsi="Times New Roman" w:cs="Times New Roman"/>
        </w:rPr>
        <w:tab/>
      </w:r>
      <w:r w:rsidRPr="004F161F">
        <w:rPr>
          <w:rFonts w:ascii="Times New Roman" w:hAnsi="Times New Roman" w:cs="Times New Roman"/>
          <w:b/>
        </w:rPr>
        <w:tab/>
      </w:r>
      <w:r w:rsidRPr="004F161F">
        <w:rPr>
          <w:rFonts w:ascii="Times New Roman" w:hAnsi="Times New Roman" w:cs="Times New Roman"/>
          <w:b/>
        </w:rPr>
        <w:tab/>
      </w:r>
      <w:r w:rsidRPr="004F161F">
        <w:rPr>
          <w:rFonts w:ascii="Times New Roman" w:hAnsi="Times New Roman" w:cs="Times New Roman"/>
          <w:b/>
        </w:rPr>
        <w:tab/>
        <w:t xml:space="preserve">                            </w:t>
      </w:r>
    </w:p>
    <w:p w:rsidR="00312B90" w:rsidRDefault="00312B90" w:rsidP="002142BC">
      <w:pPr>
        <w:jc w:val="both"/>
        <w:rPr>
          <w:rFonts w:ascii="Times New Roman" w:hAnsi="Times New Roman" w:cs="Times New Roman"/>
        </w:rPr>
      </w:pPr>
    </w:p>
    <w:p w:rsidR="004F161F" w:rsidRDefault="004F161F" w:rsidP="002142BC">
      <w:pPr>
        <w:jc w:val="both"/>
        <w:rPr>
          <w:rFonts w:ascii="Times New Roman" w:hAnsi="Times New Roman" w:cs="Times New Roman"/>
        </w:rPr>
      </w:pPr>
    </w:p>
    <w:p w:rsidR="004F161F" w:rsidRDefault="004F161F" w:rsidP="002142BC">
      <w:pPr>
        <w:jc w:val="both"/>
        <w:rPr>
          <w:spacing w:val="4"/>
        </w:rPr>
      </w:pPr>
    </w:p>
    <w:p w:rsidR="00F25203" w:rsidRDefault="00F25203" w:rsidP="002142BC">
      <w:pPr>
        <w:jc w:val="both"/>
        <w:rPr>
          <w:spacing w:val="4"/>
        </w:rPr>
      </w:pPr>
    </w:p>
    <w:p w:rsidR="00B96827" w:rsidRPr="00B96827" w:rsidRDefault="00B96827" w:rsidP="00B96827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B96827" w:rsidRPr="00B96827" w:rsidRDefault="00B96827" w:rsidP="00B96827">
      <w:pPr>
        <w:tabs>
          <w:tab w:val="right" w:pos="9354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ab/>
        <w:t xml:space="preserve">к  решению  Совета депутатов </w:t>
      </w:r>
    </w:p>
    <w:p w:rsidR="00B96827" w:rsidRPr="00B96827" w:rsidRDefault="00B96827" w:rsidP="00B96827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B96827" w:rsidRDefault="00B96827" w:rsidP="00B96827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 xml:space="preserve">«Сосновское» </w:t>
      </w:r>
    </w:p>
    <w:p w:rsidR="00B96827" w:rsidRPr="00B96827" w:rsidRDefault="00B96827" w:rsidP="00B96827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 xml:space="preserve"> Пинежского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6827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</w:p>
    <w:p w:rsidR="00B96827" w:rsidRPr="00B96827" w:rsidRDefault="00B96827" w:rsidP="00B96827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>района  Архангельской области</w:t>
      </w:r>
    </w:p>
    <w:p w:rsidR="00B96827" w:rsidRPr="00B96827" w:rsidRDefault="00B96827" w:rsidP="00B96827">
      <w:pPr>
        <w:jc w:val="right"/>
        <w:rPr>
          <w:rFonts w:ascii="Times New Roman" w:hAnsi="Times New Roman" w:cs="Times New Roman"/>
        </w:rPr>
      </w:pPr>
      <w:r w:rsidRPr="00B96827">
        <w:rPr>
          <w:rFonts w:ascii="Times New Roman" w:hAnsi="Times New Roman" w:cs="Times New Roman"/>
          <w:sz w:val="22"/>
          <w:szCs w:val="22"/>
        </w:rPr>
        <w:t xml:space="preserve">от </w:t>
      </w:r>
      <w:r w:rsidR="00A43667">
        <w:rPr>
          <w:rFonts w:ascii="Times New Roman" w:hAnsi="Times New Roman" w:cs="Times New Roman"/>
          <w:sz w:val="22"/>
          <w:szCs w:val="22"/>
        </w:rPr>
        <w:t xml:space="preserve">08  октября </w:t>
      </w:r>
      <w:r w:rsidRPr="00B96827">
        <w:rPr>
          <w:rFonts w:ascii="Times New Roman" w:hAnsi="Times New Roman" w:cs="Times New Roman"/>
          <w:sz w:val="22"/>
          <w:szCs w:val="22"/>
        </w:rPr>
        <w:t xml:space="preserve"> 2021  №</w:t>
      </w:r>
      <w:r w:rsidR="004F161F">
        <w:rPr>
          <w:rFonts w:ascii="Times New Roman" w:hAnsi="Times New Roman" w:cs="Times New Roman"/>
          <w:sz w:val="22"/>
          <w:szCs w:val="22"/>
        </w:rPr>
        <w:t>10</w:t>
      </w:r>
      <w:r w:rsidRPr="00B96827">
        <w:rPr>
          <w:rFonts w:ascii="Times New Roman" w:hAnsi="Times New Roman" w:cs="Times New Roman"/>
        </w:rPr>
        <w:t xml:space="preserve">  </w:t>
      </w:r>
    </w:p>
    <w:p w:rsidR="004F1AA2" w:rsidRPr="00B96827" w:rsidRDefault="004F1AA2" w:rsidP="002142BC">
      <w:pPr>
        <w:jc w:val="both"/>
        <w:rPr>
          <w:rFonts w:ascii="Times New Roman" w:hAnsi="Times New Roman" w:cs="Times New Roman"/>
          <w:spacing w:val="4"/>
        </w:rPr>
      </w:pPr>
    </w:p>
    <w:p w:rsidR="00B96827" w:rsidRDefault="00B96827" w:rsidP="002142BC">
      <w:pPr>
        <w:jc w:val="both"/>
        <w:rPr>
          <w:spacing w:val="4"/>
        </w:rPr>
      </w:pPr>
    </w:p>
    <w:p w:rsidR="00AB295F" w:rsidRPr="00293FD7" w:rsidRDefault="00AB295F" w:rsidP="00AB2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</w:t>
      </w:r>
      <w:r w:rsidR="00F25203">
        <w:rPr>
          <w:rFonts w:ascii="Times New Roman" w:hAnsi="Times New Roman" w:cs="Times New Roman"/>
          <w:sz w:val="24"/>
          <w:szCs w:val="24"/>
        </w:rPr>
        <w:t xml:space="preserve">  </w:t>
      </w:r>
      <w:r w:rsidRPr="00293FD7">
        <w:rPr>
          <w:rFonts w:ascii="Times New Roman" w:hAnsi="Times New Roman" w:cs="Times New Roman"/>
          <w:sz w:val="24"/>
          <w:szCs w:val="24"/>
        </w:rPr>
        <w:t xml:space="preserve">об </w:t>
      </w:r>
      <w:r w:rsidR="00B96827">
        <w:rPr>
          <w:rFonts w:ascii="Times New Roman" w:hAnsi="Times New Roman" w:cs="Times New Roman"/>
          <w:sz w:val="24"/>
          <w:szCs w:val="24"/>
        </w:rPr>
        <w:t xml:space="preserve">  </w:t>
      </w:r>
      <w:r w:rsidRPr="00293FD7">
        <w:rPr>
          <w:rFonts w:ascii="Times New Roman" w:hAnsi="Times New Roman" w:cs="Times New Roman"/>
          <w:sz w:val="24"/>
          <w:szCs w:val="24"/>
        </w:rPr>
        <w:t>аттестационной комиссии</w:t>
      </w:r>
    </w:p>
    <w:p w:rsidR="00AB295F" w:rsidRDefault="00AB295F" w:rsidP="00AB2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Сосновское</w:t>
      </w:r>
      <w:r w:rsidRPr="00293FD7">
        <w:rPr>
          <w:rFonts w:ascii="Times New Roman" w:hAnsi="Times New Roman" w:cs="Times New Roman"/>
          <w:sz w:val="24"/>
          <w:szCs w:val="24"/>
        </w:rPr>
        <w:t>»</w:t>
      </w:r>
    </w:p>
    <w:p w:rsidR="00AB295F" w:rsidRPr="00293FD7" w:rsidRDefault="00AB295F" w:rsidP="00AB2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</w:t>
      </w:r>
      <w:r w:rsidR="004F1AA2">
        <w:rPr>
          <w:rFonts w:ascii="Times New Roman" w:hAnsi="Times New Roman" w:cs="Times New Roman"/>
          <w:sz w:val="24"/>
          <w:szCs w:val="24"/>
        </w:rPr>
        <w:t>нежского муниципального района А</w:t>
      </w:r>
      <w:r>
        <w:rPr>
          <w:rFonts w:ascii="Times New Roman" w:hAnsi="Times New Roman" w:cs="Times New Roman"/>
          <w:sz w:val="24"/>
          <w:szCs w:val="24"/>
        </w:rPr>
        <w:t>рхангельской области</w:t>
      </w:r>
    </w:p>
    <w:p w:rsidR="00AB295F" w:rsidRDefault="00AB295F" w:rsidP="00AB29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295F" w:rsidRPr="00293FD7" w:rsidRDefault="00AB295F" w:rsidP="00AB29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FD7">
        <w:rPr>
          <w:rFonts w:ascii="Times New Roman" w:hAnsi="Times New Roman" w:cs="Times New Roman"/>
          <w:b w:val="0"/>
          <w:sz w:val="24"/>
          <w:szCs w:val="24"/>
        </w:rPr>
        <w:t>Настоящее Положение об аттестационной комиссии администрации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4F1AA2">
        <w:rPr>
          <w:rFonts w:ascii="Times New Roman" w:hAnsi="Times New Roman" w:cs="Times New Roman"/>
          <w:b w:val="0"/>
          <w:sz w:val="24"/>
          <w:szCs w:val="24"/>
        </w:rPr>
        <w:t>основское</w:t>
      </w:r>
      <w:r w:rsidRPr="00293FD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F1AA2">
        <w:rPr>
          <w:rFonts w:ascii="Times New Roman" w:hAnsi="Times New Roman" w:cs="Times New Roman"/>
          <w:b w:val="0"/>
          <w:sz w:val="24"/>
          <w:szCs w:val="24"/>
        </w:rPr>
        <w:t xml:space="preserve">Пинежского муниципального района Архангельской области </w:t>
      </w:r>
      <w:r w:rsidRPr="00293FD7">
        <w:rPr>
          <w:rFonts w:ascii="Times New Roman" w:hAnsi="Times New Roman" w:cs="Times New Roman"/>
          <w:b w:val="0"/>
          <w:sz w:val="24"/>
          <w:szCs w:val="24"/>
        </w:rPr>
        <w:t xml:space="preserve">разработано в соответствии с </w:t>
      </w:r>
      <w:r w:rsidR="00A43667">
        <w:rPr>
          <w:rFonts w:ascii="Times New Roman" w:hAnsi="Times New Roman" w:cs="Times New Roman"/>
          <w:b w:val="0"/>
          <w:sz w:val="24"/>
          <w:szCs w:val="24"/>
        </w:rPr>
        <w:t xml:space="preserve"> пунктом 3 и 4 стать  14  </w:t>
      </w:r>
      <w:r w:rsidR="004F1AA2">
        <w:rPr>
          <w:rFonts w:ascii="Times New Roman" w:hAnsi="Times New Roman" w:cs="Times New Roman"/>
          <w:b w:val="0"/>
          <w:sz w:val="24"/>
          <w:szCs w:val="24"/>
        </w:rPr>
        <w:t>О</w:t>
      </w:r>
      <w:r w:rsidR="00A43667">
        <w:rPr>
          <w:rFonts w:ascii="Times New Roman" w:hAnsi="Times New Roman" w:cs="Times New Roman"/>
          <w:b w:val="0"/>
          <w:sz w:val="24"/>
          <w:szCs w:val="24"/>
        </w:rPr>
        <w:t xml:space="preserve">бластного закона </w:t>
      </w:r>
      <w:r w:rsidRPr="00293FD7">
        <w:rPr>
          <w:rFonts w:ascii="Times New Roman" w:hAnsi="Times New Roman" w:cs="Times New Roman"/>
          <w:b w:val="0"/>
          <w:sz w:val="24"/>
          <w:szCs w:val="24"/>
        </w:rPr>
        <w:t xml:space="preserve"> от 27 сентября 2006 года № 222-12-ОЗ «О правовом </w:t>
      </w:r>
      <w:r w:rsidR="003558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3FD7">
        <w:rPr>
          <w:rFonts w:ascii="Times New Roman" w:hAnsi="Times New Roman" w:cs="Times New Roman"/>
          <w:b w:val="0"/>
          <w:sz w:val="24"/>
          <w:szCs w:val="24"/>
        </w:rPr>
        <w:t>регулировании  муниципальной службы в Архангельской области»</w:t>
      </w:r>
      <w:r w:rsidR="00B957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B295F" w:rsidRDefault="00AB295F" w:rsidP="00AB295F">
      <w:pPr>
        <w:pStyle w:val="ConsPlusNormal"/>
        <w:widowControl/>
        <w:ind w:left="1477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B295F" w:rsidRPr="001C0813" w:rsidRDefault="00AB295F" w:rsidP="00AB295F">
      <w:pPr>
        <w:pStyle w:val="ConsPlusNormal"/>
        <w:widowControl/>
        <w:numPr>
          <w:ilvl w:val="0"/>
          <w:numId w:val="15"/>
        </w:num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C081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B295F" w:rsidRDefault="00AB295F" w:rsidP="00AB295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B295F" w:rsidRPr="00363F0D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293FD7">
        <w:rPr>
          <w:rFonts w:ascii="Times New Roman" w:hAnsi="Times New Roman" w:cs="Times New Roman"/>
          <w:bCs/>
          <w:sz w:val="24"/>
          <w:szCs w:val="24"/>
        </w:rPr>
        <w:t xml:space="preserve"> Аттестационная комиссия администрации муниципального образования </w:t>
      </w:r>
      <w:r w:rsidR="003558A7" w:rsidRPr="00293FD7">
        <w:rPr>
          <w:rFonts w:ascii="Times New Roman" w:hAnsi="Times New Roman" w:cs="Times New Roman"/>
          <w:sz w:val="24"/>
          <w:szCs w:val="24"/>
        </w:rPr>
        <w:t>«</w:t>
      </w:r>
      <w:r w:rsidR="003558A7" w:rsidRPr="003558A7">
        <w:rPr>
          <w:rFonts w:ascii="Times New Roman" w:hAnsi="Times New Roman" w:cs="Times New Roman"/>
          <w:sz w:val="24"/>
          <w:szCs w:val="24"/>
        </w:rPr>
        <w:t>Сосновское» Пинежского муниципального района Архангельской области</w:t>
      </w:r>
      <w:r w:rsidR="00355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FD7">
        <w:rPr>
          <w:rFonts w:ascii="Times New Roman" w:hAnsi="Times New Roman" w:cs="Times New Roman"/>
          <w:bCs/>
          <w:sz w:val="24"/>
          <w:szCs w:val="24"/>
        </w:rPr>
        <w:t xml:space="preserve">(далее по тексту – аттестационная комиссия) – постоянно действующий коллегиальный орган, который определяет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муниципального служащего замещаемой должности муниципальной службы </w:t>
      </w:r>
      <w:r w:rsidRPr="00293FD7">
        <w:rPr>
          <w:rFonts w:ascii="Times New Roman" w:hAnsi="Times New Roman" w:cs="Times New Roman"/>
          <w:bCs/>
          <w:sz w:val="24"/>
          <w:szCs w:val="24"/>
        </w:rPr>
        <w:t xml:space="preserve">в администрации муниципального образования </w:t>
      </w:r>
      <w:r w:rsidR="003558A7" w:rsidRPr="00293FD7">
        <w:rPr>
          <w:rFonts w:ascii="Times New Roman" w:hAnsi="Times New Roman" w:cs="Times New Roman"/>
          <w:sz w:val="24"/>
          <w:szCs w:val="24"/>
        </w:rPr>
        <w:t>«</w:t>
      </w:r>
      <w:r w:rsidR="003558A7" w:rsidRPr="003558A7">
        <w:rPr>
          <w:rFonts w:ascii="Times New Roman" w:hAnsi="Times New Roman" w:cs="Times New Roman"/>
          <w:sz w:val="24"/>
          <w:szCs w:val="24"/>
        </w:rPr>
        <w:t xml:space="preserve">Сосновское» Пинежского муниципального района Архангельской области </w:t>
      </w:r>
      <w:r w:rsidRPr="00293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администрации) </w:t>
      </w:r>
      <w:r w:rsidRPr="00293FD7">
        <w:rPr>
          <w:rFonts w:ascii="Times New Roman" w:hAnsi="Times New Roman" w:cs="Times New Roman"/>
          <w:bCs/>
          <w:sz w:val="24"/>
          <w:szCs w:val="24"/>
        </w:rPr>
        <w:t>и осуществляет оценку эффективности его работы.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2. Аттестационная комиссия в своей работе руководствуется законодательством Российской Федерации, нормативными правовыми актами  Архангельской  области по вопросам аттестации муниципальных служащих,  Положением  о проведении атт</w:t>
      </w:r>
      <w:r>
        <w:rPr>
          <w:rFonts w:ascii="Times New Roman" w:hAnsi="Times New Roman" w:cs="Times New Roman"/>
          <w:sz w:val="24"/>
          <w:szCs w:val="24"/>
        </w:rPr>
        <w:t xml:space="preserve">естации муниципальных служащих </w:t>
      </w:r>
      <w:r w:rsidRPr="00293FD7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 w:rsidR="003558A7" w:rsidRPr="00293FD7">
        <w:rPr>
          <w:rFonts w:ascii="Times New Roman" w:hAnsi="Times New Roman" w:cs="Times New Roman"/>
          <w:sz w:val="24"/>
          <w:szCs w:val="24"/>
        </w:rPr>
        <w:t>«</w:t>
      </w:r>
      <w:r w:rsidR="003558A7" w:rsidRPr="003558A7">
        <w:rPr>
          <w:rFonts w:ascii="Times New Roman" w:hAnsi="Times New Roman" w:cs="Times New Roman"/>
          <w:sz w:val="24"/>
          <w:szCs w:val="24"/>
        </w:rPr>
        <w:t xml:space="preserve">Сосновское» Пинежского муниципального района Архангельской области </w:t>
      </w:r>
      <w:r w:rsidR="003558A7" w:rsidRPr="00293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FD7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t xml:space="preserve">3.  Аттестационная комиссия образуется сроком на один календарный год. </w:t>
      </w:r>
    </w:p>
    <w:p w:rsidR="00AB295F" w:rsidRPr="003558A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8A7">
        <w:rPr>
          <w:rFonts w:ascii="Times New Roman" w:hAnsi="Times New Roman" w:cs="Times New Roman"/>
          <w:sz w:val="24"/>
          <w:szCs w:val="24"/>
        </w:rPr>
        <w:t>4. Основными принципами работы аттестационной комиссии являются:</w:t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t xml:space="preserve">1) компетентность - умение руководствоваться в своей работе законодательством Российской Федерации, Архангельской области, нормативными правовыми актами муниципального образования </w:t>
      </w:r>
      <w:r w:rsidR="003558A7" w:rsidRPr="00293FD7">
        <w:rPr>
          <w:rFonts w:ascii="Times New Roman" w:hAnsi="Times New Roman" w:cs="Times New Roman"/>
        </w:rPr>
        <w:t>«</w:t>
      </w:r>
      <w:r w:rsidR="003558A7" w:rsidRPr="003558A7">
        <w:rPr>
          <w:rFonts w:ascii="Times New Roman" w:hAnsi="Times New Roman" w:cs="Times New Roman"/>
        </w:rPr>
        <w:t xml:space="preserve">Сосновское» Пинежского муниципального района Архангельской области </w:t>
      </w:r>
      <w:r w:rsidR="003558A7" w:rsidRPr="00293FD7">
        <w:rPr>
          <w:rFonts w:ascii="Times New Roman" w:hAnsi="Times New Roman" w:cs="Times New Roman"/>
          <w:bCs/>
        </w:rPr>
        <w:t xml:space="preserve"> </w:t>
      </w:r>
      <w:r w:rsidR="003558A7">
        <w:rPr>
          <w:rFonts w:ascii="Times New Roman" w:hAnsi="Times New Roman" w:cs="Times New Roman"/>
          <w:bCs/>
        </w:rPr>
        <w:t xml:space="preserve"> </w:t>
      </w:r>
      <w:r w:rsidRPr="003558A7">
        <w:rPr>
          <w:rFonts w:ascii="Times New Roman" w:hAnsi="Times New Roman" w:cs="Times New Roman"/>
        </w:rPr>
        <w:t xml:space="preserve">по вопросам муниципальной службы; </w:t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t xml:space="preserve">2) объективность - отнестись к </w:t>
      </w:r>
      <w:proofErr w:type="gramStart"/>
      <w:r w:rsidRPr="003558A7">
        <w:rPr>
          <w:rFonts w:ascii="Times New Roman" w:hAnsi="Times New Roman" w:cs="Times New Roman"/>
        </w:rPr>
        <w:t>аттестуемому</w:t>
      </w:r>
      <w:proofErr w:type="gramEnd"/>
      <w:r w:rsidRPr="003558A7">
        <w:rPr>
          <w:rFonts w:ascii="Times New Roman" w:hAnsi="Times New Roman" w:cs="Times New Roman"/>
        </w:rPr>
        <w:t xml:space="preserve"> непредвзято и беспристрастно;</w:t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t>3) гласность - доступность для ознакомления и обсуждения все основные сферы деятельности аттестуемого (кроме сведений, содержащих служебную тайну);</w:t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558A7">
        <w:rPr>
          <w:rFonts w:ascii="Times New Roman" w:hAnsi="Times New Roman" w:cs="Times New Roman"/>
        </w:rPr>
        <w:t>4) независимость - сформировать мнение об аттестуемом, путем внутреннего убеждения, в обязательном отсутствии финансовой, имущественной, родственной заинтересованности.</w:t>
      </w:r>
      <w:proofErr w:type="gramEnd"/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</w:p>
    <w:p w:rsidR="00AB295F" w:rsidRPr="003558A7" w:rsidRDefault="00AB295F" w:rsidP="00AB295F">
      <w:pPr>
        <w:jc w:val="center"/>
        <w:rPr>
          <w:rFonts w:ascii="Times New Roman" w:hAnsi="Times New Roman" w:cs="Times New Roman"/>
          <w:b/>
        </w:rPr>
      </w:pPr>
      <w:r w:rsidRPr="003558A7">
        <w:rPr>
          <w:rFonts w:ascii="Times New Roman" w:hAnsi="Times New Roman" w:cs="Times New Roman"/>
          <w:b/>
        </w:rPr>
        <w:t>II. Цели и задачи аттестационной комиссии</w:t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tab/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t>1. Целью создания аттестационной комиссии является организация и проведение аттестации муниципальных служащих в администрации</w:t>
      </w:r>
      <w:r w:rsidRPr="003558A7">
        <w:rPr>
          <w:rFonts w:ascii="Times New Roman" w:hAnsi="Times New Roman" w:cs="Times New Roman"/>
          <w:bCs/>
        </w:rPr>
        <w:t xml:space="preserve"> муниципального образования </w:t>
      </w:r>
      <w:r w:rsidR="003558A7" w:rsidRPr="00293FD7">
        <w:rPr>
          <w:rFonts w:ascii="Times New Roman" w:hAnsi="Times New Roman" w:cs="Times New Roman"/>
        </w:rPr>
        <w:t>«</w:t>
      </w:r>
      <w:r w:rsidR="003558A7" w:rsidRPr="003558A7">
        <w:rPr>
          <w:rFonts w:ascii="Times New Roman" w:hAnsi="Times New Roman" w:cs="Times New Roman"/>
        </w:rPr>
        <w:t>Сосновское» Пинежского муниципального района Архангельской области</w:t>
      </w:r>
      <w:r w:rsidRPr="003558A7">
        <w:rPr>
          <w:rFonts w:ascii="Times New Roman" w:hAnsi="Times New Roman" w:cs="Times New Roman"/>
        </w:rPr>
        <w:t>.</w:t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t>2. Задачи комиссии:</w:t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t>1) определение соответствия муниципального служащего квалификационным требованиям для замещения должности муниципальной службы;</w:t>
      </w:r>
    </w:p>
    <w:p w:rsidR="008B4D71" w:rsidRDefault="008B4D71" w:rsidP="00AB295F">
      <w:pPr>
        <w:ind w:firstLine="709"/>
        <w:jc w:val="both"/>
        <w:rPr>
          <w:rFonts w:ascii="Times New Roman" w:hAnsi="Times New Roman" w:cs="Times New Roman"/>
        </w:rPr>
      </w:pP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lastRenderedPageBreak/>
        <w:t>2) оценка исполнения муниципальным служащим должностных обязанностей в соответствии с должностной инструкцией;</w:t>
      </w:r>
    </w:p>
    <w:p w:rsidR="00AB295F" w:rsidRPr="003558A7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3558A7">
        <w:rPr>
          <w:rFonts w:ascii="Times New Roman" w:hAnsi="Times New Roman" w:cs="Times New Roman"/>
        </w:rPr>
        <w:t>3) определение участия  муниципального служащего в решении поставленных задач администрацией</w:t>
      </w:r>
      <w:r w:rsidRPr="003558A7">
        <w:rPr>
          <w:rFonts w:ascii="Times New Roman" w:hAnsi="Times New Roman" w:cs="Times New Roman"/>
          <w:bCs/>
        </w:rPr>
        <w:t xml:space="preserve"> муниципального образования </w:t>
      </w:r>
      <w:r w:rsidR="003558A7" w:rsidRPr="00293FD7">
        <w:rPr>
          <w:rFonts w:ascii="Times New Roman" w:hAnsi="Times New Roman" w:cs="Times New Roman"/>
        </w:rPr>
        <w:t>«</w:t>
      </w:r>
      <w:r w:rsidR="003558A7" w:rsidRPr="003558A7">
        <w:rPr>
          <w:rFonts w:ascii="Times New Roman" w:hAnsi="Times New Roman" w:cs="Times New Roman"/>
        </w:rPr>
        <w:t>Сосновское» Пинежского муниципального района Архангельской области</w:t>
      </w:r>
      <w:r w:rsidRPr="003558A7">
        <w:rPr>
          <w:rFonts w:ascii="Times New Roman" w:hAnsi="Times New Roman" w:cs="Times New Roman"/>
        </w:rPr>
        <w:t>;</w:t>
      </w:r>
    </w:p>
    <w:p w:rsidR="00AB295F" w:rsidRPr="00293FD7" w:rsidRDefault="00AB295F" w:rsidP="00AB295F">
      <w:pPr>
        <w:ind w:firstLine="709"/>
        <w:jc w:val="both"/>
      </w:pPr>
      <w:r w:rsidRPr="003558A7">
        <w:rPr>
          <w:rFonts w:ascii="Times New Roman" w:hAnsi="Times New Roman" w:cs="Times New Roman"/>
        </w:rPr>
        <w:t>4) повышение профессионального уровня муниципального служащего</w:t>
      </w:r>
      <w:r w:rsidRPr="00293FD7">
        <w:t>.</w:t>
      </w:r>
    </w:p>
    <w:p w:rsidR="00AB295F" w:rsidRPr="00293FD7" w:rsidRDefault="00AB295F" w:rsidP="00AB295F">
      <w:pPr>
        <w:jc w:val="both"/>
      </w:pPr>
    </w:p>
    <w:p w:rsidR="00AB295F" w:rsidRPr="001C0813" w:rsidRDefault="00AB295F" w:rsidP="00AB295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3">
        <w:rPr>
          <w:rFonts w:ascii="Times New Roman" w:hAnsi="Times New Roman" w:cs="Times New Roman"/>
          <w:b/>
          <w:sz w:val="24"/>
          <w:szCs w:val="24"/>
        </w:rPr>
        <w:t>III. Условия назначения членов аттестационной комиссии</w:t>
      </w:r>
    </w:p>
    <w:p w:rsidR="00AB295F" w:rsidRDefault="00AB295F" w:rsidP="00AB295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B295F" w:rsidRPr="00293FD7" w:rsidRDefault="00AB295F" w:rsidP="00AB295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93FD7">
        <w:rPr>
          <w:rFonts w:ascii="Times New Roman" w:hAnsi="Times New Roman" w:cs="Times New Roman"/>
          <w:sz w:val="24"/>
          <w:szCs w:val="24"/>
        </w:rPr>
        <w:t xml:space="preserve"> В состав аттестационной комиссии входят 5 человек, из их числа назначают  председателя, заместителя председателя и секретаря.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 xml:space="preserve">2. Состав аттестационной комиссии формируется главой администрации муниципального образования </w:t>
      </w:r>
      <w:r w:rsidR="003558A7" w:rsidRPr="00293FD7">
        <w:rPr>
          <w:rFonts w:ascii="Times New Roman" w:hAnsi="Times New Roman" w:cs="Times New Roman"/>
          <w:sz w:val="24"/>
          <w:szCs w:val="24"/>
        </w:rPr>
        <w:t>«</w:t>
      </w:r>
      <w:r w:rsidR="003558A7" w:rsidRPr="003558A7">
        <w:rPr>
          <w:rFonts w:ascii="Times New Roman" w:hAnsi="Times New Roman" w:cs="Times New Roman"/>
          <w:sz w:val="24"/>
          <w:szCs w:val="24"/>
        </w:rPr>
        <w:t xml:space="preserve">Сосновское» Пинежского муниципального района Архангельской области </w:t>
      </w:r>
      <w:r w:rsidR="003558A7" w:rsidRPr="00293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главой администрации) </w:t>
      </w:r>
      <w:r w:rsidRPr="00293FD7">
        <w:rPr>
          <w:rFonts w:ascii="Times New Roman" w:hAnsi="Times New Roman" w:cs="Times New Roman"/>
          <w:sz w:val="24"/>
          <w:szCs w:val="24"/>
        </w:rPr>
        <w:t>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3.  Члены аттестационной комиссии: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93FD7">
        <w:rPr>
          <w:rFonts w:ascii="Times New Roman" w:hAnsi="Times New Roman" w:cs="Times New Roman"/>
          <w:sz w:val="24"/>
          <w:szCs w:val="24"/>
        </w:rPr>
        <w:t xml:space="preserve">  входят в ее состав лично, без права замены;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93FD7">
        <w:rPr>
          <w:rFonts w:ascii="Times New Roman" w:hAnsi="Times New Roman" w:cs="Times New Roman"/>
          <w:sz w:val="24"/>
          <w:szCs w:val="24"/>
        </w:rPr>
        <w:t xml:space="preserve"> участвуют в ее деятельности в порядке исполнения своих должностных или общественных обязанностей.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95F" w:rsidRPr="003C213D" w:rsidRDefault="00AB295F" w:rsidP="00AB295F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C213D">
        <w:rPr>
          <w:rFonts w:ascii="Times New Roman" w:hAnsi="Times New Roman" w:cs="Times New Roman"/>
          <w:b/>
          <w:sz w:val="24"/>
          <w:szCs w:val="24"/>
        </w:rPr>
        <w:t>IV.  Состав  аттестационной комиссии</w:t>
      </w:r>
    </w:p>
    <w:p w:rsidR="00AB295F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1. В состав аттестационной комиссии входят председатель, заместитель председателя, секретарь и другие члены аттестационной комиссии.</w:t>
      </w:r>
    </w:p>
    <w:p w:rsidR="00AB295F" w:rsidRPr="00BC0096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Членами аттестационной комиссии могут быть муниципальные служащие администрации муниципального образования </w:t>
      </w:r>
      <w:r w:rsidR="003558A7" w:rsidRPr="00293FD7">
        <w:rPr>
          <w:rFonts w:ascii="Times New Roman" w:hAnsi="Times New Roman" w:cs="Times New Roman"/>
          <w:sz w:val="24"/>
          <w:szCs w:val="24"/>
        </w:rPr>
        <w:t>«</w:t>
      </w:r>
      <w:r w:rsidR="003558A7" w:rsidRPr="003558A7">
        <w:rPr>
          <w:rFonts w:ascii="Times New Roman" w:hAnsi="Times New Roman" w:cs="Times New Roman"/>
          <w:sz w:val="24"/>
          <w:szCs w:val="24"/>
        </w:rPr>
        <w:t>Сосновское» Пинежского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, а также депутаты Собрания депутатов муниципального образования «</w:t>
      </w:r>
      <w:r w:rsidR="003558A7">
        <w:rPr>
          <w:rFonts w:ascii="Times New Roman" w:hAnsi="Times New Roman" w:cs="Times New Roman"/>
          <w:sz w:val="24"/>
          <w:szCs w:val="24"/>
        </w:rPr>
        <w:t>Пинежский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58A7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>
        <w:rPr>
          <w:rFonts w:ascii="Times New Roman" w:hAnsi="Times New Roman" w:cs="Times New Roman"/>
          <w:sz w:val="24"/>
          <w:szCs w:val="24"/>
        </w:rPr>
        <w:t>, депутаты Совета</w:t>
      </w:r>
      <w:r w:rsidR="003558A7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558A7" w:rsidRPr="00293FD7">
        <w:rPr>
          <w:rFonts w:ascii="Times New Roman" w:hAnsi="Times New Roman" w:cs="Times New Roman"/>
          <w:sz w:val="24"/>
          <w:szCs w:val="24"/>
        </w:rPr>
        <w:t>«</w:t>
      </w:r>
      <w:r w:rsidR="003558A7" w:rsidRPr="003558A7">
        <w:rPr>
          <w:rFonts w:ascii="Times New Roman" w:hAnsi="Times New Roman" w:cs="Times New Roman"/>
          <w:sz w:val="24"/>
          <w:szCs w:val="24"/>
        </w:rPr>
        <w:t>Сосновское» Пинежского муниципальн</w:t>
      </w:r>
      <w:r w:rsidR="003558A7">
        <w:rPr>
          <w:rFonts w:ascii="Times New Roman" w:hAnsi="Times New Roman" w:cs="Times New Roman"/>
          <w:sz w:val="24"/>
          <w:szCs w:val="24"/>
        </w:rPr>
        <w:t>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0096">
        <w:rPr>
          <w:rFonts w:ascii="Times New Roman" w:hAnsi="Times New Roman" w:cs="Times New Roman"/>
          <w:sz w:val="24"/>
          <w:szCs w:val="24"/>
        </w:rPr>
        <w:t>представители органов местного самоуправления иных муниципальных образований Архангельской области, представители органов государственной власти, представители общественных объединений</w:t>
      </w:r>
      <w:r w:rsidRPr="008E5A9F">
        <w:rPr>
          <w:rFonts w:ascii="Times New Roman" w:hAnsi="Times New Roman" w:cs="Times New Roman"/>
          <w:sz w:val="24"/>
          <w:szCs w:val="24"/>
        </w:rPr>
        <w:t xml:space="preserve"> </w:t>
      </w:r>
      <w:r w:rsidRPr="00BC0096">
        <w:rPr>
          <w:rFonts w:ascii="Times New Roman" w:hAnsi="Times New Roman" w:cs="Times New Roman"/>
          <w:sz w:val="24"/>
          <w:szCs w:val="24"/>
        </w:rPr>
        <w:t>с их согласия.</w:t>
      </w:r>
      <w:proofErr w:type="gramEnd"/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3. Заседание аттестационной комиссии считается правомочным, если в нем участвует не менее двух третей от общего числа членов аттестационной комиссии.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95F" w:rsidRPr="00AA703F" w:rsidRDefault="00AB295F" w:rsidP="00AB295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3F">
        <w:rPr>
          <w:rFonts w:ascii="Times New Roman" w:hAnsi="Times New Roman" w:cs="Times New Roman"/>
          <w:b/>
          <w:sz w:val="24"/>
          <w:szCs w:val="24"/>
        </w:rPr>
        <w:t>V. Основания  прекращения полномочий членов аттестационной комиссии</w:t>
      </w:r>
    </w:p>
    <w:p w:rsidR="00AB295F" w:rsidRDefault="00AB295F" w:rsidP="00AB295F">
      <w:pPr>
        <w:ind w:firstLine="709"/>
        <w:jc w:val="both"/>
      </w:pP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>1. По истечении календарного года полномочия аттестационной комиссии прекращаются без принятия дополнительных решений.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</w:p>
    <w:p w:rsidR="00AB295F" w:rsidRPr="00984189" w:rsidRDefault="00AB295F" w:rsidP="00AB295F">
      <w:pPr>
        <w:ind w:firstLine="709"/>
        <w:jc w:val="center"/>
        <w:rPr>
          <w:rFonts w:ascii="Times New Roman" w:hAnsi="Times New Roman" w:cs="Times New Roman"/>
          <w:b/>
        </w:rPr>
      </w:pPr>
      <w:r w:rsidRPr="00984189">
        <w:rPr>
          <w:rFonts w:ascii="Times New Roman" w:hAnsi="Times New Roman" w:cs="Times New Roman"/>
          <w:b/>
        </w:rPr>
        <w:t>VI. Функциональные обязанности</w:t>
      </w:r>
      <w:r w:rsidRPr="00984189">
        <w:rPr>
          <w:rFonts w:ascii="Times New Roman" w:hAnsi="Times New Roman" w:cs="Times New Roman"/>
        </w:rPr>
        <w:t xml:space="preserve"> </w:t>
      </w:r>
      <w:r w:rsidRPr="00984189">
        <w:rPr>
          <w:rFonts w:ascii="Times New Roman" w:hAnsi="Times New Roman" w:cs="Times New Roman"/>
          <w:b/>
        </w:rPr>
        <w:t>аттестационной комиссии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ab/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>1.Председатель аттестационной комиссии: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>1) несет персональную ответственность за выполнение возложенных задач, организацию работы аттестационной комиссии, е</w:t>
      </w:r>
      <w:proofErr w:type="gramStart"/>
      <w:r w:rsidRPr="00984189">
        <w:rPr>
          <w:rFonts w:ascii="Times New Roman" w:hAnsi="Times New Roman" w:cs="Times New Roman"/>
          <w:lang w:val="en-US"/>
        </w:rPr>
        <w:t>e</w:t>
      </w:r>
      <w:proofErr w:type="gramEnd"/>
      <w:r w:rsidRPr="00984189">
        <w:rPr>
          <w:rFonts w:ascii="Times New Roman" w:hAnsi="Times New Roman" w:cs="Times New Roman"/>
        </w:rPr>
        <w:t xml:space="preserve"> готовность;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>2) контролирует выполнение графика проведения аттестации муниципальных служащих;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>3) проводит заседания аттестационной комиссии.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>2. Заместитель председателя аттестационной комиссии: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>1) исполняет функциональные обязанности председателя аттестационной комиссии в его отсутствие и несет персональную ответственность за  выполнение задач, организацию работы аттестационной комиссии;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 xml:space="preserve">2) контролирует готовность документов, необходимых для проведения аттестации </w:t>
      </w:r>
      <w:r w:rsidRPr="00984189">
        <w:rPr>
          <w:rFonts w:ascii="Times New Roman" w:hAnsi="Times New Roman" w:cs="Times New Roman"/>
        </w:rPr>
        <w:lastRenderedPageBreak/>
        <w:t>муниципального служащего.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>3. Секретарь аттестационной комиссии:</w:t>
      </w:r>
    </w:p>
    <w:p w:rsidR="00AB295F" w:rsidRPr="00984189" w:rsidRDefault="00AB295F" w:rsidP="00AB295F">
      <w:pPr>
        <w:ind w:firstLine="709"/>
        <w:jc w:val="both"/>
        <w:rPr>
          <w:rFonts w:ascii="Times New Roman" w:hAnsi="Times New Roman" w:cs="Times New Roman"/>
        </w:rPr>
      </w:pPr>
      <w:r w:rsidRPr="00984189">
        <w:rPr>
          <w:rFonts w:ascii="Times New Roman" w:hAnsi="Times New Roman" w:cs="Times New Roman"/>
        </w:rPr>
        <w:t>1) предоставляет в аттестационную комиссию аттестационный лист с данными предыдущей аттестации  муниципального служащего (при его наличии) не позднее, чем за один месяц до даты проведения аттестации соответствующего муниципального служащего;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знакомит муниципального служащего под роспись с настоящим Положением, с Положением «О проведении атт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естации муниципальных служащих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</w:t>
      </w:r>
      <w:r w:rsidR="00984189" w:rsidRPr="00984189">
        <w:rPr>
          <w:rFonts w:ascii="Times New Roman" w:hAnsi="Times New Roman" w:cs="Times New Roman"/>
          <w:b w:val="0"/>
          <w:sz w:val="24"/>
          <w:szCs w:val="24"/>
        </w:rPr>
        <w:t>«Сосновское» Пинежского муниципального района Архангельской области</w:t>
      </w:r>
      <w:r w:rsidR="00984189" w:rsidRPr="003558A7">
        <w:rPr>
          <w:rFonts w:ascii="Times New Roman" w:hAnsi="Times New Roman" w:cs="Times New Roman"/>
          <w:sz w:val="24"/>
          <w:szCs w:val="24"/>
        </w:rPr>
        <w:t xml:space="preserve"> </w:t>
      </w:r>
      <w:r w:rsidR="00984189" w:rsidRPr="00293FD7">
        <w:rPr>
          <w:rFonts w:ascii="Times New Roman" w:hAnsi="Times New Roman" w:cs="Times New Roman"/>
          <w:sz w:val="24"/>
          <w:szCs w:val="24"/>
        </w:rPr>
        <w:t xml:space="preserve">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и с графиком проведения аттестации муниципальных служащих  не позднее, чем за один месяц до даты проведения его аттестации;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осуществляет сбор следующих документов, необходимых для проведения аттестации муниципального служащего:</w:t>
      </w:r>
    </w:p>
    <w:p w:rsidR="00AB295F" w:rsidRPr="00293FD7" w:rsidRDefault="00984189" w:rsidP="00AB295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295F">
        <w:rPr>
          <w:rFonts w:ascii="Times New Roman" w:hAnsi="Times New Roman" w:cs="Times New Roman"/>
          <w:sz w:val="24"/>
          <w:szCs w:val="24"/>
        </w:rPr>
        <w:t xml:space="preserve">- </w:t>
      </w:r>
      <w:r w:rsidR="00AB295F" w:rsidRPr="00293FD7">
        <w:rPr>
          <w:rFonts w:ascii="Times New Roman" w:hAnsi="Times New Roman" w:cs="Times New Roman"/>
          <w:sz w:val="24"/>
          <w:szCs w:val="24"/>
        </w:rPr>
        <w:t xml:space="preserve">отзыв </w:t>
      </w:r>
      <w:r w:rsidR="00AB295F">
        <w:rPr>
          <w:rFonts w:ascii="Times New Roman" w:hAnsi="Times New Roman" w:cs="Times New Roman"/>
          <w:sz w:val="24"/>
          <w:szCs w:val="24"/>
        </w:rPr>
        <w:t>на</w:t>
      </w:r>
      <w:r w:rsidR="00AB295F" w:rsidRPr="00293FD7">
        <w:rPr>
          <w:rFonts w:ascii="Times New Roman" w:hAnsi="Times New Roman" w:cs="Times New Roman"/>
          <w:sz w:val="24"/>
          <w:szCs w:val="24"/>
        </w:rPr>
        <w:t xml:space="preserve"> муниципального служащего о профессиональной деятельности муниципального служащего;</w:t>
      </w:r>
    </w:p>
    <w:p w:rsidR="00AB295F" w:rsidRPr="00293FD7" w:rsidRDefault="00984189" w:rsidP="00AB295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295F">
        <w:rPr>
          <w:rFonts w:ascii="Times New Roman" w:hAnsi="Times New Roman" w:cs="Times New Roman"/>
          <w:sz w:val="24"/>
          <w:szCs w:val="24"/>
        </w:rPr>
        <w:t xml:space="preserve">-  </w:t>
      </w:r>
      <w:r w:rsidR="00AB295F" w:rsidRPr="00293FD7">
        <w:rPr>
          <w:rFonts w:ascii="Times New Roman" w:hAnsi="Times New Roman" w:cs="Times New Roman"/>
          <w:sz w:val="24"/>
          <w:szCs w:val="24"/>
        </w:rPr>
        <w:t>должностн</w:t>
      </w:r>
      <w:r w:rsidR="00AB295F">
        <w:rPr>
          <w:rFonts w:ascii="Times New Roman" w:hAnsi="Times New Roman" w:cs="Times New Roman"/>
          <w:sz w:val="24"/>
          <w:szCs w:val="24"/>
        </w:rPr>
        <w:t>ую</w:t>
      </w:r>
      <w:r w:rsidR="00AB295F" w:rsidRPr="00293FD7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AB295F">
        <w:rPr>
          <w:rFonts w:ascii="Times New Roman" w:hAnsi="Times New Roman" w:cs="Times New Roman"/>
          <w:sz w:val="24"/>
          <w:szCs w:val="24"/>
        </w:rPr>
        <w:t>ю</w:t>
      </w:r>
      <w:r w:rsidR="00AB295F" w:rsidRPr="00293FD7">
        <w:rPr>
          <w:rFonts w:ascii="Times New Roman" w:hAnsi="Times New Roman" w:cs="Times New Roman"/>
          <w:sz w:val="24"/>
          <w:szCs w:val="24"/>
        </w:rPr>
        <w:t xml:space="preserve"> муниципального служащего;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передаёт муниципальному служащему не позднее, чем за 20 дней до даты проведения его аттестации, копию отзыва о профессиональной деятельности, где муниципальный служащий ставит свою роспись на оригинале отзыва; 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уведомляет муниципального служащего под роспись  не позднее, чем за три дня до даты проведения его аттестации,  о дате, времени и месте проведения заседания аттестационной комиссии в случае перенесения аттестации  муниципального служащего на более поздний срок;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докладывает  аттестационной комиссии об аттестуемом муниципальном служащем и содержании представленных в отношении него документов;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вед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т протокол заседания аттестационной комиссии;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знакомит муниципального служащего под роспись с его аттестационным листом в течение пяти дней после дня проведения аттестации;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переда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 материалы аттестации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главе администрации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не позднее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чем через семь дней после дня проведения аттестации муниципальных служащих;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10)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принимает от муниципального служащего  объяснение на отзыв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служащего о профессиональной деятельности муниципального служащего не позднее, чем за десять дней до даты проведения аттестации;</w:t>
      </w:r>
    </w:p>
    <w:p w:rsidR="00AB295F" w:rsidRPr="00293FD7" w:rsidRDefault="00AB295F" w:rsidP="00AB29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11) </w:t>
      </w:r>
      <w:r w:rsidRPr="00293FD7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осуществляет делопроизводство аттестационной комиссии.</w:t>
      </w:r>
    </w:p>
    <w:p w:rsidR="00AB295F" w:rsidRPr="00293FD7" w:rsidRDefault="00AB295F" w:rsidP="00AB295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295F" w:rsidRPr="00FC3F46" w:rsidRDefault="00AB295F" w:rsidP="00AB295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46">
        <w:rPr>
          <w:rFonts w:ascii="Times New Roman" w:hAnsi="Times New Roman" w:cs="Times New Roman"/>
          <w:b/>
          <w:sz w:val="24"/>
          <w:szCs w:val="24"/>
        </w:rPr>
        <w:t>VII. Порядок подготовки и проведения заседаний аттестационной комиссии</w:t>
      </w:r>
    </w:p>
    <w:p w:rsidR="00AB295F" w:rsidRDefault="00AB295F" w:rsidP="00AB29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93FD7">
        <w:rPr>
          <w:rFonts w:ascii="Times New Roman" w:hAnsi="Times New Roman" w:cs="Times New Roman"/>
          <w:sz w:val="24"/>
          <w:szCs w:val="24"/>
        </w:rPr>
        <w:t>Аттестация муниципальных служащих проводится на заседаниях аттестационной комиссии.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D7">
        <w:rPr>
          <w:rFonts w:ascii="Times New Roman" w:hAnsi="Times New Roman" w:cs="Times New Roman"/>
          <w:sz w:val="24"/>
          <w:szCs w:val="24"/>
        </w:rPr>
        <w:t>Аттестация проводится с участием аттестуемого муниципального служащего.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аттестации,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293FD7">
        <w:rPr>
          <w:rFonts w:ascii="Times New Roman" w:hAnsi="Times New Roman" w:cs="Times New Roman"/>
          <w:sz w:val="24"/>
          <w:szCs w:val="24"/>
        </w:rPr>
        <w:t xml:space="preserve"> принимает меры по привлечению указанного муниципального служащего к дисциплинарной ответственности, а его аттестация решением аттестационной комиссии переносится на более поздний срок.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причине, а также по причине, неизвестной аттестационной комиссии, аттестация муниципального служащего решением аттестационной комиссии переносится на более поздний срок.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93FD7">
        <w:rPr>
          <w:rFonts w:ascii="Times New Roman" w:hAnsi="Times New Roman" w:cs="Times New Roman"/>
          <w:sz w:val="24"/>
          <w:szCs w:val="24"/>
        </w:rPr>
        <w:t>.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93FD7">
        <w:rPr>
          <w:rFonts w:ascii="Times New Roman" w:hAnsi="Times New Roman" w:cs="Times New Roman"/>
          <w:sz w:val="24"/>
          <w:szCs w:val="24"/>
        </w:rPr>
        <w:t xml:space="preserve">Аттестационная комиссия рассматривает представленные документы, заслушивает аттестуемого муниципального служащего, приглашенных на заседание  специалистов по </w:t>
      </w:r>
      <w:r w:rsidRPr="00293FD7">
        <w:rPr>
          <w:rFonts w:ascii="Times New Roman" w:hAnsi="Times New Roman" w:cs="Times New Roman"/>
          <w:sz w:val="24"/>
          <w:szCs w:val="24"/>
        </w:rPr>
        <w:lastRenderedPageBreak/>
        <w:t>вопросам, связанным с муниципальной службой в соответствии с утвержденной формой проведения аттестации муниципальных служащих.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5. Аттестуемый муниципальный служащий вправе дать пояснения по всем представленным в отношении него документам.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Обсуждение профессиональных качеств аттестуемого муниципального служащего должно быть объективным и доброжелательным.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95F" w:rsidRPr="0012720F" w:rsidRDefault="00AB295F" w:rsidP="00AB295F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20F">
        <w:rPr>
          <w:rFonts w:ascii="Times New Roman" w:hAnsi="Times New Roman" w:cs="Times New Roman"/>
          <w:b/>
          <w:sz w:val="24"/>
          <w:szCs w:val="24"/>
        </w:rPr>
        <w:t>VIII. Порядок ведения делопроизводства в аттестационной комиссии</w:t>
      </w:r>
    </w:p>
    <w:p w:rsidR="00AB295F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1. Ход заседания аттестационной комиссии фиксируется путем ведения протокола заседания аттестационной комиссии, который подписывается председателем и секретарем аттестационной комиссии не позднее следующего дня после дня проведения аттестации. В протоколе заседания аттестационной комиссии содержатся: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1) дата, время и место проведения заседания аттестационной комиссии;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2) фамилии, имена, отчества и должности участвовавших в заседании членов аттестационной комиссии;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3) фамилии, имена, отчества и должности аттестуемых муниципальных служащих;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4) сведения в соответствии с утвержденной формой проведения аттестации муниципальных служащих;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5) итоги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D7">
        <w:rPr>
          <w:rFonts w:ascii="Times New Roman" w:hAnsi="Times New Roman" w:cs="Times New Roman"/>
          <w:sz w:val="24"/>
          <w:szCs w:val="24"/>
        </w:rPr>
        <w:t>2. Муниципальный служащий вправе знакомиться с протоколом заседания аттестационной комиссии.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D7">
        <w:rPr>
          <w:rFonts w:ascii="Times New Roman" w:hAnsi="Times New Roman" w:cs="Times New Roman"/>
          <w:sz w:val="24"/>
          <w:szCs w:val="24"/>
        </w:rPr>
        <w:t>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части, относящейся к его аттестации. Замечания на протокол заседания аттестационной комиссии приобщаются к этому протоколу.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D7">
        <w:rPr>
          <w:rFonts w:ascii="Times New Roman" w:hAnsi="Times New Roman" w:cs="Times New Roman"/>
          <w:sz w:val="24"/>
          <w:szCs w:val="24"/>
        </w:rPr>
        <w:t>3. Результаты аттестации муниципального служащего заносятся в аттестационный лист муниципального служащего, который подписывается председателем и секретарем аттестационной комиссии.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D7">
        <w:rPr>
          <w:rFonts w:ascii="Times New Roman" w:hAnsi="Times New Roman" w:cs="Times New Roman"/>
          <w:sz w:val="24"/>
          <w:szCs w:val="24"/>
        </w:rPr>
        <w:t>4. Член аттестационной комиссии, не согласный с мнением большинства членов аттестационной комиссии, не позднее  пяти дней после дня проведения аттестации  муниципального служащего вправе изложить в письменной форме особое мнение, которое приобщается к аттестационному листу и является его неотъемлемой частью.</w:t>
      </w:r>
    </w:p>
    <w:p w:rsidR="00AB295F" w:rsidRPr="00293FD7" w:rsidRDefault="00AB295F" w:rsidP="00AB2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3FD7">
        <w:rPr>
          <w:rFonts w:ascii="Times New Roman" w:hAnsi="Times New Roman" w:cs="Times New Roman"/>
          <w:sz w:val="24"/>
          <w:szCs w:val="24"/>
        </w:rPr>
        <w:t>5. Аттестационный лист муниципального служащего, отзыв о профессиональной деятельности муниципального служащего, а также объяснение муниципального служащего на этот отзыв (при его наличии) приобщаются к личному делу муниципального служащего.</w:t>
      </w:r>
    </w:p>
    <w:p w:rsidR="00243FF7" w:rsidRPr="00A50C5E" w:rsidRDefault="00243FF7" w:rsidP="00A50C5E">
      <w:pPr>
        <w:sectPr w:rsidR="00243FF7" w:rsidRPr="00A50C5E" w:rsidSect="00984189">
          <w:pgSz w:w="11900" w:h="16840"/>
          <w:pgMar w:top="1140" w:right="560" w:bottom="568" w:left="1640" w:header="720" w:footer="720" w:gutter="0"/>
          <w:cols w:space="720"/>
        </w:sect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5510" w:type="dxa"/>
        <w:tblLook w:val="01E0"/>
      </w:tblPr>
      <w:tblGrid>
        <w:gridCol w:w="4139"/>
      </w:tblGrid>
      <w:tr w:rsidR="00A43667" w:rsidRPr="00380DAE" w:rsidTr="00302311">
        <w:tc>
          <w:tcPr>
            <w:tcW w:w="4139" w:type="dxa"/>
          </w:tcPr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>Утверждено:</w:t>
            </w:r>
          </w:p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 xml:space="preserve">решением Совета депутатов </w:t>
            </w:r>
          </w:p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</w:p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>«Сосновское»</w:t>
            </w:r>
          </w:p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>Пинежского муниципального района Архангельской области</w:t>
            </w:r>
          </w:p>
          <w:p w:rsidR="00A43667" w:rsidRPr="00380DAE" w:rsidRDefault="00A43667" w:rsidP="0030231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F25203">
              <w:rPr>
                <w:rFonts w:ascii="Times New Roman" w:hAnsi="Times New Roman" w:cs="Times New Roman"/>
                <w:sz w:val="22"/>
                <w:szCs w:val="22"/>
              </w:rPr>
              <w:t xml:space="preserve"> 08  октября</w:t>
            </w: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F25203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 xml:space="preserve"> г. №     </w:t>
            </w:r>
          </w:p>
        </w:tc>
      </w:tr>
    </w:tbl>
    <w:p w:rsidR="00F25203" w:rsidRDefault="00F25203" w:rsidP="00A43667">
      <w:pPr>
        <w:pStyle w:val="ConsPlusNonformat"/>
        <w:widowControl/>
        <w:jc w:val="right"/>
        <w:rPr>
          <w:rFonts w:ascii="Times New Roman" w:eastAsiaTheme="minorEastAsia" w:hAnsi="Times New Roman" w:cs="Times New Roman"/>
          <w:sz w:val="26"/>
          <w:szCs w:val="26"/>
        </w:rPr>
      </w:pPr>
    </w:p>
    <w:p w:rsidR="00A43667" w:rsidRPr="00F25203" w:rsidRDefault="00A43667" w:rsidP="00A436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25203">
        <w:rPr>
          <w:rFonts w:ascii="Times New Roman" w:hAnsi="Times New Roman" w:cs="Times New Roman"/>
          <w:sz w:val="24"/>
          <w:szCs w:val="24"/>
        </w:rPr>
        <w:t>Форма № 1</w:t>
      </w:r>
    </w:p>
    <w:p w:rsidR="00A43667" w:rsidRPr="00CF01DD" w:rsidRDefault="00A43667" w:rsidP="00A4366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 xml:space="preserve">Критерии оценки  </w:t>
      </w:r>
    </w:p>
    <w:p w:rsidR="00A43667" w:rsidRPr="00CF01DD" w:rsidRDefault="00A43667" w:rsidP="00A4366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>качества исполнения муниципальными служащими</w:t>
      </w:r>
    </w:p>
    <w:p w:rsidR="00A43667" w:rsidRPr="00CF01DD" w:rsidRDefault="00A43667" w:rsidP="00A4366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 xml:space="preserve"> должностных обязанностей</w:t>
      </w:r>
    </w:p>
    <w:p w:rsidR="00A43667" w:rsidRPr="00CF01DD" w:rsidRDefault="00A43667" w:rsidP="00A4366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 xml:space="preserve">Критерии оценки качества исполнения муниципальными служащими должностных обязанностей (далее - критерии) применяются в целях реализации единого подхода к определению уровня профессиональной компетентности муниципальных служащих муниципального образования «Сосновское» </w:t>
      </w:r>
      <w:r w:rsidRPr="00CF01DD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 Архангельской области</w:t>
      </w:r>
      <w:r w:rsidRPr="00CF01DD">
        <w:rPr>
          <w:rFonts w:ascii="Times New Roman" w:hAnsi="Times New Roman" w:cs="Times New Roman"/>
          <w:sz w:val="24"/>
          <w:szCs w:val="24"/>
        </w:rPr>
        <w:t>.</w:t>
      </w: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>Критерии включают в себя уровни оценки и подразделяются на следующие группы:</w:t>
      </w: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>1) критерии оценки и уровни оценки по критериям для высших, главных и ведущих должностей муниципальной службы (</w:t>
      </w:r>
      <w:hyperlink w:anchor="P484" w:history="1">
        <w:r w:rsidRPr="00CF01DD">
          <w:rPr>
            <w:rFonts w:ascii="Times New Roman" w:hAnsi="Times New Roman" w:cs="Times New Roman"/>
            <w:sz w:val="24"/>
            <w:szCs w:val="24"/>
          </w:rPr>
          <w:t>Таблица N 1</w:t>
        </w:r>
      </w:hyperlink>
      <w:r w:rsidRPr="00CF01DD">
        <w:rPr>
          <w:rFonts w:ascii="Times New Roman" w:hAnsi="Times New Roman" w:cs="Times New Roman"/>
          <w:sz w:val="24"/>
          <w:szCs w:val="24"/>
        </w:rPr>
        <w:t>);</w:t>
      </w: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>2) критерии оценки и уровни оценки по критериям для старших и младших должностей муниципальной службы (</w:t>
      </w:r>
      <w:hyperlink w:anchor="P576" w:history="1">
        <w:r w:rsidRPr="00CF01DD">
          <w:rPr>
            <w:rFonts w:ascii="Times New Roman" w:hAnsi="Times New Roman" w:cs="Times New Roman"/>
            <w:sz w:val="24"/>
            <w:szCs w:val="24"/>
          </w:rPr>
          <w:t>Таблица N 2</w:t>
        </w:r>
      </w:hyperlink>
      <w:r w:rsidRPr="00CF01DD">
        <w:rPr>
          <w:rFonts w:ascii="Times New Roman" w:hAnsi="Times New Roman" w:cs="Times New Roman"/>
          <w:sz w:val="24"/>
          <w:szCs w:val="24"/>
        </w:rPr>
        <w:t>).</w:t>
      </w: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 xml:space="preserve">Данные критерии учитываются непосредственным руководителем муниципального служащего </w:t>
      </w:r>
      <w:proofErr w:type="gramStart"/>
      <w:r w:rsidRPr="00CF01DD">
        <w:rPr>
          <w:rFonts w:ascii="Times New Roman" w:hAnsi="Times New Roman" w:cs="Times New Roman"/>
          <w:sz w:val="24"/>
          <w:szCs w:val="24"/>
        </w:rPr>
        <w:t>при формировании в отзыве оценки соблюдения муниципальным служащим квалификационных требований для замещения должности муниципальной службы в части требований к профессиональным знаниям</w:t>
      </w:r>
      <w:proofErr w:type="gramEnd"/>
      <w:r w:rsidRPr="00CF01DD">
        <w:rPr>
          <w:rFonts w:ascii="Times New Roman" w:hAnsi="Times New Roman" w:cs="Times New Roman"/>
          <w:sz w:val="24"/>
          <w:szCs w:val="24"/>
        </w:rPr>
        <w:t xml:space="preserve"> и навыкам, исходя из количества баллов, набранных муниципальным служащим:</w:t>
      </w: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>менее 9 баллов - низкое качество исполнения должностных обязанностей;</w:t>
      </w: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>от 9 до 16 баллов - среднее качество исполнения должностных обязанностей;</w:t>
      </w: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>от 17 до 24 баллов - хорошее качество исполнения должностных обязанностей;</w:t>
      </w: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DD">
        <w:rPr>
          <w:rFonts w:ascii="Times New Roman" w:hAnsi="Times New Roman" w:cs="Times New Roman"/>
          <w:sz w:val="24"/>
          <w:szCs w:val="24"/>
        </w:rPr>
        <w:t>от 25 до 32 баллов - отличное качество исполнения должностных обязанностей.</w:t>
      </w: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484"/>
      <w:bookmarkEnd w:id="0"/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CF01DD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4A023B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A023B">
        <w:rPr>
          <w:rFonts w:ascii="Times New Roman" w:hAnsi="Times New Roman" w:cs="Times New Roman"/>
          <w:sz w:val="24"/>
          <w:szCs w:val="24"/>
        </w:rPr>
        <w:t>Таблица N 1</w:t>
      </w:r>
    </w:p>
    <w:tbl>
      <w:tblPr>
        <w:tblStyle w:val="aa"/>
        <w:tblW w:w="0" w:type="auto"/>
        <w:tblLook w:val="04A0"/>
      </w:tblPr>
      <w:tblGrid>
        <w:gridCol w:w="2478"/>
        <w:gridCol w:w="1818"/>
        <w:gridCol w:w="1876"/>
        <w:gridCol w:w="1931"/>
        <w:gridCol w:w="1876"/>
      </w:tblGrid>
      <w:tr w:rsidR="00A43667" w:rsidTr="00302311">
        <w:tc>
          <w:tcPr>
            <w:tcW w:w="2374" w:type="dxa"/>
            <w:vMerge w:val="restart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7197" w:type="dxa"/>
            <w:gridSpan w:val="4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Уровни оценки по данному критерию от 1 до 4 в баллах</w:t>
            </w:r>
          </w:p>
        </w:tc>
      </w:tr>
      <w:tr w:rsidR="00A43667" w:rsidTr="00302311">
        <w:tc>
          <w:tcPr>
            <w:tcW w:w="2374" w:type="dxa"/>
            <w:vMerge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667" w:rsidTr="00302311">
        <w:tc>
          <w:tcPr>
            <w:tcW w:w="2374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1.Компетентность, знание специальных вопросов, осведомленность в смежных областях знаний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Недостаточно осведомлен в специальных вопросах, недостаточных опыт работы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Знает специальные вопросы, обладает достаточным опытом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Хорошо знает специальные вопросы, свободно в них ориентируется, обладает большим опытом работы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Очень хорошо знает специальные вопросы, осведомлен в научных достижениях смежных областей знаний, имеет большой опыт работы</w:t>
            </w:r>
          </w:p>
        </w:tc>
      </w:tr>
      <w:tr w:rsidR="00A43667" w:rsidTr="00302311">
        <w:tc>
          <w:tcPr>
            <w:tcW w:w="2374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2. Способность четко организовать и планировать труд подчиненных, умение рационально использовать рабочее время, сосредотачиваться на главном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Не всегда рационально использует рабочее время, не может правильно организовать труд подчиненных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Умеет организовать трудовой процесс, планирует работу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 xml:space="preserve">Умеет хорошо организовать трудовой процесс, планирует работу 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Умеет создать четкий порядок в работе, всегда планирует труд подчиненных</w:t>
            </w:r>
          </w:p>
        </w:tc>
      </w:tr>
      <w:tr w:rsidR="00A43667" w:rsidTr="00302311">
        <w:tc>
          <w:tcPr>
            <w:tcW w:w="2374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осваивать новые вопросы, использовать новые методы в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 быстро перестраивать работу в соответствии с новыми требованиями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Избегает новых вопросов, осваивает их с трудом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быстро осваивает новые вопросы и методы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осваивает новые вопросы и методы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осваивает  новые вопросы, широко использует новые методы в работе</w:t>
            </w:r>
          </w:p>
        </w:tc>
      </w:tr>
      <w:tr w:rsidR="00A43667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7"/>
              </w:numPr>
              <w:ind w:left="0" w:firstLine="14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воспитывать деловые качества подчиненных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деловые качества у подчиненных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деловые качества у сотрудников, но не уделяет этому внимания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Старается  развивать деловые качества у сотрудников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Уделяет много внимания развитию качеств и повышению компетентности сотрудников, поощряет их инициативу</w:t>
            </w:r>
          </w:p>
        </w:tc>
      </w:tr>
      <w:tr w:rsidR="00A43667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сознание необходимости полностью отвечать за последствия своих действий, принимаемых решений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осознает ответственность, избегает ответственности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Сознает ответственность, но иногда избегает ее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принимает на себя ответственность, не избегая ее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к принятию ответственности, предвидит и готов нести  ответственность за результаты своих действий</w:t>
            </w:r>
          </w:p>
        </w:tc>
      </w:tr>
      <w:tr w:rsidR="00A43667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 в работе интересов своего структурного подразделения с интересами организации в целом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сочетать интересы своего подразделения с интересами организации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всегда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сочетает интересы своего подразделения с интересами организации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сочетать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интересы своего подразделения с интересами организации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 себе интересы организации, умело сочетает с ними интересы своего подразделения</w:t>
            </w:r>
          </w:p>
        </w:tc>
      </w:tr>
      <w:tr w:rsidR="00A43667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поддерживать контакты с другими работниками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пределяется совокупность положительных черт характера аттестуемого: дружелюбием, отзывчивостью, чуткостью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поддерживать контакты с коллегами по работе, неуживчив, иногда создает конфликтные ситуации в коллективе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контакты с коллегами по работе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контакты с коллегами по работе, активно сотрудничает с другими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контакты с коллегами по работе, оказывает помощь в работе.</w:t>
            </w:r>
          </w:p>
        </w:tc>
      </w:tr>
      <w:tr w:rsidR="00A43667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Собранность, личная дисциплина, пунктуальность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самодисциплине, не пунктуален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дисциплинирован и пунктуален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дисциплинирован, но иногда не пунктуален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лично дисциплинирован и пунктуален, является примером для подчиненных</w:t>
            </w:r>
          </w:p>
        </w:tc>
      </w:tr>
    </w:tbl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576"/>
      <w:bookmarkEnd w:id="1"/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667" w:rsidRPr="004A023B" w:rsidRDefault="00A43667" w:rsidP="00A436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A023B">
        <w:rPr>
          <w:rFonts w:ascii="Times New Roman" w:hAnsi="Times New Roman" w:cs="Times New Roman"/>
          <w:sz w:val="24"/>
          <w:szCs w:val="24"/>
        </w:rPr>
        <w:t>Таблица N 2</w:t>
      </w:r>
    </w:p>
    <w:p w:rsidR="00A43667" w:rsidRDefault="00A43667" w:rsidP="00A43667">
      <w:pPr>
        <w:pStyle w:val="ConsPlusNormal"/>
        <w:jc w:val="right"/>
        <w:outlineLvl w:val="2"/>
      </w:pPr>
    </w:p>
    <w:tbl>
      <w:tblPr>
        <w:tblStyle w:val="aa"/>
        <w:tblW w:w="0" w:type="auto"/>
        <w:tblLook w:val="04A0"/>
      </w:tblPr>
      <w:tblGrid>
        <w:gridCol w:w="2478"/>
        <w:gridCol w:w="1864"/>
        <w:gridCol w:w="1879"/>
        <w:gridCol w:w="1879"/>
        <w:gridCol w:w="1879"/>
      </w:tblGrid>
      <w:tr w:rsidR="00A43667" w:rsidRPr="0003544F" w:rsidTr="00302311">
        <w:tc>
          <w:tcPr>
            <w:tcW w:w="2374" w:type="dxa"/>
            <w:vMerge w:val="restart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7197" w:type="dxa"/>
            <w:gridSpan w:val="4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Уровни оценки по данному критерию от 1 до 4 в баллах</w:t>
            </w:r>
          </w:p>
        </w:tc>
      </w:tr>
      <w:tr w:rsidR="00A43667" w:rsidRPr="0003544F" w:rsidTr="00302311">
        <w:tc>
          <w:tcPr>
            <w:tcW w:w="2374" w:type="dxa"/>
            <w:vMerge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667" w:rsidRPr="0003544F" w:rsidTr="00302311">
        <w:tc>
          <w:tcPr>
            <w:tcW w:w="2374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1.Компетентность, знание специальных вопросов, осведомленность в смежных областях знаний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Недостаточно осведомлен в специальных вопросах, недостаточных опыт работы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Знает специальные вопросы, обладает достаточным опытом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Хорошо знает специальные вопросы, свободно в них ориентируется, обладает большим опытом работы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Очень хорошо знает специальные вопросы, осведомлен в научных достижениях смежных областей знаний, имеет большой опыт работы</w:t>
            </w:r>
          </w:p>
        </w:tc>
      </w:tr>
      <w:tr w:rsidR="00A43667" w:rsidRPr="0003544F" w:rsidTr="00302311">
        <w:tc>
          <w:tcPr>
            <w:tcW w:w="2374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2. Способность четко организовать и планировать труд подчиненных, умение рационально использовать рабочее время, сосредотачиваться на главном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Не всегда рационально использует рабочее время, не может правильно организовать труд подчиненных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>Умеет организовать трудовой процесс, планирует работу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 xml:space="preserve">Умеет хорошо организовать трудовой процесс, планирует работу 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4F">
              <w:rPr>
                <w:rFonts w:ascii="Times New Roman" w:hAnsi="Times New Roman" w:cs="Times New Roman"/>
                <w:sz w:val="24"/>
                <w:szCs w:val="24"/>
              </w:rPr>
              <w:t xml:space="preserve">Умеет создать четкий порядок в работе, всегда планирует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труд, успевает решать в течение дня намеченные вопросы</w:t>
            </w:r>
          </w:p>
        </w:tc>
      </w:tr>
      <w:tr w:rsidR="00A43667" w:rsidRPr="0003544F" w:rsidTr="00302311">
        <w:tc>
          <w:tcPr>
            <w:tcW w:w="2374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Ответственность, сознание необходимости полностью отвечать за последствия своих действий, принимаемых решений при выполнении должностных инструкций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осознает ответственность, избегает ответственности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Сознает ответственность, но иногда избегает ее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принимает на себя ответственность, не избегает ее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к принятию ответственности, предвидит и готов нести ответственность за результаты своих действий</w:t>
            </w:r>
          </w:p>
        </w:tc>
      </w:tr>
      <w:tr w:rsidR="00A43667" w:rsidRPr="0003544F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инициатива-способность выполнять свои функции без помощи руководителя, внутренне побуждение к новым формам деятельности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 всегда обращается к помощи начальника или старших по должности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обращается к помощи начальника или старших по должности, ищет новые формы деятельности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исключительных случаях обращается к помощи начальника или старших по должности, ищет новые формы деятельности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обращается к помощи начальника, полная самостоятельность в выполнении функций, ищет новые формы деятельности </w:t>
            </w:r>
          </w:p>
        </w:tc>
      </w:tr>
      <w:tr w:rsidR="00A43667" w:rsidRPr="0003544F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осваивать новые вопросы, использовать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в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быстро перестраивать работу в соответствие с новыми требованиями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Избегает новых вопросов, осваивает их с трудом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быстро осваивает новые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методы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 осваивает новые вопросы и методы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 осваивает новые вопросы и методы,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 использует новые методы в работе</w:t>
            </w:r>
          </w:p>
        </w:tc>
      </w:tr>
      <w:tr w:rsidR="00A43667" w:rsidRPr="0003544F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Работоспособность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сихофизиологическое состояние человека, позволяющее плодотворно трудиться на протяжении всего рабочего времени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утомляется, сохраняет работоспособность на сравнительно короткое время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Утомляется по мере увеличения интенсивности труда, сохраняет средний уровень работоспособности в течение рабочего дня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в течение рабочего дня поддержать достаточно высокий уровень работоспособности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интенсивно трудиться в течение  рабочего дня, сохраняет высокий уровень работоспособности при изменении</w:t>
            </w:r>
          </w:p>
        </w:tc>
      </w:tr>
      <w:tr w:rsidR="00A43667" w:rsidRPr="0003544F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поддерживать контакты с другими работниками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пределяется совокупность положительных черт характера аттестуемого: дружелюбием, отзывчивостью, чуткостью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поддерживать контакты с коллегами по работе, неуживчив, создает конфликтные ситуации в коллективе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контакты с коллегами по работе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контакты с коллегами по работе, активно сотрудничает с другими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контакты с коллегами по работе, оказывает помощь в работе</w:t>
            </w:r>
          </w:p>
        </w:tc>
      </w:tr>
      <w:tr w:rsidR="00A43667" w:rsidRPr="0003544F" w:rsidTr="00302311">
        <w:tc>
          <w:tcPr>
            <w:tcW w:w="2374" w:type="dxa"/>
          </w:tcPr>
          <w:p w:rsidR="00A43667" w:rsidRPr="0003544F" w:rsidRDefault="00A43667" w:rsidP="00A43667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выполнения заданий</w:t>
            </w:r>
          </w:p>
        </w:tc>
        <w:tc>
          <w:tcPr>
            <w:tcW w:w="1745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Медленно,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сроков справляется со своими обязанностями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в срок, но случаются опоздания</w:t>
            </w:r>
          </w:p>
        </w:tc>
        <w:tc>
          <w:tcPr>
            <w:tcW w:w="1852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задание в срок, нет случаев опоздания</w:t>
            </w:r>
          </w:p>
        </w:tc>
        <w:tc>
          <w:tcPr>
            <w:tcW w:w="1800" w:type="dxa"/>
          </w:tcPr>
          <w:p w:rsidR="00A43667" w:rsidRPr="0003544F" w:rsidRDefault="00A43667" w:rsidP="0030231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 в срок или досрочно, охотно берет на себя дополнительную работу</w:t>
            </w:r>
          </w:p>
        </w:tc>
      </w:tr>
    </w:tbl>
    <w:p w:rsidR="00A43667" w:rsidRDefault="00A43667" w:rsidP="00A43667">
      <w:pPr>
        <w:pStyle w:val="ConsPlusNormal"/>
        <w:jc w:val="right"/>
        <w:outlineLvl w:val="2"/>
      </w:pPr>
    </w:p>
    <w:p w:rsidR="00A43667" w:rsidRDefault="00A43667" w:rsidP="00A43667">
      <w:pPr>
        <w:pStyle w:val="ConsPlusNormal"/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p w:rsidR="00A43667" w:rsidRDefault="00A43667" w:rsidP="00A43667">
      <w:pPr>
        <w:pStyle w:val="a9"/>
        <w:adjustRightInd w:val="0"/>
        <w:rPr>
          <w:sz w:val="26"/>
          <w:szCs w:val="26"/>
        </w:rPr>
      </w:pPr>
    </w:p>
    <w:tbl>
      <w:tblPr>
        <w:tblW w:w="0" w:type="auto"/>
        <w:tblInd w:w="5510" w:type="dxa"/>
        <w:tblLook w:val="01E0"/>
      </w:tblPr>
      <w:tblGrid>
        <w:gridCol w:w="4139"/>
      </w:tblGrid>
      <w:tr w:rsidR="00A43667" w:rsidRPr="00380DAE" w:rsidTr="00302311">
        <w:tc>
          <w:tcPr>
            <w:tcW w:w="4139" w:type="dxa"/>
          </w:tcPr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>Утверждено:</w:t>
            </w:r>
          </w:p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 xml:space="preserve">решением Совета депутатов </w:t>
            </w:r>
          </w:p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</w:p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>«Сосновское»</w:t>
            </w:r>
          </w:p>
          <w:p w:rsidR="00A43667" w:rsidRPr="00380DAE" w:rsidRDefault="00A43667" w:rsidP="00302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>Пинежского муниципального района Архангельской области</w:t>
            </w:r>
          </w:p>
          <w:p w:rsidR="00A43667" w:rsidRPr="00380DAE" w:rsidRDefault="00A43667" w:rsidP="0030231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 xml:space="preserve">от  </w:t>
            </w:r>
            <w:r w:rsidR="00F25203">
              <w:rPr>
                <w:rFonts w:ascii="Times New Roman" w:hAnsi="Times New Roman" w:cs="Times New Roman"/>
                <w:sz w:val="22"/>
                <w:szCs w:val="22"/>
              </w:rPr>
              <w:t xml:space="preserve">  08 октября    2021    </w:t>
            </w:r>
            <w:r w:rsidRPr="00380DAE">
              <w:rPr>
                <w:rFonts w:ascii="Times New Roman" w:hAnsi="Times New Roman" w:cs="Times New Roman"/>
                <w:sz w:val="22"/>
                <w:szCs w:val="22"/>
              </w:rPr>
              <w:t xml:space="preserve"> г. №     </w:t>
            </w:r>
          </w:p>
        </w:tc>
      </w:tr>
    </w:tbl>
    <w:p w:rsidR="00A43667" w:rsidRDefault="00A43667" w:rsidP="00A43667">
      <w:pPr>
        <w:pStyle w:val="ConsPlusNonformat"/>
        <w:widowControl/>
        <w:jc w:val="right"/>
        <w:rPr>
          <w:rFonts w:ascii="Times New Roman" w:eastAsiaTheme="minorEastAsia" w:hAnsi="Times New Roman" w:cs="Times New Roman"/>
          <w:sz w:val="26"/>
          <w:szCs w:val="26"/>
        </w:rPr>
      </w:pPr>
    </w:p>
    <w:p w:rsidR="00A43667" w:rsidRPr="00F25203" w:rsidRDefault="00A43667" w:rsidP="00A436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25203">
        <w:rPr>
          <w:rFonts w:ascii="Times New Roman" w:hAnsi="Times New Roman" w:cs="Times New Roman"/>
          <w:sz w:val="24"/>
          <w:szCs w:val="24"/>
        </w:rPr>
        <w:t>Форма № 2</w:t>
      </w:r>
    </w:p>
    <w:p w:rsidR="00A43667" w:rsidRDefault="00A43667" w:rsidP="00A43667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3667" w:rsidRDefault="00A43667" w:rsidP="00A436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80DAE">
        <w:rPr>
          <w:rFonts w:ascii="Times New Roman" w:hAnsi="Times New Roman" w:cs="Times New Roman"/>
          <w:b/>
        </w:rPr>
        <w:t xml:space="preserve">Порядок проведения собеседования, проводимый </w:t>
      </w:r>
    </w:p>
    <w:p w:rsidR="00A43667" w:rsidRPr="00380DAE" w:rsidRDefault="00A43667" w:rsidP="00A436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80DAE">
        <w:rPr>
          <w:rFonts w:ascii="Times New Roman" w:hAnsi="Times New Roman" w:cs="Times New Roman"/>
          <w:b/>
        </w:rPr>
        <w:t>в ходе аттестации муниципальных служащих</w:t>
      </w:r>
    </w:p>
    <w:p w:rsidR="00A43667" w:rsidRPr="00380DAE" w:rsidRDefault="00A43667" w:rsidP="00A4366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A43667" w:rsidRPr="00CF01DD" w:rsidRDefault="00A43667" w:rsidP="00A4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80DA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</w:t>
      </w:r>
      <w:hyperlink r:id="rId8" w:history="1">
        <w:r w:rsidRPr="00380D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0DAE">
        <w:rPr>
          <w:rFonts w:ascii="Times New Roman" w:hAnsi="Times New Roman" w:cs="Times New Roman"/>
          <w:sz w:val="24"/>
          <w:szCs w:val="24"/>
        </w:rPr>
        <w:t xml:space="preserve"> от 02.03.2007 N 25-ФЗ «О муниципальной службе в Российской Федерации» (с изменениями и дополнениями), областным </w:t>
      </w:r>
      <w:hyperlink r:id="rId9" w:history="1">
        <w:r w:rsidRPr="00380D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0DAE">
        <w:rPr>
          <w:rFonts w:ascii="Times New Roman" w:hAnsi="Times New Roman" w:cs="Times New Roman"/>
          <w:sz w:val="24"/>
          <w:szCs w:val="24"/>
        </w:rPr>
        <w:t xml:space="preserve"> от 27.09.2006 N 222-12-ОЗ «О правовом регулировании муниципальной службы в Архангельской области» (с изменениями и дополнениями) и определяет порядок проведения собеседования в ходе аттестации муниципальных служащих в муниципальном образовании </w:t>
      </w:r>
      <w:r w:rsidRPr="00CF01DD">
        <w:rPr>
          <w:rFonts w:ascii="Times New Roman" w:hAnsi="Times New Roman" w:cs="Times New Roman"/>
          <w:sz w:val="24"/>
          <w:szCs w:val="24"/>
        </w:rPr>
        <w:t xml:space="preserve">«Сосновское» </w:t>
      </w:r>
      <w:r w:rsidRPr="00CF01DD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 Архангельской области</w:t>
      </w:r>
      <w:r w:rsidRPr="00CF01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667" w:rsidRDefault="00A43667" w:rsidP="00A436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80DAE">
        <w:rPr>
          <w:rFonts w:ascii="Times New Roman" w:hAnsi="Times New Roman" w:cs="Times New Roman"/>
        </w:rPr>
        <w:t>2.</w:t>
      </w:r>
      <w:r w:rsidR="00F25203">
        <w:rPr>
          <w:rFonts w:ascii="Times New Roman" w:hAnsi="Times New Roman" w:cs="Times New Roman"/>
        </w:rPr>
        <w:t xml:space="preserve">  </w:t>
      </w:r>
      <w:r w:rsidRPr="00380DAE">
        <w:rPr>
          <w:rFonts w:ascii="Times New Roman" w:hAnsi="Times New Roman" w:cs="Times New Roman"/>
        </w:rPr>
        <w:t>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служащих.</w:t>
      </w:r>
    </w:p>
    <w:p w:rsidR="00A43667" w:rsidRPr="00380DAE" w:rsidRDefault="00A43667" w:rsidP="00A436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80DAE">
        <w:rPr>
          <w:rFonts w:ascii="Times New Roman" w:hAnsi="Times New Roman" w:cs="Times New Roman"/>
        </w:rPr>
        <w:t xml:space="preserve">3. </w:t>
      </w:r>
      <w:proofErr w:type="gramStart"/>
      <w:r w:rsidRPr="00380DAE">
        <w:rPr>
          <w:rFonts w:ascii="Times New Roman" w:hAnsi="Times New Roman" w:cs="Times New Roman"/>
        </w:rPr>
        <w:t>Результаты ответов аттестуемых муниципальных служащих учитываются аттестационной комиссией при определении соответствия муниципального служащего квалификационным требованиям для замещения должности муниципальной службы в части требований к профессиональным знаниям и навыкам, а также степени поддержания муниципальным служащим уровня квалификации, необходимого для надлежащего исполнения должностных обязанностей, и степени усвоения профессиональных знаний и навыков, полученных муниципальным служащим в результате переподготовки или повышения квалификации (при их</w:t>
      </w:r>
      <w:proofErr w:type="gramEnd"/>
      <w:r w:rsidRPr="00380DAE">
        <w:rPr>
          <w:rFonts w:ascii="Times New Roman" w:hAnsi="Times New Roman" w:cs="Times New Roman"/>
        </w:rPr>
        <w:t xml:space="preserve"> </w:t>
      </w:r>
      <w:proofErr w:type="gramStart"/>
      <w:r w:rsidRPr="00380DAE">
        <w:rPr>
          <w:rFonts w:ascii="Times New Roman" w:hAnsi="Times New Roman" w:cs="Times New Roman"/>
        </w:rPr>
        <w:t>прохождении</w:t>
      </w:r>
      <w:proofErr w:type="gramEnd"/>
      <w:r w:rsidRPr="00380DAE">
        <w:rPr>
          <w:rFonts w:ascii="Times New Roman" w:hAnsi="Times New Roman" w:cs="Times New Roman"/>
        </w:rPr>
        <w:t>).</w:t>
      </w:r>
    </w:p>
    <w:p w:rsidR="00A43667" w:rsidRPr="00380DAE" w:rsidRDefault="00A43667" w:rsidP="00A43667">
      <w:pPr>
        <w:pStyle w:val="a9"/>
        <w:adjustRightInd w:val="0"/>
        <w:rPr>
          <w:sz w:val="24"/>
          <w:szCs w:val="24"/>
        </w:rPr>
      </w:pPr>
    </w:p>
    <w:p w:rsidR="00A43667" w:rsidRPr="00380DAE" w:rsidRDefault="00A43667" w:rsidP="00A43667">
      <w:pPr>
        <w:pStyle w:val="a6"/>
        <w:jc w:val="both"/>
        <w:rPr>
          <w:rFonts w:ascii="Times New Roman" w:hAnsi="Times New Roman" w:cs="Times New Roman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p w:rsidR="00A43667" w:rsidRPr="0036563E" w:rsidRDefault="00A43667" w:rsidP="0098418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sectPr w:rsidR="00A43667" w:rsidRPr="0036563E" w:rsidSect="00A96F5B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568" w:right="765" w:bottom="1134" w:left="13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77" w:rsidRDefault="00D02577" w:rsidP="00DA6F1B">
      <w:r>
        <w:separator/>
      </w:r>
    </w:p>
  </w:endnote>
  <w:endnote w:type="continuationSeparator" w:id="0">
    <w:p w:rsidR="00D02577" w:rsidRDefault="00D02577" w:rsidP="00DA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DA6F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186433">
    <w:pPr>
      <w:rPr>
        <w:sz w:val="2"/>
        <w:szCs w:val="2"/>
      </w:rPr>
    </w:pPr>
    <w:r w:rsidRPr="001864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4.45pt;margin-top:787.55pt;width:.5pt;height:4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6F1B" w:rsidRDefault="003466E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SegoeUI55ptNotBold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77" w:rsidRDefault="00D02577">
      <w:r>
        <w:separator/>
      </w:r>
    </w:p>
  </w:footnote>
  <w:footnote w:type="continuationSeparator" w:id="0">
    <w:p w:rsidR="00D02577" w:rsidRDefault="00D02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186433">
    <w:pPr>
      <w:rPr>
        <w:sz w:val="2"/>
        <w:szCs w:val="2"/>
      </w:rPr>
    </w:pPr>
    <w:r w:rsidRPr="001864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9.3pt;margin-top:39.7pt;width:6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6F1B" w:rsidRDefault="00186433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8B4D71" w:rsidRPr="008B4D71">
                    <w:rPr>
                      <w:rStyle w:val="Headerorfooter1"/>
                      <w:b/>
                      <w:bCs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186433">
    <w:pPr>
      <w:rPr>
        <w:sz w:val="2"/>
        <w:szCs w:val="2"/>
      </w:rPr>
    </w:pPr>
    <w:r w:rsidRPr="001864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9.3pt;margin-top:39.7pt;width:6pt;height:9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6F1B" w:rsidRDefault="00186433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8B4D71" w:rsidRPr="008B4D71">
                    <w:rPr>
                      <w:rStyle w:val="Headerorfooter1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186433">
    <w:pPr>
      <w:rPr>
        <w:sz w:val="2"/>
        <w:szCs w:val="2"/>
      </w:rPr>
    </w:pPr>
    <w:r w:rsidRPr="001864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9.2pt;margin-top:40.45pt;width:6.5pt;height:9.3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6F1B" w:rsidRDefault="00186433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8B4D71" w:rsidRPr="008B4D71">
                    <w:rPr>
                      <w:rStyle w:val="Headerorfooter1"/>
                      <w:b/>
                      <w:bCs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5B5"/>
    <w:multiLevelType w:val="multilevel"/>
    <w:tmpl w:val="5562F5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81407"/>
    <w:multiLevelType w:val="hybridMultilevel"/>
    <w:tmpl w:val="2712416A"/>
    <w:lvl w:ilvl="0" w:tplc="FFE6E238">
      <w:start w:val="1"/>
      <w:numFmt w:val="decimal"/>
      <w:lvlText w:val="%1)"/>
      <w:lvlJc w:val="left"/>
      <w:pPr>
        <w:ind w:left="1150" w:hanging="310"/>
        <w:jc w:val="left"/>
      </w:pPr>
      <w:rPr>
        <w:rFonts w:hint="default"/>
        <w:w w:val="105"/>
        <w:lang w:val="ru-RU" w:eastAsia="en-US" w:bidi="ar-SA"/>
      </w:rPr>
    </w:lvl>
    <w:lvl w:ilvl="1" w:tplc="3D7C220C">
      <w:numFmt w:val="bullet"/>
      <w:lvlText w:val="•"/>
      <w:lvlJc w:val="left"/>
      <w:pPr>
        <w:ind w:left="2058" w:hanging="310"/>
      </w:pPr>
      <w:rPr>
        <w:rFonts w:hint="default"/>
        <w:lang w:val="ru-RU" w:eastAsia="en-US" w:bidi="ar-SA"/>
      </w:rPr>
    </w:lvl>
    <w:lvl w:ilvl="2" w:tplc="7AE635CA">
      <w:numFmt w:val="bullet"/>
      <w:lvlText w:val="•"/>
      <w:lvlJc w:val="left"/>
      <w:pPr>
        <w:ind w:left="2956" w:hanging="310"/>
      </w:pPr>
      <w:rPr>
        <w:rFonts w:hint="default"/>
        <w:lang w:val="ru-RU" w:eastAsia="en-US" w:bidi="ar-SA"/>
      </w:rPr>
    </w:lvl>
    <w:lvl w:ilvl="3" w:tplc="E6165D38">
      <w:numFmt w:val="bullet"/>
      <w:lvlText w:val="•"/>
      <w:lvlJc w:val="left"/>
      <w:pPr>
        <w:ind w:left="3854" w:hanging="310"/>
      </w:pPr>
      <w:rPr>
        <w:rFonts w:hint="default"/>
        <w:lang w:val="ru-RU" w:eastAsia="en-US" w:bidi="ar-SA"/>
      </w:rPr>
    </w:lvl>
    <w:lvl w:ilvl="4" w:tplc="C94E2880">
      <w:numFmt w:val="bullet"/>
      <w:lvlText w:val="•"/>
      <w:lvlJc w:val="left"/>
      <w:pPr>
        <w:ind w:left="4752" w:hanging="310"/>
      </w:pPr>
      <w:rPr>
        <w:rFonts w:hint="default"/>
        <w:lang w:val="ru-RU" w:eastAsia="en-US" w:bidi="ar-SA"/>
      </w:rPr>
    </w:lvl>
    <w:lvl w:ilvl="5" w:tplc="233E67E6">
      <w:numFmt w:val="bullet"/>
      <w:lvlText w:val="•"/>
      <w:lvlJc w:val="left"/>
      <w:pPr>
        <w:ind w:left="5650" w:hanging="310"/>
      </w:pPr>
      <w:rPr>
        <w:rFonts w:hint="default"/>
        <w:lang w:val="ru-RU" w:eastAsia="en-US" w:bidi="ar-SA"/>
      </w:rPr>
    </w:lvl>
    <w:lvl w:ilvl="6" w:tplc="4BB84E12">
      <w:numFmt w:val="bullet"/>
      <w:lvlText w:val="•"/>
      <w:lvlJc w:val="left"/>
      <w:pPr>
        <w:ind w:left="6548" w:hanging="310"/>
      </w:pPr>
      <w:rPr>
        <w:rFonts w:hint="default"/>
        <w:lang w:val="ru-RU" w:eastAsia="en-US" w:bidi="ar-SA"/>
      </w:rPr>
    </w:lvl>
    <w:lvl w:ilvl="7" w:tplc="5FA0D6A8">
      <w:numFmt w:val="bullet"/>
      <w:lvlText w:val="•"/>
      <w:lvlJc w:val="left"/>
      <w:pPr>
        <w:ind w:left="7446" w:hanging="310"/>
      </w:pPr>
      <w:rPr>
        <w:rFonts w:hint="default"/>
        <w:lang w:val="ru-RU" w:eastAsia="en-US" w:bidi="ar-SA"/>
      </w:rPr>
    </w:lvl>
    <w:lvl w:ilvl="8" w:tplc="67382D86">
      <w:numFmt w:val="bullet"/>
      <w:lvlText w:val="•"/>
      <w:lvlJc w:val="left"/>
      <w:pPr>
        <w:ind w:left="8344" w:hanging="310"/>
      </w:pPr>
      <w:rPr>
        <w:rFonts w:hint="default"/>
        <w:lang w:val="ru-RU" w:eastAsia="en-US" w:bidi="ar-SA"/>
      </w:rPr>
    </w:lvl>
  </w:abstractNum>
  <w:abstractNum w:abstractNumId="2">
    <w:nsid w:val="06A80883"/>
    <w:multiLevelType w:val="multilevel"/>
    <w:tmpl w:val="07D6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932FC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D4951"/>
    <w:multiLevelType w:val="multilevel"/>
    <w:tmpl w:val="BEA0A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D04113"/>
    <w:multiLevelType w:val="hybridMultilevel"/>
    <w:tmpl w:val="9B7689B6"/>
    <w:lvl w:ilvl="0" w:tplc="F7DA2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5592C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7">
    <w:nsid w:val="22C92F2D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8">
    <w:nsid w:val="22DF7310"/>
    <w:multiLevelType w:val="multilevel"/>
    <w:tmpl w:val="84042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2212C8"/>
    <w:multiLevelType w:val="multilevel"/>
    <w:tmpl w:val="E556C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D3B3A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03CB"/>
    <w:multiLevelType w:val="multilevel"/>
    <w:tmpl w:val="C4907A5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F6B7D"/>
    <w:multiLevelType w:val="multilevel"/>
    <w:tmpl w:val="D82A4C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534AE3"/>
    <w:multiLevelType w:val="hybridMultilevel"/>
    <w:tmpl w:val="66FAF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57FC8"/>
    <w:multiLevelType w:val="multilevel"/>
    <w:tmpl w:val="C5FE2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D1DA1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16">
    <w:nsid w:val="720A3E94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17">
    <w:nsid w:val="7B036618"/>
    <w:multiLevelType w:val="multilevel"/>
    <w:tmpl w:val="DE3EB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17"/>
  </w:num>
  <w:num w:numId="6">
    <w:abstractNumId w:val="8"/>
  </w:num>
  <w:num w:numId="7">
    <w:abstractNumId w:val="14"/>
  </w:num>
  <w:num w:numId="8">
    <w:abstractNumId w:val="11"/>
  </w:num>
  <w:num w:numId="9">
    <w:abstractNumId w:val="9"/>
  </w:num>
  <w:num w:numId="10">
    <w:abstractNumId w:val="15"/>
  </w:num>
  <w:num w:numId="11">
    <w:abstractNumId w:val="6"/>
  </w:num>
  <w:num w:numId="12">
    <w:abstractNumId w:val="7"/>
  </w:num>
  <w:num w:numId="13">
    <w:abstractNumId w:val="16"/>
  </w:num>
  <w:num w:numId="14">
    <w:abstractNumId w:val="1"/>
  </w:num>
  <w:num w:numId="15">
    <w:abstractNumId w:val="5"/>
  </w:num>
  <w:num w:numId="16">
    <w:abstractNumId w:val="13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747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A6F1B"/>
    <w:rsid w:val="00015B1F"/>
    <w:rsid w:val="000178AF"/>
    <w:rsid w:val="00041128"/>
    <w:rsid w:val="00042D2C"/>
    <w:rsid w:val="000E2FC0"/>
    <w:rsid w:val="00113672"/>
    <w:rsid w:val="001319CC"/>
    <w:rsid w:val="00141459"/>
    <w:rsid w:val="0015601A"/>
    <w:rsid w:val="00165623"/>
    <w:rsid w:val="00186433"/>
    <w:rsid w:val="001A3F67"/>
    <w:rsid w:val="001B51C8"/>
    <w:rsid w:val="001C0546"/>
    <w:rsid w:val="001D4882"/>
    <w:rsid w:val="001E76A7"/>
    <w:rsid w:val="001F596A"/>
    <w:rsid w:val="0020010F"/>
    <w:rsid w:val="002142BC"/>
    <w:rsid w:val="00214D4D"/>
    <w:rsid w:val="00222749"/>
    <w:rsid w:val="00243FF7"/>
    <w:rsid w:val="00254FA7"/>
    <w:rsid w:val="002568B1"/>
    <w:rsid w:val="00266BEC"/>
    <w:rsid w:val="00282D75"/>
    <w:rsid w:val="002C0411"/>
    <w:rsid w:val="002C593D"/>
    <w:rsid w:val="002E13DB"/>
    <w:rsid w:val="002E1AF8"/>
    <w:rsid w:val="002F28ED"/>
    <w:rsid w:val="003011A7"/>
    <w:rsid w:val="00312B90"/>
    <w:rsid w:val="003201C4"/>
    <w:rsid w:val="00341DFA"/>
    <w:rsid w:val="003466EE"/>
    <w:rsid w:val="003558A7"/>
    <w:rsid w:val="00361859"/>
    <w:rsid w:val="0036563E"/>
    <w:rsid w:val="00367113"/>
    <w:rsid w:val="00367B94"/>
    <w:rsid w:val="00373203"/>
    <w:rsid w:val="00373B82"/>
    <w:rsid w:val="00381AE3"/>
    <w:rsid w:val="00384BBD"/>
    <w:rsid w:val="00392E71"/>
    <w:rsid w:val="003A0416"/>
    <w:rsid w:val="003A229F"/>
    <w:rsid w:val="003C6ECB"/>
    <w:rsid w:val="00472D77"/>
    <w:rsid w:val="00481E68"/>
    <w:rsid w:val="004915B2"/>
    <w:rsid w:val="00491F2B"/>
    <w:rsid w:val="0049641F"/>
    <w:rsid w:val="004A0D72"/>
    <w:rsid w:val="004B03F4"/>
    <w:rsid w:val="004F161F"/>
    <w:rsid w:val="004F1AA2"/>
    <w:rsid w:val="0058798E"/>
    <w:rsid w:val="00587CB1"/>
    <w:rsid w:val="005A7C72"/>
    <w:rsid w:val="005B6A90"/>
    <w:rsid w:val="005C48E8"/>
    <w:rsid w:val="005E24F3"/>
    <w:rsid w:val="005E6880"/>
    <w:rsid w:val="00630715"/>
    <w:rsid w:val="00640127"/>
    <w:rsid w:val="0065680F"/>
    <w:rsid w:val="00665434"/>
    <w:rsid w:val="006861B6"/>
    <w:rsid w:val="006951D1"/>
    <w:rsid w:val="006A1124"/>
    <w:rsid w:val="006C54A0"/>
    <w:rsid w:val="007321CA"/>
    <w:rsid w:val="00743E2A"/>
    <w:rsid w:val="00747617"/>
    <w:rsid w:val="00762D2C"/>
    <w:rsid w:val="007734ED"/>
    <w:rsid w:val="00773E63"/>
    <w:rsid w:val="007751E1"/>
    <w:rsid w:val="007806BC"/>
    <w:rsid w:val="007B5918"/>
    <w:rsid w:val="007E0DEB"/>
    <w:rsid w:val="007E21D0"/>
    <w:rsid w:val="0084030E"/>
    <w:rsid w:val="008504E9"/>
    <w:rsid w:val="0085340B"/>
    <w:rsid w:val="008641C3"/>
    <w:rsid w:val="008775E8"/>
    <w:rsid w:val="008977B9"/>
    <w:rsid w:val="00897A7F"/>
    <w:rsid w:val="008B4D71"/>
    <w:rsid w:val="00906FCA"/>
    <w:rsid w:val="00923F26"/>
    <w:rsid w:val="00930513"/>
    <w:rsid w:val="00945035"/>
    <w:rsid w:val="009526AF"/>
    <w:rsid w:val="0095596B"/>
    <w:rsid w:val="00965989"/>
    <w:rsid w:val="00984189"/>
    <w:rsid w:val="009C4DC5"/>
    <w:rsid w:val="009C6740"/>
    <w:rsid w:val="009C6CEE"/>
    <w:rsid w:val="009E428D"/>
    <w:rsid w:val="00A072DF"/>
    <w:rsid w:val="00A43667"/>
    <w:rsid w:val="00A50C5E"/>
    <w:rsid w:val="00A66E4A"/>
    <w:rsid w:val="00A748CE"/>
    <w:rsid w:val="00A7722B"/>
    <w:rsid w:val="00A96F5B"/>
    <w:rsid w:val="00AA3454"/>
    <w:rsid w:val="00AA6BC8"/>
    <w:rsid w:val="00AB295F"/>
    <w:rsid w:val="00AC02CD"/>
    <w:rsid w:val="00AC5B3D"/>
    <w:rsid w:val="00AD7776"/>
    <w:rsid w:val="00B17203"/>
    <w:rsid w:val="00B66BB4"/>
    <w:rsid w:val="00B67BEC"/>
    <w:rsid w:val="00B77256"/>
    <w:rsid w:val="00B81C3F"/>
    <w:rsid w:val="00B82715"/>
    <w:rsid w:val="00B957A7"/>
    <w:rsid w:val="00B96827"/>
    <w:rsid w:val="00BB11B4"/>
    <w:rsid w:val="00BB1B29"/>
    <w:rsid w:val="00BC1A34"/>
    <w:rsid w:val="00BC23A2"/>
    <w:rsid w:val="00BC4ED9"/>
    <w:rsid w:val="00BD291F"/>
    <w:rsid w:val="00C62786"/>
    <w:rsid w:val="00C9632F"/>
    <w:rsid w:val="00C97481"/>
    <w:rsid w:val="00CA68E5"/>
    <w:rsid w:val="00CD5AEA"/>
    <w:rsid w:val="00D02577"/>
    <w:rsid w:val="00D130B0"/>
    <w:rsid w:val="00D13AEE"/>
    <w:rsid w:val="00D164C1"/>
    <w:rsid w:val="00D17BFD"/>
    <w:rsid w:val="00D21293"/>
    <w:rsid w:val="00D34964"/>
    <w:rsid w:val="00D4044F"/>
    <w:rsid w:val="00D60104"/>
    <w:rsid w:val="00D97E0E"/>
    <w:rsid w:val="00DA2061"/>
    <w:rsid w:val="00DA6F1B"/>
    <w:rsid w:val="00DB1537"/>
    <w:rsid w:val="00DF3E1F"/>
    <w:rsid w:val="00DF4E05"/>
    <w:rsid w:val="00E068A3"/>
    <w:rsid w:val="00E130C8"/>
    <w:rsid w:val="00E5230F"/>
    <w:rsid w:val="00E54E86"/>
    <w:rsid w:val="00E71581"/>
    <w:rsid w:val="00E73A0D"/>
    <w:rsid w:val="00E808BB"/>
    <w:rsid w:val="00EC6B2D"/>
    <w:rsid w:val="00EF74EE"/>
    <w:rsid w:val="00F01A3E"/>
    <w:rsid w:val="00F246F2"/>
    <w:rsid w:val="00F25203"/>
    <w:rsid w:val="00F313FE"/>
    <w:rsid w:val="00F510D9"/>
    <w:rsid w:val="00F678AA"/>
    <w:rsid w:val="00F9544B"/>
    <w:rsid w:val="00FA0F94"/>
    <w:rsid w:val="00FA160F"/>
    <w:rsid w:val="00FA35CC"/>
    <w:rsid w:val="00FD3CF2"/>
    <w:rsid w:val="00FD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F1B"/>
    <w:rPr>
      <w:color w:val="000000"/>
    </w:rPr>
  </w:style>
  <w:style w:type="paragraph" w:styleId="1">
    <w:name w:val="heading 1"/>
    <w:basedOn w:val="a"/>
    <w:next w:val="a"/>
    <w:link w:val="10"/>
    <w:qFormat/>
    <w:rsid w:val="00AC5B3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6F1B"/>
    <w:rPr>
      <w:color w:val="0066CC"/>
      <w:u w:val="single"/>
    </w:rPr>
  </w:style>
  <w:style w:type="character" w:customStyle="1" w:styleId="Footnote2">
    <w:name w:val="Footnote (2)_"/>
    <w:basedOn w:val="a0"/>
    <w:link w:val="Footnote2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Footnote2NotBoldSpacing0pt">
    <w:name w:val="Footnote (2) + Not Bold;Spacing 0 pt"/>
    <w:basedOn w:val="Footnote2"/>
    <w:rsid w:val="00DA6F1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ootnote3">
    <w:name w:val="Footnote (3)_"/>
    <w:basedOn w:val="a0"/>
    <w:link w:val="Footnote30"/>
    <w:rsid w:val="00DA6F1B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Footnote3FranklinGothicMedium6ptNotItalic">
    <w:name w:val="Footnote (3) + Franklin Gothic Medium;6 pt;Not Italic"/>
    <w:basedOn w:val="Footnote3"/>
    <w:rsid w:val="00DA6F1B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Footnote3TimesNewRoman10ptNotItalic">
    <w:name w:val="Footnote (3) + Times New Roman;10 pt;Not Italic"/>
    <w:basedOn w:val="Footnote3"/>
    <w:rsid w:val="00DA6F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ootnote31">
    <w:name w:val="Footnote (3)"/>
    <w:basedOn w:val="Footnote3"/>
    <w:rsid w:val="00DA6F1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FootnoteItalicSpacing0pt">
    <w:name w:val="Footnote + Italic;Spacing 0 pt"/>
    <w:basedOn w:val="Footnote"/>
    <w:rsid w:val="00DA6F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FootnoteNotBoldSpacing0pt">
    <w:name w:val="Footnote + Not Bold;Spacing 0 pt"/>
    <w:basedOn w:val="Footnote"/>
    <w:rsid w:val="00DA6F1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A6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SegoeUI65ptNotBold">
    <w:name w:val="Header or footer + Segoe UI;6.5 pt;Not Bold"/>
    <w:basedOn w:val="Headerorfooter"/>
    <w:rsid w:val="00DA6F1B"/>
    <w:rPr>
      <w:rFonts w:ascii="Segoe UI" w:eastAsia="Segoe UI" w:hAnsi="Segoe UI" w:cs="Segoe UI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NotBoldItalic">
    <w:name w:val="Body text (3) + Not Bold;Italic"/>
    <w:basedOn w:val="Bodytext3"/>
    <w:rsid w:val="00DA6F1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DA6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3NotBold">
    <w:name w:val="Body text (3) + Not Bold"/>
    <w:basedOn w:val="Bodytext3"/>
    <w:rsid w:val="00DA6F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Italic">
    <w:name w:val="Body text (2) + Italic"/>
    <w:basedOn w:val="Bodytext2"/>
    <w:rsid w:val="00DA6F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DA6F1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A6F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5NotItalic">
    <w:name w:val="Body text (5) + Not Italic"/>
    <w:basedOn w:val="Bodytext5"/>
    <w:rsid w:val="00DA6F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1">
    <w:name w:val="Header or footer"/>
    <w:basedOn w:val="Headerorfooter"/>
    <w:rsid w:val="00DA6F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SegoeUI55ptNotBold">
    <w:name w:val="Header or footer + Segoe UI;5.5 pt;Not Bold"/>
    <w:basedOn w:val="Headerorfooter"/>
    <w:rsid w:val="00DA6F1B"/>
    <w:rPr>
      <w:rFonts w:ascii="Segoe UI" w:eastAsia="Segoe UI" w:hAnsi="Segoe UI" w:cs="Segoe UI"/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Heading1Spacing3pt">
    <w:name w:val="Heading #1 + Spacing 3 pt"/>
    <w:basedOn w:val="Heading1"/>
    <w:rsid w:val="00DA6F1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Heading1NotBold">
    <w:name w:val="Heading #1 + Not Bold"/>
    <w:basedOn w:val="Heading1"/>
    <w:rsid w:val="00DA6F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DA6F1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6NotBold">
    <w:name w:val="Body text (6) + Not Bold"/>
    <w:basedOn w:val="Bodytext6"/>
    <w:rsid w:val="00DA6F1B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Footnote20">
    <w:name w:val="Footnote (2)"/>
    <w:basedOn w:val="a"/>
    <w:link w:val="Footnote2"/>
    <w:rsid w:val="00DA6F1B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Footnote30">
    <w:name w:val="Footnote (3)"/>
    <w:basedOn w:val="a"/>
    <w:link w:val="Footnote3"/>
    <w:rsid w:val="00DA6F1B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8"/>
      <w:szCs w:val="8"/>
    </w:rPr>
  </w:style>
  <w:style w:type="paragraph" w:customStyle="1" w:styleId="Footnote0">
    <w:name w:val="Footnote"/>
    <w:basedOn w:val="a"/>
    <w:link w:val="Footnote"/>
    <w:rsid w:val="00DA6F1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Bodytext20">
    <w:name w:val="Body text (2)"/>
    <w:basedOn w:val="a"/>
    <w:link w:val="Bodytext2"/>
    <w:rsid w:val="00DA6F1B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DA6F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DA6F1B"/>
    <w:pPr>
      <w:shd w:val="clear" w:color="auto" w:fill="FFFFFF"/>
      <w:spacing w:before="60" w:line="64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DA6F1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DA6F1B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Bodytext50">
    <w:name w:val="Body text (5)"/>
    <w:basedOn w:val="a"/>
    <w:link w:val="Bodytext5"/>
    <w:rsid w:val="00DA6F1B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60">
    <w:name w:val="Body text (6)"/>
    <w:basedOn w:val="a"/>
    <w:link w:val="Bodytext6"/>
    <w:rsid w:val="00DA6F1B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semiHidden/>
    <w:rsid w:val="00FA35CC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Основной текст Знак"/>
    <w:basedOn w:val="a0"/>
    <w:link w:val="a4"/>
    <w:semiHidden/>
    <w:rsid w:val="00FA35CC"/>
    <w:rPr>
      <w:rFonts w:ascii="Times New Roman" w:eastAsia="Times New Roman" w:hAnsi="Times New Roman" w:cs="Times New Roman"/>
      <w:sz w:val="28"/>
      <w:lang w:bidi="ar-SA"/>
    </w:rPr>
  </w:style>
  <w:style w:type="paragraph" w:styleId="a6">
    <w:name w:val="No Spacing"/>
    <w:uiPriority w:val="1"/>
    <w:qFormat/>
    <w:rsid w:val="005C48E8"/>
    <w:rPr>
      <w:color w:val="000000"/>
    </w:rPr>
  </w:style>
  <w:style w:type="character" w:customStyle="1" w:styleId="a7">
    <w:name w:val="Название Знак"/>
    <w:basedOn w:val="a0"/>
    <w:link w:val="a8"/>
    <w:locked/>
    <w:rsid w:val="00A96F5B"/>
    <w:rPr>
      <w:sz w:val="28"/>
    </w:rPr>
  </w:style>
  <w:style w:type="paragraph" w:styleId="a8">
    <w:name w:val="Title"/>
    <w:basedOn w:val="a"/>
    <w:link w:val="a7"/>
    <w:qFormat/>
    <w:rsid w:val="00A96F5B"/>
    <w:pPr>
      <w:widowControl/>
      <w:jc w:val="center"/>
    </w:pPr>
    <w:rPr>
      <w:color w:val="auto"/>
      <w:sz w:val="28"/>
    </w:rPr>
  </w:style>
  <w:style w:type="character" w:customStyle="1" w:styleId="11">
    <w:name w:val="Название Знак1"/>
    <w:basedOn w:val="a0"/>
    <w:link w:val="a8"/>
    <w:uiPriority w:val="10"/>
    <w:rsid w:val="00A96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AC5B3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rmal">
    <w:name w:val="ConsPlusNormal"/>
    <w:rsid w:val="00AC5B3D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9">
    <w:name w:val="List Paragraph"/>
    <w:basedOn w:val="a"/>
    <w:qFormat/>
    <w:rsid w:val="00923F26"/>
    <w:pPr>
      <w:autoSpaceDE w:val="0"/>
      <w:autoSpaceDN w:val="0"/>
      <w:ind w:left="110" w:hanging="314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Title">
    <w:name w:val="ConsPlusTitle"/>
    <w:rsid w:val="00AB29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nformat">
    <w:name w:val="ConsPlusNonformat"/>
    <w:rsid w:val="00A43667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table" w:styleId="aa">
    <w:name w:val="Table Grid"/>
    <w:basedOn w:val="a1"/>
    <w:uiPriority w:val="59"/>
    <w:rsid w:val="00A4366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679D46B83A605591E2CF0383FF75F5BFC4C86BA3345604936256DA568B79D459782C119190910973C89DAB0R2b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679D46B83A605591E32FD2E53A9535BF1148ABE304C351663233AFA38B1C817D7DC985B5E1A11962288D9BB25DB7F9846D4E66A4256BEC9B46C32R1b4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77CA2-E869-490D-829E-429EF627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4</cp:revision>
  <cp:lastPrinted>2021-10-14T06:37:00Z</cp:lastPrinted>
  <dcterms:created xsi:type="dcterms:W3CDTF">2021-10-12T08:11:00Z</dcterms:created>
  <dcterms:modified xsi:type="dcterms:W3CDTF">2021-10-14T06:38:00Z</dcterms:modified>
</cp:coreProperties>
</file>