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06" w:rsidRDefault="00F75406" w:rsidP="00F75406">
      <w:pPr>
        <w:pStyle w:val="1"/>
        <w:spacing w:line="276" w:lineRule="auto"/>
        <w:rPr>
          <w:b w:val="0"/>
          <w:bCs w:val="0"/>
          <w:szCs w:val="26"/>
        </w:rPr>
      </w:pPr>
    </w:p>
    <w:p w:rsidR="002B4C1E" w:rsidRPr="001842BB" w:rsidRDefault="002B4C1E" w:rsidP="00F75406">
      <w:pPr>
        <w:pStyle w:val="1"/>
        <w:spacing w:line="240" w:lineRule="auto"/>
        <w:rPr>
          <w:sz w:val="32"/>
          <w:szCs w:val="32"/>
        </w:rPr>
      </w:pPr>
      <w:r w:rsidRPr="001842BB">
        <w:rPr>
          <w:sz w:val="32"/>
          <w:szCs w:val="32"/>
        </w:rPr>
        <w:t xml:space="preserve">Администрация </w:t>
      </w:r>
    </w:p>
    <w:p w:rsidR="00F75406" w:rsidRPr="001842BB" w:rsidRDefault="002B4C1E" w:rsidP="00F75406">
      <w:pPr>
        <w:pStyle w:val="1"/>
        <w:spacing w:line="240" w:lineRule="auto"/>
        <w:rPr>
          <w:sz w:val="32"/>
          <w:szCs w:val="32"/>
        </w:rPr>
      </w:pPr>
      <w:r w:rsidRPr="001842BB">
        <w:rPr>
          <w:sz w:val="32"/>
          <w:szCs w:val="32"/>
        </w:rPr>
        <w:t>муниципального образования «Веркольское»</w:t>
      </w:r>
    </w:p>
    <w:p w:rsidR="002B4C1E" w:rsidRPr="001842BB" w:rsidRDefault="00F75406" w:rsidP="00F75406">
      <w:pPr>
        <w:pStyle w:val="1"/>
        <w:spacing w:line="240" w:lineRule="auto"/>
        <w:rPr>
          <w:sz w:val="32"/>
          <w:szCs w:val="32"/>
        </w:rPr>
      </w:pPr>
      <w:r w:rsidRPr="001842BB">
        <w:rPr>
          <w:sz w:val="32"/>
          <w:szCs w:val="32"/>
        </w:rPr>
        <w:t>П</w:t>
      </w:r>
      <w:r w:rsidR="002B4C1E" w:rsidRPr="001842BB">
        <w:rPr>
          <w:sz w:val="32"/>
          <w:szCs w:val="32"/>
        </w:rPr>
        <w:t>инеж</w:t>
      </w:r>
      <w:r w:rsidRPr="001842BB">
        <w:rPr>
          <w:sz w:val="32"/>
          <w:szCs w:val="32"/>
        </w:rPr>
        <w:t xml:space="preserve">ского муниципального района </w:t>
      </w:r>
    </w:p>
    <w:p w:rsidR="00F75406" w:rsidRPr="001842BB" w:rsidRDefault="00F75406" w:rsidP="00F75406">
      <w:pPr>
        <w:pStyle w:val="1"/>
        <w:spacing w:line="240" w:lineRule="auto"/>
        <w:rPr>
          <w:sz w:val="32"/>
          <w:szCs w:val="32"/>
        </w:rPr>
      </w:pPr>
      <w:r w:rsidRPr="001842BB">
        <w:rPr>
          <w:sz w:val="32"/>
          <w:szCs w:val="32"/>
        </w:rPr>
        <w:t>Архангельской области</w:t>
      </w:r>
    </w:p>
    <w:p w:rsidR="00F75406" w:rsidRPr="001842BB" w:rsidRDefault="00F75406" w:rsidP="00F75406">
      <w:pPr>
        <w:pStyle w:val="1"/>
        <w:spacing w:line="240" w:lineRule="auto"/>
        <w:rPr>
          <w:bCs w:val="0"/>
          <w:sz w:val="32"/>
          <w:szCs w:val="32"/>
        </w:rPr>
      </w:pPr>
    </w:p>
    <w:p w:rsidR="00F75406" w:rsidRPr="00504746" w:rsidRDefault="00F75406" w:rsidP="00F75406">
      <w:pPr>
        <w:pStyle w:val="1"/>
        <w:spacing w:line="240" w:lineRule="auto"/>
        <w:rPr>
          <w:b w:val="0"/>
          <w:bCs w:val="0"/>
          <w:sz w:val="32"/>
          <w:szCs w:val="32"/>
        </w:rPr>
      </w:pPr>
    </w:p>
    <w:p w:rsidR="00F75406" w:rsidRPr="00504746" w:rsidRDefault="00F75406" w:rsidP="00F75406">
      <w:pPr>
        <w:pStyle w:val="1"/>
        <w:spacing w:line="240" w:lineRule="auto"/>
        <w:rPr>
          <w:sz w:val="32"/>
          <w:szCs w:val="32"/>
        </w:rPr>
      </w:pPr>
      <w:r w:rsidRPr="00504746">
        <w:rPr>
          <w:caps/>
          <w:spacing w:val="60"/>
          <w:sz w:val="32"/>
          <w:szCs w:val="32"/>
        </w:rPr>
        <w:t>ПОСТАНОВЛЕНИЕ</w:t>
      </w:r>
    </w:p>
    <w:p w:rsidR="00F75406" w:rsidRDefault="00F75406" w:rsidP="00F75406">
      <w:pPr>
        <w:pStyle w:val="1"/>
        <w:rPr>
          <w:b w:val="0"/>
          <w:bCs w:val="0"/>
        </w:rPr>
      </w:pPr>
    </w:p>
    <w:p w:rsidR="00F75406" w:rsidRDefault="00F75406" w:rsidP="00F75406">
      <w:pPr>
        <w:pStyle w:val="1"/>
        <w:rPr>
          <w:b w:val="0"/>
          <w:bCs w:val="0"/>
          <w:szCs w:val="24"/>
        </w:rPr>
      </w:pPr>
      <w:r>
        <w:rPr>
          <w:b w:val="0"/>
          <w:bCs w:val="0"/>
        </w:rPr>
        <w:t xml:space="preserve">от </w:t>
      </w:r>
      <w:r w:rsidR="002235EF">
        <w:rPr>
          <w:b w:val="0"/>
          <w:bCs w:val="0"/>
        </w:rPr>
        <w:t xml:space="preserve">06 декабря </w:t>
      </w:r>
      <w:r>
        <w:rPr>
          <w:b w:val="0"/>
          <w:bCs w:val="0"/>
        </w:rPr>
        <w:t>2022</w:t>
      </w:r>
      <w:r>
        <w:rPr>
          <w:b w:val="0"/>
          <w:bCs w:val="0"/>
          <w:szCs w:val="24"/>
        </w:rPr>
        <w:t xml:space="preserve"> г</w:t>
      </w:r>
      <w:r w:rsidR="002235EF">
        <w:rPr>
          <w:b w:val="0"/>
          <w:bCs w:val="0"/>
          <w:szCs w:val="24"/>
        </w:rPr>
        <w:t>ода</w:t>
      </w:r>
      <w:r>
        <w:rPr>
          <w:b w:val="0"/>
          <w:bCs w:val="0"/>
          <w:szCs w:val="24"/>
        </w:rPr>
        <w:t xml:space="preserve">      </w:t>
      </w:r>
      <w:r w:rsidR="006D12B7">
        <w:rPr>
          <w:b w:val="0"/>
          <w:bCs w:val="0"/>
          <w:szCs w:val="24"/>
        </w:rPr>
        <w:t xml:space="preserve">        </w:t>
      </w:r>
      <w:r>
        <w:rPr>
          <w:b w:val="0"/>
          <w:bCs w:val="0"/>
          <w:szCs w:val="24"/>
        </w:rPr>
        <w:t xml:space="preserve">                                                       </w:t>
      </w:r>
      <w:r w:rsidR="00CF0C2C">
        <w:rPr>
          <w:b w:val="0"/>
          <w:bCs w:val="0"/>
          <w:szCs w:val="24"/>
        </w:rPr>
        <w:t xml:space="preserve">      № </w:t>
      </w:r>
      <w:r w:rsidR="002235EF">
        <w:rPr>
          <w:b w:val="0"/>
          <w:bCs w:val="0"/>
          <w:szCs w:val="24"/>
        </w:rPr>
        <w:t>24-па</w:t>
      </w:r>
    </w:p>
    <w:p w:rsidR="00F75406" w:rsidRPr="00051E08" w:rsidRDefault="002B4C1E" w:rsidP="00F75406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</w:t>
      </w:r>
      <w:proofErr w:type="gramStart"/>
      <w:r>
        <w:rPr>
          <w:b w:val="0"/>
          <w:bCs w:val="0"/>
          <w:sz w:val="24"/>
          <w:szCs w:val="24"/>
        </w:rPr>
        <w:t>.В</w:t>
      </w:r>
      <w:proofErr w:type="gramEnd"/>
      <w:r>
        <w:rPr>
          <w:b w:val="0"/>
          <w:bCs w:val="0"/>
          <w:sz w:val="24"/>
          <w:szCs w:val="24"/>
        </w:rPr>
        <w:t>еркола</w:t>
      </w:r>
    </w:p>
    <w:p w:rsidR="006B062E" w:rsidRPr="00310311" w:rsidRDefault="006B062E" w:rsidP="00310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311" w:rsidRPr="006518A2" w:rsidRDefault="00E44CEE" w:rsidP="003103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310311" w:rsidRPr="006518A2">
        <w:rPr>
          <w:rFonts w:ascii="Times New Roman" w:hAnsi="Times New Roman" w:cs="Times New Roman"/>
          <w:b/>
          <w:sz w:val="26"/>
          <w:szCs w:val="26"/>
        </w:rPr>
        <w:t>Программы профилактики рисков причинения</w:t>
      </w:r>
    </w:p>
    <w:p w:rsidR="00310311" w:rsidRPr="006518A2" w:rsidRDefault="00310311" w:rsidP="003103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sz w:val="26"/>
          <w:szCs w:val="26"/>
        </w:rPr>
        <w:t>вреда (ущерба) охраняемым законом ценностям при осуществлении</w:t>
      </w:r>
    </w:p>
    <w:p w:rsidR="00310311" w:rsidRPr="006518A2" w:rsidRDefault="00310311" w:rsidP="003103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proofErr w:type="gramStart"/>
      <w:r w:rsidRPr="006518A2">
        <w:rPr>
          <w:rFonts w:ascii="Times New Roman" w:hAnsi="Times New Roman" w:cs="Times New Roman"/>
          <w:b/>
          <w:sz w:val="26"/>
          <w:szCs w:val="26"/>
        </w:rPr>
        <w:t xml:space="preserve">контроля </w:t>
      </w:r>
      <w:r w:rsidR="002B4C1E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="002B4C1E">
        <w:rPr>
          <w:rFonts w:ascii="Times New Roman" w:hAnsi="Times New Roman" w:cs="Times New Roman"/>
          <w:b/>
          <w:sz w:val="26"/>
          <w:szCs w:val="26"/>
        </w:rPr>
        <w:t xml:space="preserve"> соблюдением Правил благоустройства</w:t>
      </w:r>
      <w:r w:rsidRPr="006518A2">
        <w:rPr>
          <w:rFonts w:ascii="Times New Roman" w:hAnsi="Times New Roman" w:cs="Times New Roman"/>
          <w:b/>
          <w:sz w:val="26"/>
          <w:szCs w:val="26"/>
        </w:rPr>
        <w:t>,</w:t>
      </w:r>
    </w:p>
    <w:p w:rsidR="00310311" w:rsidRPr="006518A2" w:rsidRDefault="00310311" w:rsidP="003103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sz w:val="26"/>
          <w:szCs w:val="26"/>
        </w:rPr>
        <w:t>осуществляемого на территории муниципального образования</w:t>
      </w:r>
    </w:p>
    <w:p w:rsidR="002B4C1E" w:rsidRDefault="00310311" w:rsidP="003103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sz w:val="26"/>
          <w:szCs w:val="26"/>
        </w:rPr>
        <w:t>«</w:t>
      </w:r>
      <w:r w:rsidR="002B4C1E">
        <w:rPr>
          <w:rFonts w:ascii="Times New Roman" w:hAnsi="Times New Roman" w:cs="Times New Roman"/>
          <w:b/>
          <w:sz w:val="26"/>
          <w:szCs w:val="26"/>
        </w:rPr>
        <w:t>Веркольское</w:t>
      </w:r>
      <w:r w:rsidRPr="006518A2">
        <w:rPr>
          <w:rFonts w:ascii="Times New Roman" w:hAnsi="Times New Roman" w:cs="Times New Roman"/>
          <w:b/>
          <w:sz w:val="26"/>
          <w:szCs w:val="26"/>
        </w:rPr>
        <w:t>» П</w:t>
      </w:r>
      <w:r w:rsidR="002B4C1E">
        <w:rPr>
          <w:rFonts w:ascii="Times New Roman" w:hAnsi="Times New Roman" w:cs="Times New Roman"/>
          <w:b/>
          <w:sz w:val="26"/>
          <w:szCs w:val="26"/>
        </w:rPr>
        <w:t>инеж</w:t>
      </w:r>
      <w:r w:rsidRPr="006518A2">
        <w:rPr>
          <w:rFonts w:ascii="Times New Roman" w:hAnsi="Times New Roman" w:cs="Times New Roman"/>
          <w:b/>
          <w:sz w:val="26"/>
          <w:szCs w:val="26"/>
        </w:rPr>
        <w:t xml:space="preserve">ского </w:t>
      </w:r>
      <w:r w:rsidR="002B4C1E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6518A2">
        <w:rPr>
          <w:rFonts w:ascii="Times New Roman" w:hAnsi="Times New Roman" w:cs="Times New Roman"/>
          <w:b/>
          <w:sz w:val="26"/>
          <w:szCs w:val="26"/>
        </w:rPr>
        <w:t xml:space="preserve">района Архангельской области, </w:t>
      </w:r>
    </w:p>
    <w:p w:rsidR="006B062E" w:rsidRPr="006518A2" w:rsidRDefault="00310311" w:rsidP="003103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sz w:val="26"/>
          <w:szCs w:val="26"/>
        </w:rPr>
        <w:t>на 202</w:t>
      </w:r>
      <w:r w:rsidR="002B4C1E">
        <w:rPr>
          <w:rFonts w:ascii="Times New Roman" w:hAnsi="Times New Roman" w:cs="Times New Roman"/>
          <w:b/>
          <w:sz w:val="26"/>
          <w:szCs w:val="26"/>
        </w:rPr>
        <w:t>3</w:t>
      </w:r>
      <w:r w:rsidRPr="006518A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B062E" w:rsidRPr="006518A2" w:rsidRDefault="006B062E" w:rsidP="003103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062E" w:rsidRPr="002B4C1E" w:rsidRDefault="00E44CEE" w:rsidP="0031031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518A2">
        <w:rPr>
          <w:rFonts w:ascii="Times New Roman" w:hAnsi="Times New Roman" w:cs="Times New Roman"/>
          <w:sz w:val="26"/>
          <w:szCs w:val="26"/>
        </w:rPr>
        <w:t>В соответствии с</w:t>
      </w:r>
      <w:r w:rsidR="00310311" w:rsidRPr="006518A2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F75406" w:rsidRPr="006518A2">
        <w:rPr>
          <w:rFonts w:ascii="Times New Roman" w:hAnsi="Times New Roman" w:cs="Times New Roman"/>
          <w:sz w:val="26"/>
          <w:szCs w:val="26"/>
        </w:rPr>
        <w:t>ым</w:t>
      </w:r>
      <w:r w:rsidR="00310311" w:rsidRPr="006518A2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75406" w:rsidRPr="006518A2">
        <w:rPr>
          <w:rFonts w:ascii="Times New Roman" w:hAnsi="Times New Roman" w:cs="Times New Roman"/>
          <w:sz w:val="26"/>
          <w:szCs w:val="26"/>
        </w:rPr>
        <w:t>ом</w:t>
      </w:r>
      <w:r w:rsidR="00310311" w:rsidRPr="006518A2">
        <w:rPr>
          <w:rFonts w:ascii="Times New Roman" w:hAnsi="Times New Roman" w:cs="Times New Roman"/>
          <w:sz w:val="26"/>
          <w:szCs w:val="26"/>
        </w:rPr>
        <w:t xml:space="preserve">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518A2">
        <w:rPr>
          <w:rFonts w:ascii="Times New Roman" w:hAnsi="Times New Roman" w:cs="Times New Roman"/>
          <w:sz w:val="26"/>
          <w:szCs w:val="26"/>
        </w:rPr>
        <w:t xml:space="preserve">, руководствуясь Уставом </w:t>
      </w:r>
      <w:r w:rsidR="002B4C1E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518A2">
        <w:rPr>
          <w:rFonts w:ascii="Times New Roman" w:hAnsi="Times New Roman" w:cs="Times New Roman"/>
          <w:sz w:val="26"/>
          <w:szCs w:val="26"/>
        </w:rPr>
        <w:t xml:space="preserve"> «</w:t>
      </w:r>
      <w:r w:rsidR="002B4C1E">
        <w:rPr>
          <w:rFonts w:ascii="Times New Roman" w:hAnsi="Times New Roman" w:cs="Times New Roman"/>
          <w:sz w:val="26"/>
          <w:szCs w:val="26"/>
        </w:rPr>
        <w:t>Веркольское</w:t>
      </w:r>
      <w:r w:rsidRPr="006518A2">
        <w:rPr>
          <w:rFonts w:ascii="Times New Roman" w:hAnsi="Times New Roman" w:cs="Times New Roman"/>
          <w:sz w:val="26"/>
          <w:szCs w:val="26"/>
        </w:rPr>
        <w:t>»</w:t>
      </w:r>
      <w:r w:rsidR="006B062E" w:rsidRPr="006518A2">
        <w:rPr>
          <w:rFonts w:ascii="Times New Roman" w:hAnsi="Times New Roman" w:cs="Times New Roman"/>
          <w:sz w:val="26"/>
          <w:szCs w:val="26"/>
        </w:rPr>
        <w:t xml:space="preserve"> П</w:t>
      </w:r>
      <w:r w:rsidR="002B4C1E">
        <w:rPr>
          <w:rFonts w:ascii="Times New Roman" w:hAnsi="Times New Roman" w:cs="Times New Roman"/>
          <w:sz w:val="26"/>
          <w:szCs w:val="26"/>
        </w:rPr>
        <w:t>инеж</w:t>
      </w:r>
      <w:r w:rsidR="006B062E" w:rsidRPr="006518A2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2B4C1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B062E" w:rsidRPr="006518A2">
        <w:rPr>
          <w:rFonts w:ascii="Times New Roman" w:hAnsi="Times New Roman" w:cs="Times New Roman"/>
          <w:sz w:val="26"/>
          <w:szCs w:val="26"/>
        </w:rPr>
        <w:t>района</w:t>
      </w:r>
      <w:r w:rsidRPr="006518A2">
        <w:rPr>
          <w:rFonts w:ascii="Times New Roman" w:hAnsi="Times New Roman" w:cs="Times New Roman"/>
          <w:sz w:val="26"/>
          <w:szCs w:val="26"/>
        </w:rPr>
        <w:t xml:space="preserve"> Архангельской области, администрация</w:t>
      </w:r>
      <w:proofErr w:type="gramEnd"/>
      <w:r w:rsidRPr="006518A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2B4C1E">
        <w:rPr>
          <w:rFonts w:ascii="Times New Roman" w:hAnsi="Times New Roman" w:cs="Times New Roman"/>
          <w:sz w:val="26"/>
          <w:szCs w:val="26"/>
        </w:rPr>
        <w:t>Веркольское</w:t>
      </w:r>
      <w:r w:rsidRPr="006518A2">
        <w:rPr>
          <w:rFonts w:ascii="Times New Roman" w:hAnsi="Times New Roman" w:cs="Times New Roman"/>
          <w:sz w:val="26"/>
          <w:szCs w:val="26"/>
        </w:rPr>
        <w:t>»</w:t>
      </w:r>
      <w:r w:rsidR="002B4C1E">
        <w:rPr>
          <w:rFonts w:ascii="Times New Roman" w:hAnsi="Times New Roman" w:cs="Times New Roman"/>
          <w:sz w:val="26"/>
          <w:szCs w:val="26"/>
        </w:rPr>
        <w:t xml:space="preserve"> </w:t>
      </w:r>
      <w:r w:rsidR="002B4C1E" w:rsidRPr="002B4C1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10311" w:rsidRPr="006518A2" w:rsidRDefault="00310311" w:rsidP="0031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B062E" w:rsidRPr="006518A2" w:rsidRDefault="00E44CEE" w:rsidP="002B4C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4C1E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310311" w:rsidRPr="002B4C1E">
        <w:rPr>
          <w:rFonts w:ascii="Times New Roman" w:hAnsi="Times New Roman" w:cs="Times New Roman"/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310311" w:rsidRPr="002B4C1E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2B4C1E" w:rsidRPr="002B4C1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2B4C1E" w:rsidRPr="002B4C1E">
        <w:rPr>
          <w:rFonts w:ascii="Times New Roman" w:hAnsi="Times New Roman" w:cs="Times New Roman"/>
          <w:sz w:val="26"/>
          <w:szCs w:val="26"/>
        </w:rPr>
        <w:t xml:space="preserve"> соблюдением Правил благоустройства</w:t>
      </w:r>
      <w:r w:rsidR="00310311" w:rsidRPr="002B4C1E">
        <w:rPr>
          <w:rFonts w:ascii="Times New Roman" w:hAnsi="Times New Roman" w:cs="Times New Roman"/>
          <w:sz w:val="26"/>
          <w:szCs w:val="26"/>
        </w:rPr>
        <w:t xml:space="preserve">, осуществляемого на территории </w:t>
      </w:r>
      <w:r w:rsidR="002B4C1E" w:rsidRPr="002B4C1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2B4C1E">
        <w:rPr>
          <w:rFonts w:ascii="Times New Roman" w:hAnsi="Times New Roman" w:cs="Times New Roman"/>
          <w:sz w:val="26"/>
          <w:szCs w:val="26"/>
        </w:rPr>
        <w:t xml:space="preserve"> </w:t>
      </w:r>
      <w:r w:rsidR="002B4C1E" w:rsidRPr="002B4C1E">
        <w:rPr>
          <w:rFonts w:ascii="Times New Roman" w:hAnsi="Times New Roman" w:cs="Times New Roman"/>
          <w:sz w:val="26"/>
          <w:szCs w:val="26"/>
        </w:rPr>
        <w:t>«Веркольское» Пинежского муниципального района Архангельской области, на 2023 год</w:t>
      </w:r>
      <w:r w:rsidR="006B062E" w:rsidRPr="006518A2">
        <w:rPr>
          <w:rFonts w:ascii="Times New Roman" w:hAnsi="Times New Roman" w:cs="Times New Roman"/>
          <w:sz w:val="26"/>
          <w:szCs w:val="26"/>
        </w:rPr>
        <w:t>.</w:t>
      </w:r>
    </w:p>
    <w:p w:rsidR="006B062E" w:rsidRPr="00916744" w:rsidRDefault="00E44CEE" w:rsidP="0031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6744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916744" w:rsidRPr="00916744">
        <w:rPr>
          <w:rFonts w:ascii="Times New Roman" w:hAnsi="Times New Roman" w:cs="Times New Roman"/>
          <w:color w:val="000000"/>
          <w:sz w:val="26"/>
          <w:szCs w:val="26"/>
        </w:rPr>
        <w:t>Разместить</w:t>
      </w:r>
      <w:proofErr w:type="gramEnd"/>
      <w:r w:rsidR="00916744" w:rsidRPr="00916744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постановление на информационном сайте администрации МО «</w:t>
      </w:r>
      <w:r w:rsidR="002B4C1E">
        <w:rPr>
          <w:rFonts w:ascii="Times New Roman" w:hAnsi="Times New Roman" w:cs="Times New Roman"/>
          <w:color w:val="000000"/>
          <w:sz w:val="26"/>
          <w:szCs w:val="26"/>
        </w:rPr>
        <w:t>Пинежский муниципальный район»</w:t>
      </w:r>
      <w:r w:rsidR="00916744" w:rsidRPr="00916744">
        <w:rPr>
          <w:rFonts w:ascii="Times New Roman" w:hAnsi="Times New Roman" w:cs="Times New Roman"/>
          <w:sz w:val="26"/>
          <w:szCs w:val="26"/>
        </w:rPr>
        <w:t xml:space="preserve"> </w:t>
      </w:r>
      <w:r w:rsidR="00B6500E" w:rsidRPr="00916744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B6500E" w:rsidRPr="006518A2" w:rsidRDefault="00E44CEE" w:rsidP="0031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6744">
        <w:rPr>
          <w:rFonts w:ascii="Times New Roman" w:hAnsi="Times New Roman" w:cs="Times New Roman"/>
          <w:sz w:val="26"/>
          <w:szCs w:val="26"/>
        </w:rPr>
        <w:t xml:space="preserve">3. </w:t>
      </w:r>
      <w:r w:rsidR="00916744">
        <w:rPr>
          <w:rFonts w:ascii="Times New Roman" w:hAnsi="Times New Roman" w:cs="Times New Roman"/>
          <w:sz w:val="26"/>
          <w:szCs w:val="26"/>
        </w:rPr>
        <w:t>П</w:t>
      </w:r>
      <w:r w:rsidRPr="00916744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r w:rsidR="00F75406" w:rsidRPr="00916744">
        <w:rPr>
          <w:rFonts w:ascii="Times New Roman" w:hAnsi="Times New Roman" w:cs="Times New Roman"/>
          <w:sz w:val="26"/>
          <w:szCs w:val="26"/>
        </w:rPr>
        <w:t>со</w:t>
      </w:r>
      <w:r w:rsidRPr="00916744">
        <w:rPr>
          <w:rFonts w:ascii="Times New Roman" w:hAnsi="Times New Roman" w:cs="Times New Roman"/>
          <w:sz w:val="26"/>
          <w:szCs w:val="26"/>
        </w:rPr>
        <w:t xml:space="preserve"> дня </w:t>
      </w:r>
      <w:r w:rsidR="00B6500E" w:rsidRPr="00916744">
        <w:rPr>
          <w:rFonts w:ascii="Times New Roman" w:hAnsi="Times New Roman" w:cs="Times New Roman"/>
          <w:sz w:val="26"/>
          <w:szCs w:val="26"/>
        </w:rPr>
        <w:t>его официального</w:t>
      </w:r>
      <w:r w:rsidR="00B6500E" w:rsidRPr="006518A2">
        <w:rPr>
          <w:rFonts w:ascii="Times New Roman" w:hAnsi="Times New Roman" w:cs="Times New Roman"/>
          <w:sz w:val="26"/>
          <w:szCs w:val="26"/>
        </w:rPr>
        <w:t xml:space="preserve"> опубликования.</w:t>
      </w:r>
    </w:p>
    <w:p w:rsidR="00B6500E" w:rsidRPr="006518A2" w:rsidRDefault="00B6500E" w:rsidP="0031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6500E" w:rsidRPr="006518A2" w:rsidRDefault="00B6500E" w:rsidP="0031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B062E" w:rsidRPr="006518A2" w:rsidRDefault="00E44CEE" w:rsidP="00F754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18A2">
        <w:rPr>
          <w:rFonts w:ascii="Times New Roman" w:hAnsi="Times New Roman" w:cs="Times New Roman"/>
          <w:sz w:val="26"/>
          <w:szCs w:val="26"/>
        </w:rPr>
        <w:t>Глава муниципа</w:t>
      </w:r>
      <w:r w:rsidR="006B062E" w:rsidRPr="006518A2">
        <w:rPr>
          <w:rFonts w:ascii="Times New Roman" w:hAnsi="Times New Roman" w:cs="Times New Roman"/>
          <w:sz w:val="26"/>
          <w:szCs w:val="26"/>
        </w:rPr>
        <w:t xml:space="preserve">льного образования </w:t>
      </w:r>
      <w:r w:rsidR="00B6500E" w:rsidRPr="006518A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10311" w:rsidRPr="006518A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6500E" w:rsidRPr="006518A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75406" w:rsidRPr="006518A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6500E" w:rsidRPr="006518A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B4C1E">
        <w:rPr>
          <w:rFonts w:ascii="Times New Roman" w:hAnsi="Times New Roman" w:cs="Times New Roman"/>
          <w:sz w:val="26"/>
          <w:szCs w:val="26"/>
        </w:rPr>
        <w:t>Г.Н.Ставрова</w:t>
      </w:r>
      <w:proofErr w:type="spellEnd"/>
    </w:p>
    <w:p w:rsidR="006B062E" w:rsidRDefault="006B062E" w:rsidP="003103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6744" w:rsidRDefault="00916744" w:rsidP="003103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6744" w:rsidRPr="006518A2" w:rsidRDefault="00916744" w:rsidP="003103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8A2" w:rsidRDefault="006518A2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18"/>
          <w:szCs w:val="18"/>
        </w:rPr>
      </w:pPr>
    </w:p>
    <w:p w:rsidR="002B4C1E" w:rsidRDefault="002B4C1E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18"/>
          <w:szCs w:val="18"/>
        </w:rPr>
      </w:pPr>
    </w:p>
    <w:p w:rsidR="002B4C1E" w:rsidRDefault="002B4C1E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18"/>
          <w:szCs w:val="18"/>
        </w:rPr>
      </w:pPr>
    </w:p>
    <w:p w:rsidR="002235EF" w:rsidRDefault="002235EF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18"/>
          <w:szCs w:val="18"/>
        </w:rPr>
      </w:pPr>
    </w:p>
    <w:p w:rsidR="002B4C1E" w:rsidRDefault="002B4C1E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18"/>
          <w:szCs w:val="18"/>
        </w:rPr>
      </w:pPr>
    </w:p>
    <w:p w:rsidR="002B4C1E" w:rsidRDefault="002B4C1E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18"/>
          <w:szCs w:val="18"/>
        </w:rPr>
      </w:pPr>
    </w:p>
    <w:p w:rsidR="00310311" w:rsidRPr="00CF0C2C" w:rsidRDefault="00310311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pacing w:val="20"/>
          <w:sz w:val="20"/>
          <w:szCs w:val="20"/>
        </w:rPr>
      </w:pPr>
      <w:r w:rsidRPr="00CF0C2C">
        <w:rPr>
          <w:rFonts w:ascii="Times New Roman" w:hAnsi="Times New Roman" w:cs="Times New Roman"/>
          <w:spacing w:val="20"/>
          <w:sz w:val="20"/>
          <w:szCs w:val="20"/>
        </w:rPr>
        <w:lastRenderedPageBreak/>
        <w:t>УТВЕРЖДЕНО</w:t>
      </w:r>
    </w:p>
    <w:p w:rsidR="00310311" w:rsidRPr="00CF0C2C" w:rsidRDefault="00310311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20"/>
          <w:szCs w:val="20"/>
        </w:rPr>
      </w:pPr>
      <w:r w:rsidRPr="00CF0C2C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310311" w:rsidRPr="00CF0C2C" w:rsidRDefault="002B4C1E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 </w:t>
      </w:r>
      <w:r w:rsidR="00310311" w:rsidRPr="00CF0C2C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Веркольское</w:t>
      </w:r>
      <w:r w:rsidR="00310311" w:rsidRPr="00CF0C2C">
        <w:rPr>
          <w:rFonts w:ascii="Times New Roman" w:hAnsi="Times New Roman" w:cs="Times New Roman"/>
          <w:sz w:val="20"/>
          <w:szCs w:val="20"/>
        </w:rPr>
        <w:t>»</w:t>
      </w:r>
    </w:p>
    <w:p w:rsidR="00310311" w:rsidRPr="00CF0C2C" w:rsidRDefault="00310311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20"/>
          <w:szCs w:val="20"/>
        </w:rPr>
      </w:pPr>
      <w:r w:rsidRPr="00CF0C2C">
        <w:rPr>
          <w:rFonts w:ascii="Times New Roman" w:hAnsi="Times New Roman" w:cs="Times New Roman"/>
          <w:sz w:val="20"/>
          <w:szCs w:val="20"/>
        </w:rPr>
        <w:t xml:space="preserve">№ </w:t>
      </w:r>
      <w:r w:rsidR="002235EF">
        <w:rPr>
          <w:rFonts w:ascii="Times New Roman" w:hAnsi="Times New Roman" w:cs="Times New Roman"/>
          <w:sz w:val="20"/>
          <w:szCs w:val="20"/>
        </w:rPr>
        <w:t xml:space="preserve">24-па </w:t>
      </w:r>
      <w:r w:rsidRPr="00CF0C2C">
        <w:rPr>
          <w:rFonts w:ascii="Times New Roman" w:hAnsi="Times New Roman" w:cs="Times New Roman"/>
          <w:sz w:val="20"/>
          <w:szCs w:val="20"/>
        </w:rPr>
        <w:t xml:space="preserve"> от </w:t>
      </w:r>
      <w:r w:rsidR="002235EF">
        <w:rPr>
          <w:rFonts w:ascii="Times New Roman" w:hAnsi="Times New Roman" w:cs="Times New Roman"/>
          <w:sz w:val="20"/>
          <w:szCs w:val="20"/>
        </w:rPr>
        <w:t>06.12.</w:t>
      </w:r>
      <w:r w:rsidR="00CF0C2C" w:rsidRPr="00CF0C2C">
        <w:rPr>
          <w:rFonts w:ascii="Times New Roman" w:hAnsi="Times New Roman" w:cs="Times New Roman"/>
          <w:sz w:val="20"/>
          <w:szCs w:val="20"/>
        </w:rPr>
        <w:t>2022</w:t>
      </w:r>
      <w:r w:rsidRPr="00CF0C2C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310311" w:rsidRPr="00310311" w:rsidRDefault="00310311" w:rsidP="0031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311" w:rsidRPr="002B4C1E" w:rsidRDefault="00310311" w:rsidP="00286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B4C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2B4C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контроля </w:t>
      </w:r>
      <w:r w:rsidR="002B4C1E" w:rsidRPr="002B4C1E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="002B4C1E" w:rsidRPr="002B4C1E">
        <w:rPr>
          <w:rFonts w:ascii="Times New Roman" w:hAnsi="Times New Roman" w:cs="Times New Roman"/>
          <w:b/>
          <w:sz w:val="26"/>
          <w:szCs w:val="26"/>
        </w:rPr>
        <w:t xml:space="preserve"> соблюдением Правил благоустройства, осуществляемого на территории муниципального образования «Веркольское» Пинежского муниципального района Архангельской области</w:t>
      </w:r>
      <w:r w:rsidRPr="002B4C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, на 202</w:t>
      </w:r>
      <w:r w:rsidR="002B4C1E" w:rsidRPr="002B4C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</w:t>
      </w:r>
      <w:r w:rsidRPr="002B4C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год</w:t>
      </w:r>
    </w:p>
    <w:p w:rsidR="00310311" w:rsidRPr="006518A2" w:rsidRDefault="00310311" w:rsidP="003103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10311" w:rsidRPr="006518A2" w:rsidRDefault="00310311" w:rsidP="00286FC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518A2">
        <w:rPr>
          <w:rFonts w:ascii="Times New Roman" w:hAnsi="Times New Roman" w:cs="Times New Roman"/>
          <w:b/>
          <w:color w:val="000000"/>
          <w:sz w:val="26"/>
          <w:szCs w:val="26"/>
        </w:rPr>
        <w:t>Раздел 1</w:t>
      </w:r>
      <w:r w:rsidRPr="006518A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</w:t>
      </w:r>
      <w:r w:rsidR="002B4C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Веркольское</w:t>
      </w:r>
      <w:r w:rsidRPr="006518A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», характеристика проблем, на решение которых направлена Программа</w:t>
      </w:r>
    </w:p>
    <w:p w:rsidR="00F75406" w:rsidRPr="006518A2" w:rsidRDefault="00F75406" w:rsidP="00286FC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A2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proofErr w:type="gramStart"/>
      <w:r w:rsidRPr="006518A2">
        <w:rPr>
          <w:rFonts w:ascii="Times New Roman" w:hAnsi="Times New Roman" w:cs="Times New Roman"/>
          <w:color w:val="000000"/>
          <w:sz w:val="26"/>
          <w:szCs w:val="26"/>
        </w:rPr>
        <w:t>Настоящая программа разработана в соответствии со ст</w:t>
      </w:r>
      <w:r w:rsidR="001D47F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>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518A2">
        <w:rPr>
          <w:rFonts w:ascii="Times New Roman" w:hAnsi="Times New Roman" w:cs="Times New Roman"/>
          <w:color w:val="000000"/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</w:t>
      </w:r>
      <w:proofErr w:type="gramStart"/>
      <w:r w:rsidRPr="006518A2">
        <w:rPr>
          <w:rFonts w:ascii="Times New Roman" w:hAnsi="Times New Roman" w:cs="Times New Roman"/>
          <w:color w:val="000000"/>
          <w:sz w:val="26"/>
          <w:szCs w:val="26"/>
        </w:rPr>
        <w:t xml:space="preserve">контроля </w:t>
      </w:r>
      <w:r w:rsidR="002B4C1E" w:rsidRPr="002B4C1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2B4C1E" w:rsidRPr="002B4C1E">
        <w:rPr>
          <w:rFonts w:ascii="Times New Roman" w:hAnsi="Times New Roman" w:cs="Times New Roman"/>
          <w:sz w:val="26"/>
          <w:szCs w:val="26"/>
        </w:rPr>
        <w:t xml:space="preserve"> соблюдением Правил благоустройства, осуществляемого на территории муниципального образования</w:t>
      </w:r>
      <w:r w:rsidR="002B4C1E">
        <w:rPr>
          <w:rFonts w:ascii="Times New Roman" w:hAnsi="Times New Roman" w:cs="Times New Roman"/>
          <w:sz w:val="26"/>
          <w:szCs w:val="26"/>
        </w:rPr>
        <w:t xml:space="preserve"> </w:t>
      </w:r>
      <w:r w:rsidR="002B4C1E" w:rsidRPr="002B4C1E">
        <w:rPr>
          <w:rFonts w:ascii="Times New Roman" w:hAnsi="Times New Roman" w:cs="Times New Roman"/>
          <w:sz w:val="26"/>
          <w:szCs w:val="26"/>
        </w:rPr>
        <w:t>«Веркольское» Пинежского муниципального района Архангельской области</w:t>
      </w:r>
      <w:r w:rsidR="002B4C1E"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(далее – муниципальный контроль)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10311" w:rsidRPr="006518A2" w:rsidRDefault="00310311" w:rsidP="003103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1.2. Программа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контроля </w:t>
      </w:r>
      <w:r w:rsidR="002B4C1E" w:rsidRPr="002B4C1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2B4C1E" w:rsidRPr="002B4C1E">
        <w:rPr>
          <w:rFonts w:ascii="Times New Roman" w:hAnsi="Times New Roman" w:cs="Times New Roman"/>
          <w:sz w:val="26"/>
          <w:szCs w:val="26"/>
        </w:rPr>
        <w:t xml:space="preserve"> соблюдением Правил благоустройства</w:t>
      </w: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2B4C1E" w:rsidRPr="002B4C1E">
        <w:rPr>
          <w:rFonts w:ascii="Times New Roman" w:hAnsi="Times New Roman" w:cs="Times New Roman"/>
          <w:sz w:val="26"/>
          <w:szCs w:val="26"/>
        </w:rPr>
        <w:t>за соблюдением Правил благоустройства</w:t>
      </w: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A2">
        <w:rPr>
          <w:rFonts w:ascii="Times New Roman" w:hAnsi="Times New Roman" w:cs="Times New Roman"/>
          <w:color w:val="000000"/>
          <w:sz w:val="26"/>
          <w:szCs w:val="26"/>
        </w:rPr>
        <w:t>1.3. Муниципальный контроль осуществляется администрацией муниципального образования «</w:t>
      </w:r>
      <w:r w:rsidR="002B4C1E">
        <w:rPr>
          <w:rFonts w:ascii="Times New Roman" w:hAnsi="Times New Roman" w:cs="Times New Roman"/>
          <w:color w:val="000000"/>
          <w:sz w:val="26"/>
          <w:szCs w:val="26"/>
        </w:rPr>
        <w:t>Веркольское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>» П</w:t>
      </w:r>
      <w:r w:rsidR="002B4C1E">
        <w:rPr>
          <w:rFonts w:ascii="Times New Roman" w:hAnsi="Times New Roman" w:cs="Times New Roman"/>
          <w:color w:val="000000"/>
          <w:sz w:val="26"/>
          <w:szCs w:val="26"/>
        </w:rPr>
        <w:t>инеж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>ского</w:t>
      </w:r>
      <w:r w:rsidR="002B4C1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 xml:space="preserve"> района Архангельской области.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18A2">
        <w:rPr>
          <w:rFonts w:ascii="Times New Roman" w:hAnsi="Times New Roman" w:cs="Times New Roman"/>
          <w:sz w:val="26"/>
          <w:szCs w:val="26"/>
        </w:rPr>
        <w:t>1.4. Предметом муниципального контроля является: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18A2">
        <w:rPr>
          <w:rFonts w:ascii="Times New Roman" w:hAnsi="Times New Roman" w:cs="Times New Roman"/>
          <w:sz w:val="26"/>
          <w:szCs w:val="26"/>
        </w:rPr>
        <w:t>соблюдение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«</w:t>
      </w:r>
      <w:r w:rsidR="002B4C1E">
        <w:rPr>
          <w:rFonts w:ascii="Times New Roman" w:hAnsi="Times New Roman" w:cs="Times New Roman"/>
          <w:sz w:val="26"/>
          <w:szCs w:val="26"/>
        </w:rPr>
        <w:t>Веркольское</w:t>
      </w:r>
      <w:r w:rsidRPr="006518A2">
        <w:rPr>
          <w:rFonts w:ascii="Times New Roman" w:hAnsi="Times New Roman" w:cs="Times New Roman"/>
          <w:sz w:val="26"/>
          <w:szCs w:val="26"/>
        </w:rPr>
        <w:t xml:space="preserve">», принятые </w:t>
      </w:r>
      <w:r w:rsidR="00F75406" w:rsidRPr="006518A2">
        <w:rPr>
          <w:rFonts w:ascii="Times New Roman" w:hAnsi="Times New Roman" w:cs="Times New Roman"/>
          <w:sz w:val="26"/>
          <w:szCs w:val="26"/>
        </w:rPr>
        <w:t>Решением Сове</w:t>
      </w:r>
      <w:r w:rsidR="001D47F5">
        <w:rPr>
          <w:rFonts w:ascii="Times New Roman" w:hAnsi="Times New Roman" w:cs="Times New Roman"/>
          <w:sz w:val="26"/>
          <w:szCs w:val="26"/>
        </w:rPr>
        <w:t>та депутатов МО «</w:t>
      </w:r>
      <w:r w:rsidR="002B4C1E">
        <w:rPr>
          <w:rFonts w:ascii="Times New Roman" w:hAnsi="Times New Roman" w:cs="Times New Roman"/>
          <w:sz w:val="26"/>
          <w:szCs w:val="26"/>
        </w:rPr>
        <w:t>Веркольское</w:t>
      </w:r>
      <w:r w:rsidR="001D47F5">
        <w:rPr>
          <w:rFonts w:ascii="Times New Roman" w:hAnsi="Times New Roman" w:cs="Times New Roman"/>
          <w:sz w:val="26"/>
          <w:szCs w:val="26"/>
        </w:rPr>
        <w:t xml:space="preserve">» от </w:t>
      </w:r>
      <w:r w:rsidR="00255756">
        <w:rPr>
          <w:rFonts w:ascii="Times New Roman" w:hAnsi="Times New Roman" w:cs="Times New Roman"/>
          <w:sz w:val="26"/>
          <w:szCs w:val="26"/>
        </w:rPr>
        <w:t xml:space="preserve">07 сентября 2012 </w:t>
      </w:r>
      <w:r w:rsidR="00F75406" w:rsidRPr="006518A2">
        <w:rPr>
          <w:rFonts w:ascii="Times New Roman" w:hAnsi="Times New Roman" w:cs="Times New Roman"/>
          <w:sz w:val="26"/>
          <w:szCs w:val="26"/>
        </w:rPr>
        <w:t xml:space="preserve">года  № </w:t>
      </w:r>
      <w:r w:rsidR="00255756">
        <w:rPr>
          <w:rFonts w:ascii="Times New Roman" w:hAnsi="Times New Roman" w:cs="Times New Roman"/>
          <w:sz w:val="26"/>
          <w:szCs w:val="26"/>
        </w:rPr>
        <w:t>114</w:t>
      </w:r>
      <w:r w:rsidR="00F75406" w:rsidRPr="006518A2">
        <w:rPr>
          <w:rFonts w:ascii="Times New Roman" w:hAnsi="Times New Roman" w:cs="Times New Roman"/>
          <w:sz w:val="26"/>
          <w:szCs w:val="26"/>
        </w:rPr>
        <w:t xml:space="preserve"> </w:t>
      </w:r>
      <w:r w:rsidRPr="006518A2">
        <w:rPr>
          <w:rFonts w:ascii="Times New Roman" w:hAnsi="Times New Roman" w:cs="Times New Roman"/>
          <w:sz w:val="26"/>
          <w:szCs w:val="26"/>
        </w:rPr>
        <w:t>(далее – Правила), а та</w:t>
      </w:r>
      <w:r w:rsidRPr="006518A2">
        <w:rPr>
          <w:rFonts w:ascii="Times New Roman" w:hAnsi="Times New Roman" w:cs="Times New Roman"/>
          <w:spacing w:val="2"/>
          <w:sz w:val="26"/>
          <w:szCs w:val="26"/>
        </w:rPr>
        <w:t>кже муниципальными правовыми актами на территории муниципального образования «</w:t>
      </w:r>
      <w:r w:rsidR="00255756">
        <w:rPr>
          <w:rFonts w:ascii="Times New Roman" w:hAnsi="Times New Roman" w:cs="Times New Roman"/>
          <w:spacing w:val="2"/>
          <w:sz w:val="26"/>
          <w:szCs w:val="26"/>
        </w:rPr>
        <w:t>Веркольское</w:t>
      </w:r>
      <w:r w:rsidRPr="006518A2">
        <w:rPr>
          <w:rFonts w:ascii="Times New Roman" w:hAnsi="Times New Roman" w:cs="Times New Roman"/>
          <w:spacing w:val="2"/>
          <w:sz w:val="26"/>
          <w:szCs w:val="26"/>
        </w:rPr>
        <w:t>» П</w:t>
      </w:r>
      <w:r w:rsidR="00255756">
        <w:rPr>
          <w:rFonts w:ascii="Times New Roman" w:hAnsi="Times New Roman" w:cs="Times New Roman"/>
          <w:spacing w:val="2"/>
          <w:sz w:val="26"/>
          <w:szCs w:val="26"/>
        </w:rPr>
        <w:t>инеж</w:t>
      </w:r>
      <w:r w:rsidRPr="006518A2">
        <w:rPr>
          <w:rFonts w:ascii="Times New Roman" w:hAnsi="Times New Roman" w:cs="Times New Roman"/>
          <w:spacing w:val="2"/>
          <w:sz w:val="26"/>
          <w:szCs w:val="26"/>
        </w:rPr>
        <w:t xml:space="preserve">ского </w:t>
      </w:r>
      <w:r w:rsidR="00255756"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муниципального </w:t>
      </w:r>
      <w:r w:rsidRPr="006518A2">
        <w:rPr>
          <w:rFonts w:ascii="Times New Roman" w:hAnsi="Times New Roman" w:cs="Times New Roman"/>
          <w:spacing w:val="2"/>
          <w:sz w:val="26"/>
          <w:szCs w:val="26"/>
        </w:rPr>
        <w:t>района Архангельской области</w:t>
      </w:r>
      <w:r w:rsidRPr="006518A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18A2">
        <w:rPr>
          <w:rFonts w:ascii="Times New Roman" w:hAnsi="Times New Roman" w:cs="Times New Roman"/>
          <w:sz w:val="26"/>
          <w:szCs w:val="26"/>
        </w:rPr>
        <w:t>исполнение решений, принимаемых по результатам контрольных (надзорных) мероприятий.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1.5. Объектами при осуществлении вида муниципального контроля являются: 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18A2">
        <w:rPr>
          <w:rFonts w:ascii="Times New Roman" w:hAnsi="Times New Roman" w:cs="Times New Roman"/>
          <w:sz w:val="26"/>
          <w:szCs w:val="26"/>
        </w:rPr>
        <w:t>- деятельность, действия (бездействие) граждан и организаций в сфере благоустройства территории сельского поселения,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установленные Правилами;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6518A2">
        <w:rPr>
          <w:rFonts w:ascii="Times New Roman" w:hAnsi="Times New Roman" w:cs="Times New Roman"/>
          <w:sz w:val="26"/>
          <w:szCs w:val="26"/>
        </w:rPr>
        <w:lastRenderedPageBreak/>
        <w:t>- здания, сооружения,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требования, иные объекты, в отношении которых Правилами</w:t>
      </w:r>
      <w:r w:rsidRPr="006518A2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Pr="006518A2">
        <w:rPr>
          <w:rFonts w:ascii="Times New Roman" w:hAnsi="Times New Roman" w:cs="Times New Roman"/>
          <w:sz w:val="26"/>
          <w:szCs w:val="26"/>
        </w:rPr>
        <w:t>установлены обязательные требования.</w:t>
      </w:r>
      <w:proofErr w:type="gramEnd"/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1.6. Система оценки и управления рисками причинения вреда (ущерба) охраняемым законом ценностям при осуществлении муниципального контроля не применяется.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1.7. 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310311" w:rsidRPr="006518A2" w:rsidRDefault="00310311" w:rsidP="003103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8A2">
        <w:rPr>
          <w:rFonts w:ascii="Times New Roman" w:hAnsi="Times New Roman" w:cs="Times New Roman"/>
          <w:spacing w:val="1"/>
          <w:sz w:val="26"/>
          <w:szCs w:val="26"/>
        </w:rPr>
        <w:t>1.8. В</w:t>
      </w: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75406"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202</w:t>
      </w:r>
      <w:r w:rsidR="002557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1, 2022 </w:t>
      </w:r>
      <w:r w:rsidR="00F75406"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</w:t>
      </w:r>
      <w:r w:rsidR="00255756">
        <w:rPr>
          <w:rFonts w:ascii="Times New Roman" w:eastAsia="Calibri" w:hAnsi="Times New Roman" w:cs="Times New Roman"/>
          <w:sz w:val="26"/>
          <w:szCs w:val="26"/>
          <w:lang w:eastAsia="en-US"/>
        </w:rPr>
        <w:t>ах</w:t>
      </w:r>
      <w:r w:rsidR="00F75406"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55756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муниципальный контроль не проводился</w:t>
      </w: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1.9. </w:t>
      </w:r>
      <w:proofErr w:type="gramStart"/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Проведение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</w:t>
      </w:r>
      <w:proofErr w:type="gramEnd"/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1.10. К числу профилактических мероприятий, предусмотренных положением о муниципальном контроле, </w:t>
      </w:r>
      <w:proofErr w:type="gramStart"/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отнесены</w:t>
      </w:r>
      <w:proofErr w:type="gramEnd"/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1) информирование;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2) консультирование.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10311" w:rsidRDefault="00310311" w:rsidP="00286FCD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518A2">
        <w:rPr>
          <w:b/>
          <w:color w:val="000000"/>
          <w:sz w:val="26"/>
          <w:szCs w:val="26"/>
        </w:rPr>
        <w:t>Раздел 2. Цели и задачи реализации программы профилактики</w:t>
      </w:r>
    </w:p>
    <w:p w:rsidR="006518A2" w:rsidRPr="006518A2" w:rsidRDefault="006518A2" w:rsidP="00286FCD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2.1. Основными целями Программы профилактики являются: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2.1.1. Стимулирование добросовестного соблюдения обязательных требований всеми контролируемыми лицами;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 xml:space="preserve">2.2.1. Укрепление </w:t>
      </w:r>
      <w:proofErr w:type="gramStart"/>
      <w:r w:rsidRPr="006518A2">
        <w:rPr>
          <w:color w:val="000000"/>
          <w:sz w:val="26"/>
          <w:szCs w:val="26"/>
        </w:rPr>
        <w:t>системы профилактики нарушений рисков причинения</w:t>
      </w:r>
      <w:proofErr w:type="gramEnd"/>
      <w:r w:rsidRPr="006518A2">
        <w:rPr>
          <w:color w:val="000000"/>
          <w:sz w:val="26"/>
          <w:szCs w:val="26"/>
        </w:rPr>
        <w:t xml:space="preserve"> вреда (ущерба) охраняемым законом ценностям;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2.2.2.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lastRenderedPageBreak/>
        <w:t>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2.2.6. Формирование единого понимания обязательных требований законодательства у всех участников контрольной деятельности.</w:t>
      </w:r>
    </w:p>
    <w:p w:rsidR="00310311" w:rsidRPr="006518A2" w:rsidRDefault="00310311" w:rsidP="003103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10311" w:rsidRPr="006518A2" w:rsidRDefault="00310311" w:rsidP="00286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18A2">
        <w:rPr>
          <w:rFonts w:ascii="Times New Roman" w:hAnsi="Times New Roman" w:cs="Times New Roman"/>
          <w:b/>
          <w:bCs/>
          <w:sz w:val="26"/>
          <w:szCs w:val="26"/>
        </w:rPr>
        <w:t>Перечень профилактических мероприятий,</w:t>
      </w:r>
    </w:p>
    <w:p w:rsidR="00310311" w:rsidRPr="006518A2" w:rsidRDefault="00310311" w:rsidP="00286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18A2">
        <w:rPr>
          <w:rFonts w:ascii="Times New Roman" w:hAnsi="Times New Roman" w:cs="Times New Roman"/>
          <w:b/>
          <w:bCs/>
          <w:sz w:val="26"/>
          <w:szCs w:val="26"/>
        </w:rPr>
        <w:t>сроки (периодичность) их проведения</w:t>
      </w:r>
    </w:p>
    <w:p w:rsidR="00310311" w:rsidRPr="006518A2" w:rsidRDefault="00310311" w:rsidP="003103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4110"/>
        <w:gridCol w:w="2268"/>
        <w:gridCol w:w="1418"/>
      </w:tblGrid>
      <w:tr w:rsidR="00310311" w:rsidRPr="006518A2" w:rsidTr="008E08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18A2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310311" w:rsidRPr="006518A2" w:rsidRDefault="00310311" w:rsidP="00286FCD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11" w:rsidRPr="006518A2" w:rsidRDefault="00310311" w:rsidP="00286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A2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310311" w:rsidRPr="006518A2" w:rsidRDefault="00310311" w:rsidP="0028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spacing w:after="0" w:line="240" w:lineRule="auto"/>
              <w:ind w:left="-113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310311" w:rsidRPr="006518A2" w:rsidTr="008E085F">
        <w:trPr>
          <w:trHeight w:val="127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11" w:rsidRPr="006518A2" w:rsidRDefault="00310311" w:rsidP="00286FCD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11" w:rsidRPr="006518A2" w:rsidRDefault="00310311" w:rsidP="00711371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6518A2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11" w:rsidRPr="006518A2" w:rsidRDefault="00310311" w:rsidP="00255756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6518A2">
              <w:rPr>
                <w:rFonts w:ascii="Times New Roman" w:eastAsia="Calibri" w:hAnsi="Times New Roman" w:cs="Times New Roman"/>
              </w:rPr>
              <w:t>Информирование осуществляется посредством размещения соответствующих сведений на официальном сайте администрации муниципального образования «</w:t>
            </w:r>
            <w:r w:rsidR="00255756">
              <w:rPr>
                <w:rFonts w:ascii="Times New Roman" w:eastAsia="Calibri" w:hAnsi="Times New Roman" w:cs="Times New Roman"/>
              </w:rPr>
              <w:t>Веркольское</w:t>
            </w:r>
            <w:r w:rsidRPr="006518A2">
              <w:rPr>
                <w:rFonts w:ascii="Times New Roman" w:eastAsia="Calibri" w:hAnsi="Times New Roman" w:cs="Times New Roman"/>
              </w:rPr>
              <w:t>»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контрольного органа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55756" w:rsidRPr="006518A2" w:rsidTr="00255756">
        <w:trPr>
          <w:trHeight w:val="16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56" w:rsidRPr="006518A2" w:rsidRDefault="00255756" w:rsidP="0028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56" w:rsidRPr="006518A2" w:rsidRDefault="00255756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56" w:rsidRPr="006518A2" w:rsidRDefault="00255756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должностными лицами местной администрации консультаций по вопросам муниципального </w:t>
            </w:r>
            <w:proofErr w:type="gramStart"/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Правил благоустройства: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756" w:rsidRPr="006518A2" w:rsidRDefault="00255756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56" w:rsidRDefault="00255756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756" w:rsidRDefault="00255756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756" w:rsidRDefault="00255756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756" w:rsidRDefault="00255756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756" w:rsidRDefault="00255756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756" w:rsidRPr="006518A2" w:rsidRDefault="00255756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756" w:rsidRPr="006518A2" w:rsidTr="00ED37CE">
        <w:trPr>
          <w:trHeight w:val="165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56" w:rsidRPr="006518A2" w:rsidRDefault="00255756" w:rsidP="0028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56" w:rsidRPr="006518A2" w:rsidRDefault="00255756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56" w:rsidRPr="006518A2" w:rsidRDefault="00255756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756" w:rsidRPr="006518A2" w:rsidRDefault="00255756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контрольного органа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56" w:rsidRDefault="00255756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756" w:rsidRPr="006518A2" w:rsidRDefault="00255756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в часы работы контрольного органа</w:t>
            </w:r>
          </w:p>
        </w:tc>
      </w:tr>
      <w:tr w:rsidR="00310311" w:rsidRPr="006518A2" w:rsidTr="006518A2">
        <w:trPr>
          <w:trHeight w:val="7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311" w:rsidRPr="006518A2" w:rsidRDefault="00310311" w:rsidP="0065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- посредством видео-конференц-связи (по вопросам, определенным руководителем контрольного органа)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техническо</w:t>
            </w: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й возможности</w:t>
            </w:r>
          </w:p>
        </w:tc>
      </w:tr>
      <w:tr w:rsidR="00310311" w:rsidRPr="006518A2" w:rsidTr="008E085F">
        <w:trPr>
          <w:trHeight w:val="6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- на личном приеме (по вопросам проведения в отношении контролируемого лица профилактических мероприятий, контрольных мероприятий)</w:t>
            </w:r>
          </w:p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личного приема</w:t>
            </w:r>
          </w:p>
        </w:tc>
      </w:tr>
      <w:tr w:rsidR="00310311" w:rsidRPr="006518A2" w:rsidTr="008E085F">
        <w:trPr>
          <w:trHeight w:val="79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- в ходе проведения контрольных мероприятий (по вопросам проведения в отношении контролируемого лица соответствующего мероприятия)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10311" w:rsidRPr="006518A2" w:rsidTr="008E085F">
        <w:trPr>
          <w:trHeight w:val="16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310311" w:rsidRPr="006518A2" w:rsidRDefault="00310311" w:rsidP="00310311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310311" w:rsidRPr="006518A2" w:rsidRDefault="00310311" w:rsidP="00711371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518A2">
        <w:rPr>
          <w:b/>
          <w:color w:val="000000"/>
          <w:sz w:val="26"/>
          <w:szCs w:val="26"/>
        </w:rPr>
        <w:t xml:space="preserve">Раздел </w:t>
      </w:r>
      <w:r w:rsidR="008E085F" w:rsidRPr="006518A2">
        <w:rPr>
          <w:b/>
          <w:color w:val="000000"/>
          <w:sz w:val="26"/>
          <w:szCs w:val="26"/>
        </w:rPr>
        <w:t>3</w:t>
      </w:r>
      <w:r w:rsidRPr="006518A2">
        <w:rPr>
          <w:b/>
          <w:color w:val="000000"/>
          <w:sz w:val="26"/>
          <w:szCs w:val="26"/>
        </w:rPr>
        <w:t xml:space="preserve">. Показатели результативности и эффективности </w:t>
      </w:r>
      <w:proofErr w:type="gramStart"/>
      <w:r w:rsidRPr="006518A2">
        <w:rPr>
          <w:b/>
          <w:color w:val="000000"/>
          <w:sz w:val="26"/>
          <w:szCs w:val="26"/>
        </w:rPr>
        <w:t>программы профилактики рисков причинения вреда</w:t>
      </w:r>
      <w:proofErr w:type="gramEnd"/>
    </w:p>
    <w:p w:rsidR="00F75406" w:rsidRPr="006518A2" w:rsidRDefault="00F75406" w:rsidP="00711371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10311" w:rsidRPr="006518A2" w:rsidRDefault="008E085F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3</w:t>
      </w:r>
      <w:r w:rsidR="00310311" w:rsidRPr="006518A2">
        <w:rPr>
          <w:color w:val="000000"/>
          <w:sz w:val="26"/>
          <w:szCs w:val="26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1. 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 – 0 %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 Доля оспоренных в установленном порядке результатов проверок, проведенных в ходе осуществления муниципального контроля, по отношению к общему количеству проведенных проверок – не более 10%</w:t>
      </w:r>
    </w:p>
    <w:p w:rsidR="00310311" w:rsidRPr="006518A2" w:rsidRDefault="00310311" w:rsidP="00310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A2">
        <w:rPr>
          <w:rFonts w:ascii="Times New Roman" w:hAnsi="Times New Roman" w:cs="Times New Roman"/>
          <w:color w:val="000000"/>
          <w:sz w:val="26"/>
          <w:szCs w:val="26"/>
        </w:rPr>
        <w:t>3. Добровольное устранение нарушений обязател</w:t>
      </w:r>
      <w:r w:rsidR="00F75406" w:rsidRPr="006518A2">
        <w:rPr>
          <w:rFonts w:ascii="Times New Roman" w:hAnsi="Times New Roman" w:cs="Times New Roman"/>
          <w:color w:val="000000"/>
          <w:sz w:val="26"/>
          <w:szCs w:val="26"/>
        </w:rPr>
        <w:t>ьных требований, установленных П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>равилами, а также муниципальными правовыми актами на территории муниципального образования «</w:t>
      </w:r>
      <w:r w:rsidR="00255756">
        <w:rPr>
          <w:rFonts w:ascii="Times New Roman" w:hAnsi="Times New Roman" w:cs="Times New Roman"/>
          <w:color w:val="000000"/>
          <w:sz w:val="26"/>
          <w:szCs w:val="26"/>
        </w:rPr>
        <w:t>Верколь</w:t>
      </w:r>
      <w:r w:rsidR="00F75406" w:rsidRPr="006518A2">
        <w:rPr>
          <w:rFonts w:ascii="Times New Roman" w:hAnsi="Times New Roman" w:cs="Times New Roman"/>
          <w:color w:val="000000"/>
          <w:sz w:val="26"/>
          <w:szCs w:val="26"/>
        </w:rPr>
        <w:t>ское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>» П</w:t>
      </w:r>
      <w:r w:rsidR="00255756">
        <w:rPr>
          <w:rFonts w:ascii="Times New Roman" w:hAnsi="Times New Roman" w:cs="Times New Roman"/>
          <w:color w:val="000000"/>
          <w:sz w:val="26"/>
          <w:szCs w:val="26"/>
        </w:rPr>
        <w:t>инеж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>ского</w:t>
      </w:r>
      <w:r w:rsidR="00255756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 xml:space="preserve"> района Архангельской области контролируемыми лицами на основании предостережений контрольного органа – 90 %.</w:t>
      </w:r>
    </w:p>
    <w:p w:rsidR="00E44CEE" w:rsidRPr="006518A2" w:rsidRDefault="00F75406" w:rsidP="007113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3</w:t>
      </w:r>
      <w:r w:rsidR="00310311" w:rsidRPr="006518A2">
        <w:rPr>
          <w:color w:val="000000"/>
          <w:sz w:val="26"/>
          <w:szCs w:val="26"/>
        </w:rPr>
        <w:t xml:space="preserve">.2. Реализация Программы осуществляется путем исполнения организационных и профилактических мероприятий </w:t>
      </w:r>
      <w:proofErr w:type="gramStart"/>
      <w:r w:rsidR="00310311" w:rsidRPr="006518A2">
        <w:rPr>
          <w:color w:val="000000"/>
          <w:sz w:val="26"/>
          <w:szCs w:val="26"/>
        </w:rPr>
        <w:t xml:space="preserve">в соответствии с Планом профилактических мероприятий при осуществлении муниципального контроля </w:t>
      </w:r>
      <w:r w:rsidR="00255756">
        <w:rPr>
          <w:color w:val="000000"/>
          <w:sz w:val="26"/>
          <w:szCs w:val="26"/>
        </w:rPr>
        <w:t>за соблюдением Правил благоустройства</w:t>
      </w:r>
      <w:r w:rsidR="00310311" w:rsidRPr="006518A2">
        <w:rPr>
          <w:color w:val="000000"/>
          <w:sz w:val="26"/>
          <w:szCs w:val="26"/>
        </w:rPr>
        <w:t xml:space="preserve"> на территории</w:t>
      </w:r>
      <w:proofErr w:type="gramEnd"/>
      <w:r w:rsidR="00310311" w:rsidRPr="006518A2">
        <w:rPr>
          <w:color w:val="000000"/>
          <w:sz w:val="26"/>
          <w:szCs w:val="26"/>
        </w:rPr>
        <w:t xml:space="preserve"> муниципального образования </w:t>
      </w:r>
      <w:r w:rsidR="00255756" w:rsidRPr="006518A2">
        <w:rPr>
          <w:color w:val="000000"/>
          <w:sz w:val="26"/>
          <w:szCs w:val="26"/>
        </w:rPr>
        <w:t>«</w:t>
      </w:r>
      <w:r w:rsidR="00255756">
        <w:rPr>
          <w:color w:val="000000"/>
          <w:sz w:val="26"/>
          <w:szCs w:val="26"/>
        </w:rPr>
        <w:t>Верколь</w:t>
      </w:r>
      <w:r w:rsidR="00255756" w:rsidRPr="006518A2">
        <w:rPr>
          <w:color w:val="000000"/>
          <w:sz w:val="26"/>
          <w:szCs w:val="26"/>
        </w:rPr>
        <w:t>ское» П</w:t>
      </w:r>
      <w:r w:rsidR="00255756">
        <w:rPr>
          <w:color w:val="000000"/>
          <w:sz w:val="26"/>
          <w:szCs w:val="26"/>
        </w:rPr>
        <w:t>инеж</w:t>
      </w:r>
      <w:r w:rsidR="00255756" w:rsidRPr="006518A2">
        <w:rPr>
          <w:color w:val="000000"/>
          <w:sz w:val="26"/>
          <w:szCs w:val="26"/>
        </w:rPr>
        <w:t>ского</w:t>
      </w:r>
      <w:r w:rsidR="00255756">
        <w:rPr>
          <w:color w:val="000000"/>
          <w:sz w:val="26"/>
          <w:szCs w:val="26"/>
        </w:rPr>
        <w:t xml:space="preserve"> муниципального</w:t>
      </w:r>
      <w:r w:rsidR="00255756" w:rsidRPr="006518A2">
        <w:rPr>
          <w:color w:val="000000"/>
          <w:sz w:val="26"/>
          <w:szCs w:val="26"/>
        </w:rPr>
        <w:t xml:space="preserve"> </w:t>
      </w:r>
      <w:r w:rsidR="00310311" w:rsidRPr="006518A2">
        <w:rPr>
          <w:color w:val="000000"/>
          <w:sz w:val="26"/>
          <w:szCs w:val="26"/>
        </w:rPr>
        <w:t>района Архангельской области на 202</w:t>
      </w:r>
      <w:r w:rsidR="00255756">
        <w:rPr>
          <w:color w:val="000000"/>
          <w:sz w:val="26"/>
          <w:szCs w:val="26"/>
        </w:rPr>
        <w:t>3 год.</w:t>
      </w:r>
    </w:p>
    <w:sectPr w:rsidR="00E44CEE" w:rsidRPr="006518A2" w:rsidSect="0020075A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44CEE"/>
    <w:rsid w:val="00151912"/>
    <w:rsid w:val="001842BB"/>
    <w:rsid w:val="001D47F5"/>
    <w:rsid w:val="0020075A"/>
    <w:rsid w:val="00204BA6"/>
    <w:rsid w:val="002235EF"/>
    <w:rsid w:val="00255756"/>
    <w:rsid w:val="00286FCD"/>
    <w:rsid w:val="002B4C1E"/>
    <w:rsid w:val="00310311"/>
    <w:rsid w:val="00355BBB"/>
    <w:rsid w:val="003A5759"/>
    <w:rsid w:val="005764E0"/>
    <w:rsid w:val="006518A2"/>
    <w:rsid w:val="006B062E"/>
    <w:rsid w:val="006D12B7"/>
    <w:rsid w:val="00701A69"/>
    <w:rsid w:val="00711371"/>
    <w:rsid w:val="00771D86"/>
    <w:rsid w:val="008E085F"/>
    <w:rsid w:val="00916744"/>
    <w:rsid w:val="00920E3F"/>
    <w:rsid w:val="009A0CE1"/>
    <w:rsid w:val="009A43A1"/>
    <w:rsid w:val="00A32754"/>
    <w:rsid w:val="00A66E75"/>
    <w:rsid w:val="00B6500E"/>
    <w:rsid w:val="00C32432"/>
    <w:rsid w:val="00CF0C2C"/>
    <w:rsid w:val="00D53DC2"/>
    <w:rsid w:val="00E44CEE"/>
    <w:rsid w:val="00F1641A"/>
    <w:rsid w:val="00F7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31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1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F7540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F7EB-8AE7-4284-BB39-C5A79991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2022-12-12T07:00:00Z</cp:lastPrinted>
  <dcterms:created xsi:type="dcterms:W3CDTF">2022-10-06T06:08:00Z</dcterms:created>
  <dcterms:modified xsi:type="dcterms:W3CDTF">2022-12-12T07:29:00Z</dcterms:modified>
</cp:coreProperties>
</file>