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0C4" w:rsidRPr="007E30C4" w:rsidRDefault="007E30C4" w:rsidP="007E30C4">
      <w:pPr>
        <w:pStyle w:val="1"/>
        <w:jc w:val="center"/>
      </w:pPr>
      <w:r w:rsidRPr="007E30C4">
        <w:t>Внесены изменения в форму декларации по налогу на прибыль организаций</w:t>
      </w:r>
    </w:p>
    <w:p w:rsidR="007E30C4" w:rsidRPr="007E30C4" w:rsidRDefault="007E30C4" w:rsidP="007E30C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E30C4" w:rsidRPr="007E30C4" w:rsidRDefault="007E30C4" w:rsidP="007E30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Arial" w:eastAsia="Times New Roman" w:hAnsi="Arial" w:cs="Arial"/>
          <w:noProof/>
          <w:color w:val="0066B3"/>
          <w:sz w:val="30"/>
          <w:szCs w:val="30"/>
          <w:lang w:eastAsia="ru-RU"/>
        </w:rPr>
        <w:drawing>
          <wp:anchor distT="0" distB="0" distL="114300" distR="114300" simplePos="0" relativeHeight="251658240" behindDoc="0" locked="0" layoutInCell="1" allowOverlap="1" wp14:anchorId="1958E1E5" wp14:editId="01DED3F4">
            <wp:simplePos x="0" y="0"/>
            <wp:positionH relativeFrom="column">
              <wp:posOffset>-184785</wp:posOffset>
            </wp:positionH>
            <wp:positionV relativeFrom="paragraph">
              <wp:posOffset>121920</wp:posOffset>
            </wp:positionV>
            <wp:extent cx="3259455" cy="2171700"/>
            <wp:effectExtent l="0" t="0" r="0" b="0"/>
            <wp:wrapSquare wrapText="bothSides"/>
            <wp:docPr id="1" name="Рисунок 1" descr=" 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945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8" w:tgtFrame="_blank" w:history="1">
        <w:r w:rsidRPr="007E30C4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Утверждены</w:t>
        </w:r>
      </w:hyperlink>
      <w:r w:rsidRPr="007E30C4">
        <w:rPr>
          <w:rFonts w:ascii="Times New Roman" w:eastAsia="Times New Roman" w:hAnsi="Times New Roman" w:cs="Times New Roman"/>
          <w:sz w:val="30"/>
          <w:szCs w:val="30"/>
          <w:lang w:eastAsia="ru-RU"/>
        </w:rPr>
        <w:t> изменения в форму декларации по налогу на прибыль организаций, порядок ее заполнения и формат представления в электронной форме.</w:t>
      </w:r>
    </w:p>
    <w:p w:rsidR="007E30C4" w:rsidRPr="007E30C4" w:rsidRDefault="007E30C4" w:rsidP="007E30C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E30C4">
        <w:rPr>
          <w:rFonts w:ascii="Times New Roman" w:eastAsia="Times New Roman" w:hAnsi="Times New Roman" w:cs="Times New Roman"/>
          <w:sz w:val="30"/>
          <w:szCs w:val="30"/>
          <w:lang w:eastAsia="ru-RU"/>
        </w:rPr>
        <w:t>Они учитывают установление льготного порядка налогообложения прибыли:</w:t>
      </w:r>
    </w:p>
    <w:p w:rsidR="007E30C4" w:rsidRPr="007E30C4" w:rsidRDefault="007E30C4" w:rsidP="007E30C4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E30C4">
        <w:rPr>
          <w:rFonts w:ascii="Times New Roman" w:eastAsia="Times New Roman" w:hAnsi="Times New Roman" w:cs="Times New Roman"/>
          <w:sz w:val="30"/>
          <w:szCs w:val="30"/>
          <w:lang w:eastAsia="ru-RU"/>
        </w:rPr>
        <w:t>резидентов Арктической зоны Российской Федерации;</w:t>
      </w:r>
    </w:p>
    <w:p w:rsidR="007E30C4" w:rsidRPr="007E30C4" w:rsidRDefault="007E30C4" w:rsidP="007E30C4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E30C4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организаций, осуществляющих деятельность в области информационных технологий, а также проектирование и разработку изделий электронной компонентной базы и электронной (радиоэлектронной) продукции;</w:t>
      </w:r>
    </w:p>
    <w:p w:rsidR="007E30C4" w:rsidRPr="007E30C4" w:rsidRDefault="007E30C4" w:rsidP="007E30C4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E30C4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организаций, осуществляющих на новых производственных мощностях производство сжиженного природного газа и переработку углеводородного сырья в продукцию нефтехимии.</w:t>
      </w:r>
    </w:p>
    <w:p w:rsidR="007E30C4" w:rsidRPr="007E30C4" w:rsidRDefault="007E30C4" w:rsidP="007E30C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E30C4">
        <w:rPr>
          <w:rFonts w:ascii="Times New Roman" w:eastAsia="Times New Roman" w:hAnsi="Times New Roman" w:cs="Times New Roman"/>
          <w:sz w:val="30"/>
          <w:szCs w:val="30"/>
          <w:lang w:eastAsia="ru-RU"/>
        </w:rPr>
        <w:t>Кроме того, в декларацию теперь не включаются сведения о выплаченных физическим лицам доходах от операций с ценными бумагами и производными финансовыми инструментами, а также от выплат по ценным бумагам российских эмитентов.</w:t>
      </w:r>
    </w:p>
    <w:p w:rsidR="007E30C4" w:rsidRPr="007E30C4" w:rsidRDefault="007E30C4" w:rsidP="007E30C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E30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Уточненная форма декларации </w:t>
      </w:r>
      <w:bookmarkStart w:id="0" w:name="_GoBack"/>
      <w:bookmarkEnd w:id="0"/>
      <w:r w:rsidR="001F562A" w:rsidRPr="007E30C4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применяется,</w:t>
      </w:r>
      <w:r w:rsidRPr="007E30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начиная с налогового периода 2020 года.</w:t>
      </w:r>
    </w:p>
    <w:p w:rsidR="007E30C4" w:rsidRPr="007E30C4" w:rsidRDefault="007E30C4" w:rsidP="007E30C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D4871" w:rsidRPr="007E30C4" w:rsidRDefault="002D4871" w:rsidP="007E30C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7E30C4" w:rsidRPr="007E30C4" w:rsidRDefault="007E30C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sectPr w:rsidR="007E30C4" w:rsidRPr="007E3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9F16E4"/>
    <w:multiLevelType w:val="multilevel"/>
    <w:tmpl w:val="D1622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0C4"/>
    <w:rsid w:val="001F562A"/>
    <w:rsid w:val="002D4871"/>
    <w:rsid w:val="007E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30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30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E3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E30C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E3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30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30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30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E3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E30C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E3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30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9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4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306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461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6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2829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68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28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44192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120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398202">
                              <w:marLeft w:val="-120"/>
                              <w:marRight w:val="-12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59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009160050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ta.nalog.ru/cdn/image/1931610/original.jp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Цыганова Галина Александровна</cp:lastModifiedBy>
  <cp:revision>2</cp:revision>
  <cp:lastPrinted>2020-09-22T12:05:00Z</cp:lastPrinted>
  <dcterms:created xsi:type="dcterms:W3CDTF">2020-09-22T07:03:00Z</dcterms:created>
  <dcterms:modified xsi:type="dcterms:W3CDTF">2020-09-22T12:05:00Z</dcterms:modified>
</cp:coreProperties>
</file>