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49" w:rsidRPr="008242CA" w:rsidRDefault="008242CA" w:rsidP="008242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2CA">
        <w:rPr>
          <w:rFonts w:ascii="Times New Roman" w:hAnsi="Times New Roman" w:cs="Times New Roman"/>
          <w:b/>
          <w:sz w:val="26"/>
          <w:szCs w:val="26"/>
        </w:rPr>
        <w:t>Изменились формы и порядок представления отчетов по зарубежным счетам</w:t>
      </w:r>
    </w:p>
    <w:p w:rsidR="008242CA" w:rsidRDefault="008242CA" w:rsidP="0082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42CA" w:rsidRPr="008242CA" w:rsidRDefault="008242CA" w:rsidP="0001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2485390" cy="1656080"/>
            <wp:effectExtent l="0" t="0" r="0" b="1270"/>
            <wp:wrapSquare wrapText="bothSides"/>
            <wp:docPr id="1" name="Рисунок 1" descr="C:\Users\Admin\Desktop\orig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CA">
        <w:rPr>
          <w:rFonts w:ascii="Times New Roman" w:hAnsi="Times New Roman" w:cs="Times New Roman"/>
          <w:sz w:val="26"/>
          <w:szCs w:val="26"/>
        </w:rPr>
        <w:t>Изменились формы и порядок представления отчетов по зарубежным счетам. Изменения касаются как юридических, так и физических лиц.</w:t>
      </w:r>
    </w:p>
    <w:p w:rsidR="008242CA" w:rsidRPr="008242CA" w:rsidRDefault="008242CA" w:rsidP="0001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2CA">
        <w:rPr>
          <w:rFonts w:ascii="Times New Roman" w:hAnsi="Times New Roman" w:cs="Times New Roman"/>
          <w:sz w:val="26"/>
          <w:szCs w:val="26"/>
        </w:rPr>
        <w:t xml:space="preserve">Теперь налогоплательщики обязаны представлять отчеты не только по счетам «в банках», но и «иных организациях финансового рынка, расположенных за пределами РФ» (например, зарубежные брокерские счета, счета в иностранных страховых компаниях). </w:t>
      </w:r>
      <w:proofErr w:type="gramStart"/>
      <w:r w:rsidRPr="008242CA">
        <w:rPr>
          <w:rFonts w:ascii="Times New Roman" w:hAnsi="Times New Roman" w:cs="Times New Roman"/>
          <w:sz w:val="26"/>
          <w:szCs w:val="26"/>
        </w:rPr>
        <w:t>Полный список представлен в п. 2 ст.142.1 Налогового кодекса РФ).</w:t>
      </w:r>
      <w:proofErr w:type="gramEnd"/>
    </w:p>
    <w:p w:rsidR="008242CA" w:rsidRPr="008242CA" w:rsidRDefault="008242CA" w:rsidP="0001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2CA">
        <w:rPr>
          <w:rFonts w:ascii="Times New Roman" w:hAnsi="Times New Roman" w:cs="Times New Roman"/>
          <w:sz w:val="26"/>
          <w:szCs w:val="26"/>
        </w:rPr>
        <w:t>Указанные требования содержатся в Постановлении Правительства РФ №528 от 17.04.2020.</w:t>
      </w:r>
    </w:p>
    <w:p w:rsidR="008242CA" w:rsidRPr="008242CA" w:rsidRDefault="008242CA" w:rsidP="0001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2CA">
        <w:rPr>
          <w:rFonts w:ascii="Times New Roman" w:hAnsi="Times New Roman" w:cs="Times New Roman"/>
          <w:sz w:val="26"/>
          <w:szCs w:val="26"/>
        </w:rPr>
        <w:t xml:space="preserve">Уведомления об открытии счетов предоставляются в налоговый орган в течение месяца </w:t>
      </w:r>
      <w:proofErr w:type="gramStart"/>
      <w:r w:rsidRPr="008242CA">
        <w:rPr>
          <w:rFonts w:ascii="Times New Roman" w:hAnsi="Times New Roman" w:cs="Times New Roman"/>
          <w:sz w:val="26"/>
          <w:szCs w:val="26"/>
        </w:rPr>
        <w:t>с даты открытия</w:t>
      </w:r>
      <w:proofErr w:type="gramEnd"/>
      <w:r w:rsidRPr="008242CA">
        <w:rPr>
          <w:rFonts w:ascii="Times New Roman" w:hAnsi="Times New Roman" w:cs="Times New Roman"/>
          <w:sz w:val="26"/>
          <w:szCs w:val="26"/>
        </w:rPr>
        <w:t>. Отчеты о движении средств по счетам в банках и иных организациях финансового рынка представляются юридическими лицами ежеквартально, в течение месяца, по окончании квартала. Физические лица представляют отчетность за предыдущий период раз в год до 1 июня, в случае закрытия - в течение месяца со дня его закрытия.</w:t>
      </w:r>
    </w:p>
    <w:p w:rsidR="008242CA" w:rsidRPr="008242CA" w:rsidRDefault="008242CA" w:rsidP="00C56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2CA">
        <w:rPr>
          <w:rFonts w:ascii="Times New Roman" w:hAnsi="Times New Roman" w:cs="Times New Roman"/>
          <w:sz w:val="26"/>
          <w:szCs w:val="26"/>
        </w:rPr>
        <w:t>Вместе с этим, отменено требование об обязательном нотариальном заверении представляемых юридическими лицами-резидентами и индивидуальными предпринимателями копий подтверждающих документов и переводов на русский язык подтверждающих документов, составленных на иностранном языке.</w:t>
      </w:r>
    </w:p>
    <w:p w:rsidR="008242CA" w:rsidRPr="008242CA" w:rsidRDefault="008242CA" w:rsidP="00C56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2CA">
        <w:rPr>
          <w:rFonts w:ascii="Times New Roman" w:hAnsi="Times New Roman" w:cs="Times New Roman"/>
          <w:sz w:val="26"/>
          <w:szCs w:val="26"/>
        </w:rPr>
        <w:t>Напомним, с 1 января 2021 года Постановлением Правительства РФ от 09.12.2020 №2051 установлены требования об указании не только информации о движении денежных средств, но и сведений об иных финансовых активах (ценные бумаги, доли участия в уставном капитале юридического лица, доли участия в иностранной структуре без образования юридического лица).</w:t>
      </w:r>
    </w:p>
    <w:p w:rsidR="008242CA" w:rsidRPr="008242CA" w:rsidRDefault="008242CA" w:rsidP="00C56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42CA">
        <w:rPr>
          <w:rFonts w:ascii="Times New Roman" w:hAnsi="Times New Roman" w:cs="Times New Roman"/>
          <w:sz w:val="26"/>
          <w:szCs w:val="26"/>
        </w:rPr>
        <w:t>Юридические лица представляют, начиная с отчета за 1 квартал 2021 года. Физические лица - с отчета за 2021 год (т.е. до 1 июня 2022 года, а в случае закрытия счета - в течение месяца со дня его закрытия).</w:t>
      </w:r>
    </w:p>
    <w:sectPr w:rsidR="008242CA" w:rsidRPr="0082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CA"/>
    <w:rsid w:val="000142F5"/>
    <w:rsid w:val="00545349"/>
    <w:rsid w:val="008242CA"/>
    <w:rsid w:val="008A6216"/>
    <w:rsid w:val="00C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Шестакова Иляна Андреевна</cp:lastModifiedBy>
  <cp:revision>2</cp:revision>
  <dcterms:created xsi:type="dcterms:W3CDTF">2021-03-02T12:36:00Z</dcterms:created>
  <dcterms:modified xsi:type="dcterms:W3CDTF">2021-03-03T09:05:00Z</dcterms:modified>
</cp:coreProperties>
</file>