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FA1" w:rsidRPr="00EC4B21" w:rsidRDefault="00EC4B21" w:rsidP="00EC4B2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C4B21">
        <w:rPr>
          <w:rFonts w:ascii="Times New Roman" w:hAnsi="Times New Roman" w:cs="Times New Roman"/>
          <w:b/>
          <w:sz w:val="30"/>
          <w:szCs w:val="30"/>
        </w:rPr>
        <w:t>Срок подачи уведомления о переходе на УСН в связи отменой ЕНВД продлен до 31 марта</w:t>
      </w:r>
    </w:p>
    <w:p w:rsidR="00EC4B21" w:rsidRDefault="00EC4B21" w:rsidP="00EC4B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C4B21" w:rsidRDefault="00EC4B21" w:rsidP="00EC4B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C4B21" w:rsidRPr="00EC4B21" w:rsidRDefault="00EC4B21" w:rsidP="00EC4B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-2540</wp:posOffset>
            </wp:positionV>
            <wp:extent cx="2345690" cy="1319530"/>
            <wp:effectExtent l="0" t="0" r="0" b="0"/>
            <wp:wrapSquare wrapText="bothSides"/>
            <wp:docPr id="1" name="Рисунок 1" descr="C:\Users\Admin\Desktop\original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original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B21">
        <w:rPr>
          <w:rFonts w:ascii="Times New Roman" w:hAnsi="Times New Roman" w:cs="Times New Roman"/>
          <w:sz w:val="26"/>
          <w:szCs w:val="26"/>
        </w:rPr>
        <w:t>Не позднее 31 марта 2021 года организации и индивидуальные предприниматели, применявшие систему налогообложения в виде единого налога на вмененный доход (ЕНВД), могут направить уведомление о переходе на упрощенную систему налогообложения (УСН) с 1 января 2021 года (Федеральный закон № 8-ФЗ от 17.02.2021).</w:t>
      </w:r>
    </w:p>
    <w:p w:rsidR="00EC4B21" w:rsidRPr="00EC4B21" w:rsidRDefault="00EC4B21" w:rsidP="00BD10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C4B21">
        <w:rPr>
          <w:rFonts w:ascii="Times New Roman" w:hAnsi="Times New Roman" w:cs="Times New Roman"/>
          <w:sz w:val="26"/>
          <w:szCs w:val="26"/>
        </w:rPr>
        <w:t>Организация вправе перейти на УСН, если доходы за 9 месяцев 2020 не превысили 112,5 миллионов рублей.</w:t>
      </w:r>
    </w:p>
    <w:p w:rsidR="00EC4B21" w:rsidRPr="00EC4B21" w:rsidRDefault="00EC4B21" w:rsidP="00BD10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4B21">
        <w:rPr>
          <w:rFonts w:ascii="Times New Roman" w:hAnsi="Times New Roman" w:cs="Times New Roman"/>
          <w:sz w:val="26"/>
          <w:szCs w:val="26"/>
        </w:rPr>
        <w:t>Налогоплательщики, не подавшие уведомление о переходе на УСН до 31 марта и не выбравшие другой специальный налоговый режим,  переводятся на общий режим налогообложения.</w:t>
      </w:r>
    </w:p>
    <w:sectPr w:rsidR="00EC4B21" w:rsidRPr="00EC4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21"/>
    <w:rsid w:val="00BD108D"/>
    <w:rsid w:val="00E85FA1"/>
    <w:rsid w:val="00EC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Шестакова Иляна Андреевна</cp:lastModifiedBy>
  <cp:revision>2</cp:revision>
  <dcterms:created xsi:type="dcterms:W3CDTF">2021-03-15T06:56:00Z</dcterms:created>
  <dcterms:modified xsi:type="dcterms:W3CDTF">2021-03-15T06:56:00Z</dcterms:modified>
</cp:coreProperties>
</file>