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9" w:rsidRPr="0018570C" w:rsidRDefault="0018570C" w:rsidP="00185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70C">
        <w:rPr>
          <w:rFonts w:ascii="Times New Roman" w:hAnsi="Times New Roman" w:cs="Times New Roman"/>
          <w:b/>
          <w:sz w:val="26"/>
          <w:szCs w:val="26"/>
        </w:rPr>
        <w:t>ТОП-5 актуальных вопросов налогоплательщиков об онлайн-чеках</w:t>
      </w:r>
    </w:p>
    <w:p w:rsidR="00143019" w:rsidRDefault="00143019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1. Какие требования установлены к оформлению кассовых чеков?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В чеке должна быть отражена вся информация, как о покупке, так и об организации (магазине), в котором она была совершена. Действующим законодательством установлено более 20 реквизитов кассового чека.</w:t>
      </w:r>
    </w:p>
    <w:p w:rsidR="0018570C" w:rsidRPr="0018570C" w:rsidRDefault="0018570C" w:rsidP="0014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В частности, в нем должны указываться дата и время покупки, ее стоимость, данные о продавце и его ИНН, сведения о самой кассе и прочие обязательные реквизиты – вплоть до адреса веб-сайта, на котором может быть осуществлена проверка факта записи данного расчета.</w:t>
      </w:r>
    </w:p>
    <w:p w:rsidR="0018570C" w:rsidRPr="0018570C" w:rsidRDefault="0018570C" w:rsidP="0014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В обязательные реквизиты кассового чека также включен QR-код, который покупатели могут использовать для проверки кассовых чеков. В течение не менее 6 месяцев со дня выдачи чека все его реквизиты должны быть четкими и легко читаемыми.</w:t>
      </w:r>
    </w:p>
    <w:p w:rsidR="00143019" w:rsidRDefault="00143019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2. Какие изменения коснутся индивидуальных предпринимателей в выдаче кассовых чеков в 2021 году?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С 1 июля 2021 года обязанность по применению контрольно-кассовой техники (ККТ) коснется индивидуальных предпринимателей без наемных работников, оказывающих услуги (выполняющих работы), реализующих товары собственного производства. Ранее для указанной категории индивидуальных предпринимателей была предусмотрена отсрочка по применению ККТ.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3. Чем отличается чек, сформированный на кассе, от других документов?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Не все граждане, отличают калькуляционные (предварительные) чеки или чеки банковского терминала (при расчете платежной картой) от настоящего фискального кассового чека, который сформирован зарегистрированной в налоговых органах контрольно-кассовой техникой, и который имеет в составе своих реквизитов QR-код.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Так, например, в сфере общественного питания вместо фискального чека часто выдается калькуляционный чек, а при расчете платежными картами лишь чек терминала, что недостаточно для исполнения требований законодательства о применении ККТ.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Гражданам рекомендуется требовать фискальный кассовый чек с QR-кодом, подтверждающий осуществление расчета за приобретенные товары или оказанные услуги с применением контрольно-кассовой техники, для дальнейшей защиты своих прав. Такой чек можно проверить на сайте ФНС России или с помощью специального приложения"</w:t>
      </w:r>
      <w:r w:rsidR="009D0D60">
        <w:rPr>
          <w:rFonts w:ascii="Times New Roman" w:hAnsi="Times New Roman" w:cs="Times New Roman"/>
          <w:sz w:val="26"/>
          <w:szCs w:val="26"/>
        </w:rPr>
        <w:t xml:space="preserve"> </w:t>
      </w:r>
      <w:r w:rsidR="00064859">
        <w:rPr>
          <w:rFonts w:ascii="Times New Roman" w:hAnsi="Times New Roman" w:cs="Times New Roman"/>
          <w:sz w:val="26"/>
          <w:szCs w:val="26"/>
        </w:rPr>
        <w:t>«Проверка чека».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4. Для чего нужно приложение "Проверка чека"?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 xml:space="preserve">Мобильное приложение "Проверка чека" для </w:t>
      </w:r>
      <w:proofErr w:type="spellStart"/>
      <w:r w:rsidRPr="0018570C">
        <w:rPr>
          <w:rFonts w:ascii="Times New Roman" w:hAnsi="Times New Roman" w:cs="Times New Roman"/>
          <w:sz w:val="26"/>
          <w:szCs w:val="26"/>
        </w:rPr>
        <w:t>iOS</w:t>
      </w:r>
      <w:proofErr w:type="spellEnd"/>
      <w:r w:rsidRPr="0018570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8570C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18570C">
        <w:rPr>
          <w:rFonts w:ascii="Times New Roman" w:hAnsi="Times New Roman" w:cs="Times New Roman"/>
          <w:sz w:val="26"/>
          <w:szCs w:val="26"/>
        </w:rPr>
        <w:t xml:space="preserve"> разработано в целях реализации гражданского контроля. С его помощью можно в один клик отправить жалобу в налоговые органы, если с покупкой что-то не так (не найден чек или указана неверная информация).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lastRenderedPageBreak/>
        <w:t>Для этого необходимо отсканировать QR-код из кассового чека с помощью смартфона либо ввести данные чека вручную. Также с помощью приложения можно скачивать и сохранять чеки в электронном виде, не боясь утери его бумажного варианта.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5. Какая ответственность предусмотрена за нарушения правил оформления кассового чека?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Нарушения в оформлении кассового чека попадают под действие статьи 14.5 Кодекса Российской Федерации об административных правонарушениях и могут привести к штрафам: для индивидуальных предпринимателей – в размере до 3 тысяч рублей, для юридических лиц – до 10 тысяч рублей.</w:t>
      </w: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0C" w:rsidRPr="0018570C" w:rsidRDefault="0018570C" w:rsidP="00185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0C">
        <w:rPr>
          <w:rFonts w:ascii="Times New Roman" w:hAnsi="Times New Roman" w:cs="Times New Roman"/>
          <w:sz w:val="26"/>
          <w:szCs w:val="26"/>
        </w:rPr>
        <w:t>Неприменение ККТ в установленных законодательством случаях также может привести к штрафам в размере не менее 10 тысяч рублей для индивидуальных предпринимателей и не менее 30 тысяч рублей для юридических лиц.</w:t>
      </w:r>
    </w:p>
    <w:sectPr w:rsidR="0018570C" w:rsidRPr="0018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0C"/>
    <w:rsid w:val="00064859"/>
    <w:rsid w:val="00143019"/>
    <w:rsid w:val="0018570C"/>
    <w:rsid w:val="003378CE"/>
    <w:rsid w:val="00545349"/>
    <w:rsid w:val="009D0D60"/>
    <w:rsid w:val="00C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2021-03-02T08:38:00Z</dcterms:created>
  <dcterms:modified xsi:type="dcterms:W3CDTF">2021-03-03T12:35:00Z</dcterms:modified>
</cp:coreProperties>
</file>